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page" w:horzAnchor="margin" w:tblpXSpec="center" w:tblpY="518"/>
        <w:tblW w:w="11700" w:type="dxa"/>
        <w:tblLook w:val="04A0" w:firstRow="1" w:lastRow="0" w:firstColumn="1" w:lastColumn="0" w:noHBand="0" w:noVBand="1"/>
      </w:tblPr>
      <w:tblGrid>
        <w:gridCol w:w="4329"/>
        <w:gridCol w:w="4388"/>
        <w:gridCol w:w="2983"/>
      </w:tblGrid>
      <w:tr w:rsidR="008F2E4C" w14:paraId="3D99F72E" w14:textId="77777777" w:rsidTr="001E00D0">
        <w:trPr>
          <w:trHeight w:val="856"/>
        </w:trPr>
        <w:tc>
          <w:tcPr>
            <w:tcW w:w="4329" w:type="dxa"/>
            <w:vAlign w:val="center"/>
          </w:tcPr>
          <w:p w14:paraId="0222364F" w14:textId="77777777" w:rsidR="008F2E4C" w:rsidRDefault="008F2E4C" w:rsidP="001E00D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Autor Sprawozdania</w:t>
            </w:r>
          </w:p>
        </w:tc>
        <w:tc>
          <w:tcPr>
            <w:tcW w:w="4388" w:type="dxa"/>
            <w:vAlign w:val="center"/>
          </w:tcPr>
          <w:p w14:paraId="758A2360" w14:textId="77777777" w:rsidR="008F2E4C" w:rsidRPr="00B22BE5" w:rsidRDefault="008F2E4C" w:rsidP="001E00D0">
            <w:pPr>
              <w:jc w:val="center"/>
              <w:rPr>
                <w:rFonts w:cs="Arial"/>
                <w:b/>
                <w:sz w:val="36"/>
              </w:rPr>
            </w:pPr>
            <w:r>
              <w:rPr>
                <w:rFonts w:cs="Arial"/>
                <w:b/>
                <w:sz w:val="36"/>
              </w:rPr>
              <w:t>Projektowanie układy Sterowania</w:t>
            </w:r>
          </w:p>
          <w:p w14:paraId="4F7C204C" w14:textId="77777777" w:rsidR="008F2E4C" w:rsidRDefault="008F2E4C" w:rsidP="001E00D0">
            <w:pPr>
              <w:jc w:val="center"/>
              <w:rPr>
                <w:rFonts w:cs="Arial"/>
              </w:rPr>
            </w:pPr>
            <w:r w:rsidRPr="00B22BE5">
              <w:rPr>
                <w:rFonts w:cs="Arial"/>
                <w:b/>
              </w:rPr>
              <w:t xml:space="preserve">Semestr </w:t>
            </w:r>
            <w:r>
              <w:rPr>
                <w:rFonts w:cs="Arial"/>
                <w:b/>
              </w:rPr>
              <w:t>letni</w:t>
            </w:r>
            <w:r w:rsidRPr="00B22BE5">
              <w:rPr>
                <w:rFonts w:cs="Arial"/>
                <w:b/>
              </w:rPr>
              <w:t xml:space="preserve"> 20</w:t>
            </w:r>
            <w:r>
              <w:rPr>
                <w:rFonts w:cs="Arial"/>
                <w:b/>
              </w:rPr>
              <w:t>22</w:t>
            </w:r>
            <w:r w:rsidRPr="00B22BE5">
              <w:rPr>
                <w:rFonts w:cs="Arial"/>
                <w:b/>
              </w:rPr>
              <w:t>/</w:t>
            </w:r>
            <w:r>
              <w:rPr>
                <w:rFonts w:cs="Arial"/>
                <w:b/>
              </w:rPr>
              <w:t>23</w:t>
            </w:r>
          </w:p>
        </w:tc>
        <w:tc>
          <w:tcPr>
            <w:tcW w:w="2983" w:type="dxa"/>
            <w:vAlign w:val="center"/>
          </w:tcPr>
          <w:p w14:paraId="67EFEF47" w14:textId="77777777" w:rsidR="008F2E4C" w:rsidRPr="00B22BE5" w:rsidRDefault="008F2E4C" w:rsidP="001E00D0">
            <w:pPr>
              <w:jc w:val="center"/>
              <w:rPr>
                <w:rFonts w:cs="Arial"/>
                <w:b/>
              </w:rPr>
            </w:pPr>
            <w:r w:rsidRPr="00B22BE5">
              <w:rPr>
                <w:rFonts w:cs="Arial"/>
                <w:b/>
              </w:rPr>
              <w:t>Termin:</w:t>
            </w:r>
          </w:p>
          <w:p w14:paraId="7ABB77AB" w14:textId="77777777" w:rsidR="008F2E4C" w:rsidRDefault="008F2E4C" w:rsidP="001E00D0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Środa Godz. 18:55</w:t>
            </w:r>
          </w:p>
          <w:p w14:paraId="04EAC526" w14:textId="77777777" w:rsidR="008F2E4C" w:rsidRPr="00BC3966" w:rsidRDefault="008F2E4C" w:rsidP="001E00D0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Grupa: </w:t>
            </w:r>
            <w:r w:rsidRPr="00BC3966">
              <w:rPr>
                <w:rFonts w:cs="Arial"/>
                <w:b/>
                <w:bCs/>
                <w:i/>
              </w:rPr>
              <w:t>Y02-44c</w:t>
            </w:r>
          </w:p>
        </w:tc>
      </w:tr>
      <w:tr w:rsidR="008F2E4C" w14:paraId="077CF88B" w14:textId="77777777" w:rsidTr="001E00D0">
        <w:trPr>
          <w:trHeight w:val="270"/>
        </w:trPr>
        <w:tc>
          <w:tcPr>
            <w:tcW w:w="4329" w:type="dxa"/>
            <w:vAlign w:val="center"/>
          </w:tcPr>
          <w:p w14:paraId="56AC7846" w14:textId="77777777" w:rsidR="008F2E4C" w:rsidRPr="00296DD5" w:rsidRDefault="008F2E4C" w:rsidP="001E00D0">
            <w:pPr>
              <w:pStyle w:val="Akapitzlist"/>
              <w:spacing w:after="0" w:line="240" w:lineRule="auto"/>
              <w:ind w:left="251" w:right="-88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Hubert Kowalczyk 259550</w:t>
            </w:r>
          </w:p>
        </w:tc>
        <w:tc>
          <w:tcPr>
            <w:tcW w:w="4388" w:type="dxa"/>
            <w:vMerge w:val="restart"/>
            <w:vAlign w:val="center"/>
          </w:tcPr>
          <w:p w14:paraId="318F0A18" w14:textId="483EE3F6" w:rsidR="008F2E4C" w:rsidRPr="00116BF1" w:rsidRDefault="008F2E4C" w:rsidP="001E00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Sprawozdanie 2</w:t>
            </w:r>
          </w:p>
          <w:p w14:paraId="57830D70" w14:textId="77777777" w:rsidR="008F2E4C" w:rsidRPr="00B22BE5" w:rsidRDefault="008F2E4C" w:rsidP="001E00D0"/>
        </w:tc>
        <w:tc>
          <w:tcPr>
            <w:tcW w:w="2983" w:type="dxa"/>
          </w:tcPr>
          <w:p w14:paraId="59A76FE8" w14:textId="790B2A77" w:rsidR="008F2E4C" w:rsidRPr="005D1B08" w:rsidRDefault="008F2E4C" w:rsidP="001E00D0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Sprawozdanie z terminów 5,6,7,8,9,10</w:t>
            </w:r>
          </w:p>
        </w:tc>
      </w:tr>
      <w:tr w:rsidR="008F2E4C" w14:paraId="4EB7D271" w14:textId="77777777" w:rsidTr="001E00D0">
        <w:trPr>
          <w:trHeight w:val="272"/>
        </w:trPr>
        <w:tc>
          <w:tcPr>
            <w:tcW w:w="4329" w:type="dxa"/>
            <w:vAlign w:val="center"/>
          </w:tcPr>
          <w:p w14:paraId="60579721" w14:textId="77777777" w:rsidR="008F2E4C" w:rsidRDefault="008F2E4C" w:rsidP="001E00D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Prowadzący:</w:t>
            </w:r>
          </w:p>
        </w:tc>
        <w:tc>
          <w:tcPr>
            <w:tcW w:w="4388" w:type="dxa"/>
            <w:vMerge/>
          </w:tcPr>
          <w:p w14:paraId="1B4DB464" w14:textId="77777777" w:rsidR="008F2E4C" w:rsidRDefault="008F2E4C" w:rsidP="001E00D0">
            <w:pPr>
              <w:rPr>
                <w:rFonts w:cs="Arial"/>
              </w:rPr>
            </w:pPr>
          </w:p>
        </w:tc>
        <w:tc>
          <w:tcPr>
            <w:tcW w:w="2983" w:type="dxa"/>
          </w:tcPr>
          <w:p w14:paraId="0F0E2D48" w14:textId="77777777" w:rsidR="008F2E4C" w:rsidRDefault="008F2E4C" w:rsidP="001E00D0">
            <w:pPr>
              <w:rPr>
                <w:rFonts w:cs="Arial"/>
              </w:rPr>
            </w:pPr>
            <w:r>
              <w:rPr>
                <w:rFonts w:cs="Arial"/>
              </w:rPr>
              <w:t>Data oddania sprawozdania:</w:t>
            </w:r>
          </w:p>
          <w:p w14:paraId="2DEBEB8A" w14:textId="0069C564" w:rsidR="008F2E4C" w:rsidRPr="00B22BE5" w:rsidRDefault="008F2E4C" w:rsidP="001E00D0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27</w:t>
            </w:r>
            <w:r w:rsidRPr="00B22BE5">
              <w:rPr>
                <w:rFonts w:cs="Arial"/>
                <w:b/>
                <w:i/>
              </w:rPr>
              <w:t>.</w:t>
            </w:r>
            <w:r>
              <w:rPr>
                <w:rFonts w:cs="Arial"/>
                <w:b/>
                <w:i/>
              </w:rPr>
              <w:t>05</w:t>
            </w:r>
            <w:r w:rsidRPr="00B22BE5">
              <w:rPr>
                <w:rFonts w:cs="Arial"/>
                <w:b/>
                <w:i/>
              </w:rPr>
              <w:t>.20</w:t>
            </w:r>
            <w:r>
              <w:rPr>
                <w:rFonts w:cs="Arial"/>
                <w:b/>
                <w:i/>
              </w:rPr>
              <w:t>23</w:t>
            </w:r>
          </w:p>
        </w:tc>
      </w:tr>
      <w:tr w:rsidR="008F2E4C" w14:paraId="79E68C84" w14:textId="77777777" w:rsidTr="001E00D0">
        <w:trPr>
          <w:trHeight w:val="785"/>
        </w:trPr>
        <w:tc>
          <w:tcPr>
            <w:tcW w:w="4329" w:type="dxa"/>
            <w:vAlign w:val="center"/>
          </w:tcPr>
          <w:p w14:paraId="7D111390" w14:textId="77777777" w:rsidR="008F2E4C" w:rsidRDefault="008F2E4C" w:rsidP="001E00D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Mgr inż. Marta Lampasiak</w:t>
            </w:r>
          </w:p>
        </w:tc>
        <w:tc>
          <w:tcPr>
            <w:tcW w:w="4388" w:type="dxa"/>
            <w:vMerge/>
          </w:tcPr>
          <w:p w14:paraId="13286557" w14:textId="77777777" w:rsidR="008F2E4C" w:rsidRDefault="008F2E4C" w:rsidP="001E00D0">
            <w:pPr>
              <w:rPr>
                <w:rFonts w:cs="Arial"/>
              </w:rPr>
            </w:pPr>
          </w:p>
        </w:tc>
        <w:tc>
          <w:tcPr>
            <w:tcW w:w="2983" w:type="dxa"/>
          </w:tcPr>
          <w:p w14:paraId="0FC46EFC" w14:textId="77777777" w:rsidR="008F2E4C" w:rsidRDefault="008F2E4C" w:rsidP="001E00D0">
            <w:pPr>
              <w:rPr>
                <w:rFonts w:cs="Arial"/>
              </w:rPr>
            </w:pPr>
            <w:r>
              <w:rPr>
                <w:rFonts w:cs="Arial"/>
              </w:rPr>
              <w:t>Ocena:</w:t>
            </w:r>
          </w:p>
          <w:p w14:paraId="7DE26BBF" w14:textId="77777777" w:rsidR="008F2E4C" w:rsidRDefault="008F2E4C" w:rsidP="001E00D0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  <w:p w14:paraId="724C730C" w14:textId="77777777" w:rsidR="008F2E4C" w:rsidRDefault="008F2E4C" w:rsidP="001E00D0">
            <w:pPr>
              <w:rPr>
                <w:rFonts w:cs="Arial"/>
              </w:rPr>
            </w:pPr>
          </w:p>
        </w:tc>
      </w:tr>
    </w:tbl>
    <w:p w14:paraId="26F6EC2C" w14:textId="77777777" w:rsidR="008F2E4C" w:rsidRDefault="008F2E4C" w:rsidP="008F2E4C">
      <w:pPr>
        <w:jc w:val="left"/>
      </w:pPr>
    </w:p>
    <w:p w14:paraId="4B6E7136" w14:textId="44697C7C" w:rsidR="008F2E4C" w:rsidRDefault="008F2E4C" w:rsidP="008F2E4C">
      <w:pPr>
        <w:jc w:val="left"/>
        <w:rPr>
          <w:b/>
          <w:bCs/>
          <w:sz w:val="32"/>
          <w:szCs w:val="32"/>
        </w:rPr>
      </w:pPr>
      <w:r w:rsidRPr="008F2E4C">
        <w:rPr>
          <w:b/>
          <w:bCs/>
          <w:sz w:val="32"/>
          <w:szCs w:val="32"/>
        </w:rPr>
        <w:t>1)</w:t>
      </w:r>
      <w:r w:rsidR="00073A9A">
        <w:rPr>
          <w:b/>
          <w:bCs/>
          <w:sz w:val="32"/>
          <w:szCs w:val="32"/>
        </w:rPr>
        <w:t xml:space="preserve"> </w:t>
      </w:r>
      <w:r w:rsidRPr="008F2E4C">
        <w:rPr>
          <w:b/>
          <w:bCs/>
          <w:sz w:val="32"/>
          <w:szCs w:val="32"/>
        </w:rPr>
        <w:t>Wyniki identyfikacji</w:t>
      </w:r>
    </w:p>
    <w:p w14:paraId="47D5BEFD" w14:textId="21B55423" w:rsidR="008F2E4C" w:rsidRDefault="008F2E4C" w:rsidP="008F2E4C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1.1)</w:t>
      </w:r>
      <w:r w:rsidR="00073A9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Metoda stycznej</w:t>
      </w:r>
    </w:p>
    <w:p w14:paraId="58ECA626" w14:textId="77777777" w:rsidR="008F2E4C" w:rsidRDefault="008F2E4C" w:rsidP="008F2E4C">
      <w:pPr>
        <w:keepNext/>
        <w:ind w:left="-397"/>
        <w:jc w:val="left"/>
      </w:pPr>
      <w:r>
        <w:rPr>
          <w:b/>
          <w:bCs/>
          <w:noProof/>
          <w:sz w:val="32"/>
          <w:szCs w:val="32"/>
        </w:rPr>
        <w:drawing>
          <wp:inline distT="0" distB="0" distL="0" distR="0" wp14:anchorId="3A37A250" wp14:editId="6AB74053">
            <wp:extent cx="6143338" cy="1754802"/>
            <wp:effectExtent l="0" t="0" r="0" b="0"/>
            <wp:docPr id="138388360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446" cy="17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08583" w14:textId="778A0BAA" w:rsidR="008F2E4C" w:rsidRDefault="008F2E4C" w:rsidP="008F2E4C">
      <w:pPr>
        <w:pStyle w:val="Legenda"/>
        <w:jc w:val="left"/>
        <w:rPr>
          <w:b/>
          <w:bCs/>
          <w:sz w:val="32"/>
          <w:szCs w:val="32"/>
        </w:rPr>
      </w:pPr>
      <w:r>
        <w:t xml:space="preserve">Wykres </w:t>
      </w:r>
      <w:fldSimple w:instr=" SEQ Wykres \* ARABIC ">
        <w:r w:rsidR="00DE24DE">
          <w:rPr>
            <w:noProof/>
          </w:rPr>
          <w:t>1</w:t>
        </w:r>
      </w:fldSimple>
      <w:r>
        <w:t xml:space="preserve"> Wykres Przedstawiający wykonanie identyfikacji za pomocą metody stycznej Tp</w:t>
      </w:r>
    </w:p>
    <w:p w14:paraId="5B21D248" w14:textId="77777777" w:rsidR="008F2E4C" w:rsidRDefault="008F2E4C" w:rsidP="008F2E4C">
      <w:pPr>
        <w:keepNext/>
        <w:ind w:left="-454" w:right="-454"/>
        <w:jc w:val="left"/>
      </w:pPr>
      <w:r>
        <w:rPr>
          <w:b/>
          <w:bCs/>
          <w:noProof/>
          <w:sz w:val="32"/>
          <w:szCs w:val="32"/>
        </w:rPr>
        <w:drawing>
          <wp:inline distT="0" distB="0" distL="0" distR="0" wp14:anchorId="2DD17540" wp14:editId="0913B70E">
            <wp:extent cx="6258090" cy="1874917"/>
            <wp:effectExtent l="0" t="0" r="0" b="0"/>
            <wp:docPr id="127121526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345" cy="190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7D3C6" w14:textId="53D301A1" w:rsidR="008F2E4C" w:rsidRDefault="008F2E4C" w:rsidP="008F2E4C">
      <w:pPr>
        <w:pStyle w:val="Legenda"/>
        <w:jc w:val="left"/>
      </w:pPr>
      <w:r>
        <w:t xml:space="preserve">Wykres </w:t>
      </w:r>
      <w:fldSimple w:instr=" SEQ Wykres \* ARABIC ">
        <w:r w:rsidR="00DE24DE">
          <w:rPr>
            <w:noProof/>
          </w:rPr>
          <w:t>2</w:t>
        </w:r>
      </w:fldSimple>
      <w:r>
        <w:t xml:space="preserve"> Wykres Przedstawiający wykonanie identyfikacji za pomocą metody stycznej Twew</w:t>
      </w:r>
    </w:p>
    <w:p w14:paraId="59AAE01D" w14:textId="77777777" w:rsidR="008F2E4C" w:rsidRDefault="008F2E4C" w:rsidP="008F2E4C"/>
    <w:p w14:paraId="73723E7B" w14:textId="20596CF2" w:rsidR="00DF1629" w:rsidRDefault="00DF1629" w:rsidP="00DF1629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1.2)</w:t>
      </w:r>
      <w:r w:rsidR="00073A9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Metoda dwupunktowa</w:t>
      </w:r>
    </w:p>
    <w:p w14:paraId="3DC2C1E8" w14:textId="77777777" w:rsidR="00DF1629" w:rsidRDefault="00DF1629" w:rsidP="00DF1629">
      <w:pPr>
        <w:keepNext/>
        <w:ind w:left="-340"/>
        <w:jc w:val="left"/>
      </w:pPr>
      <w:r>
        <w:rPr>
          <w:b/>
          <w:bCs/>
          <w:noProof/>
          <w:sz w:val="32"/>
          <w:szCs w:val="32"/>
        </w:rPr>
        <w:drawing>
          <wp:inline distT="0" distB="0" distL="0" distR="0" wp14:anchorId="221AE72C" wp14:editId="34B297FA">
            <wp:extent cx="6122915" cy="1765373"/>
            <wp:effectExtent l="0" t="0" r="0" b="6350"/>
            <wp:docPr id="99910656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981" cy="17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E14E" w14:textId="6B36A631" w:rsidR="00DF1629" w:rsidRDefault="00DF1629" w:rsidP="00DF1629">
      <w:pPr>
        <w:pStyle w:val="Legenda"/>
        <w:jc w:val="left"/>
      </w:pPr>
      <w:r>
        <w:t xml:space="preserve">Wykres </w:t>
      </w:r>
      <w:fldSimple w:instr=" SEQ Wykres \* ARABIC ">
        <w:r w:rsidR="00DE24DE">
          <w:rPr>
            <w:noProof/>
          </w:rPr>
          <w:t>3</w:t>
        </w:r>
      </w:fldSimple>
      <w:r>
        <w:t xml:space="preserve"> </w:t>
      </w:r>
      <w:r w:rsidRPr="003B6185">
        <w:t xml:space="preserve">Wykres Przedstawiający wykonanie identyfikacji za pomocą metody </w:t>
      </w:r>
      <w:r>
        <w:t>dwupunktowej</w:t>
      </w:r>
      <w:r w:rsidRPr="003B6185">
        <w:t xml:space="preserve"> Tp</w:t>
      </w:r>
    </w:p>
    <w:p w14:paraId="0ABE509C" w14:textId="77777777" w:rsidR="00DF1629" w:rsidRDefault="00DF1629" w:rsidP="00DF1629">
      <w:pPr>
        <w:keepNext/>
        <w:ind w:left="-227"/>
      </w:pPr>
      <w:r>
        <w:rPr>
          <w:noProof/>
        </w:rPr>
        <w:drawing>
          <wp:inline distT="0" distB="0" distL="0" distR="0" wp14:anchorId="250B43B8" wp14:editId="4F11DBB8">
            <wp:extent cx="6028298" cy="1527524"/>
            <wp:effectExtent l="0" t="0" r="0" b="0"/>
            <wp:docPr id="62090870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224" cy="153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F2E9" w14:textId="5CE44DC4" w:rsidR="008F2E4C" w:rsidRDefault="00DF1629" w:rsidP="00DF1629">
      <w:pPr>
        <w:pStyle w:val="Legenda"/>
      </w:pPr>
      <w:r>
        <w:t xml:space="preserve">Wykres </w:t>
      </w:r>
      <w:fldSimple w:instr=" SEQ Wykres \* ARABIC ">
        <w:r w:rsidR="00DE24DE">
          <w:rPr>
            <w:noProof/>
          </w:rPr>
          <w:t>4</w:t>
        </w:r>
      </w:fldSimple>
      <w:r>
        <w:t xml:space="preserve"> </w:t>
      </w:r>
      <w:r w:rsidRPr="00A62182">
        <w:t>Wykres Przedstawiający wykonanie identyfikacji za pomocą metody dwupunktowej T</w:t>
      </w:r>
      <w:r>
        <w:t>wew</w:t>
      </w:r>
    </w:p>
    <w:p w14:paraId="55C27520" w14:textId="740ABA20" w:rsidR="001F3BCE" w:rsidRPr="001F3BCE" w:rsidRDefault="001F3BCE" w:rsidP="001F3BCE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1.3)</w:t>
      </w:r>
      <w:r w:rsidR="00073A9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Parametry modelu FOTD</w:t>
      </w:r>
    </w:p>
    <w:p w14:paraId="459BD691" w14:textId="77777777" w:rsidR="0057331A" w:rsidRDefault="0057331A" w:rsidP="0057331A"/>
    <w:p w14:paraId="27EB4FC1" w14:textId="308844F3" w:rsidR="0057331A" w:rsidRDefault="0057331A" w:rsidP="0057331A">
      <w:pPr>
        <w:pStyle w:val="Legenda"/>
        <w:keepNext/>
      </w:pPr>
      <w:r>
        <w:t xml:space="preserve">Tabela </w:t>
      </w:r>
      <w:fldSimple w:instr=" SEQ Tabela \* ARABIC ">
        <w:r w:rsidR="00DE24DE">
          <w:rPr>
            <w:noProof/>
          </w:rPr>
          <w:t>1</w:t>
        </w:r>
      </w:fldSimple>
      <w:r>
        <w:t xml:space="preserve"> Parametry motelu FOTD uzyskane za pomocą metody stycznej</w:t>
      </w:r>
    </w:p>
    <w:tbl>
      <w:tblPr>
        <w:tblW w:w="97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83"/>
        <w:gridCol w:w="2091"/>
        <w:gridCol w:w="1283"/>
        <w:gridCol w:w="1821"/>
        <w:gridCol w:w="2095"/>
      </w:tblGrid>
      <w:tr w:rsidR="0057331A" w:rsidRPr="0057331A" w14:paraId="29AF84DA" w14:textId="77777777" w:rsidTr="0057331A">
        <w:trPr>
          <w:trHeight w:val="419"/>
        </w:trPr>
        <w:tc>
          <w:tcPr>
            <w:tcW w:w="97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DC7CE0" w14:textId="77777777" w:rsidR="0057331A" w:rsidRPr="0057331A" w:rsidRDefault="0057331A" w:rsidP="00573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57331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Metoda stycznej</w:t>
            </w:r>
          </w:p>
        </w:tc>
      </w:tr>
      <w:tr w:rsidR="0057331A" w:rsidRPr="0057331A" w14:paraId="32C3DDEC" w14:textId="77777777" w:rsidTr="0057331A">
        <w:trPr>
          <w:trHeight w:val="273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88731D" w14:textId="77777777" w:rsidR="0057331A" w:rsidRPr="0057331A" w:rsidRDefault="0057331A" w:rsidP="0057331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57331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B50A29" w14:textId="12AC409A" w:rsidR="0057331A" w:rsidRPr="0057331A" w:rsidRDefault="0057331A" w:rsidP="0057331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57331A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Δ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k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A538C93" w14:textId="77777777" w:rsidR="0057331A" w:rsidRPr="0057331A" w:rsidRDefault="0057331A" w:rsidP="0057331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7331A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Δu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44E0C2" w14:textId="753705C5" w:rsidR="0057331A" w:rsidRPr="0057331A" w:rsidRDefault="0057331A" w:rsidP="0057331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76F47E5" w14:textId="77777777" w:rsidR="0057331A" w:rsidRPr="0057331A" w:rsidRDefault="0057331A" w:rsidP="0057331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pl-PL"/>
              </w:rPr>
            </w:pPr>
            <w:r w:rsidRPr="0057331A">
              <w:rPr>
                <w:rFonts w:eastAsia="Times New Roman" w:cs="Arial"/>
                <w:color w:val="000000"/>
                <w:szCs w:val="24"/>
                <w:lang w:eastAsia="pl-PL"/>
              </w:rPr>
              <w:t>t</w:t>
            </w:r>
            <w:r w:rsidRPr="0057331A">
              <w:rPr>
                <w:rFonts w:eastAsia="Times New Roman" w:cs="Arial"/>
                <w:color w:val="000000"/>
                <w:szCs w:val="24"/>
                <w:vertAlign w:val="subscript"/>
                <w:lang w:eastAsia="pl-PL"/>
              </w:rPr>
              <w:t>o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25F8BB" w14:textId="5AE54EC0" w:rsidR="0057331A" w:rsidRPr="0057331A" w:rsidRDefault="0057331A" w:rsidP="0057331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</w:t>
            </w:r>
          </w:p>
        </w:tc>
      </w:tr>
      <w:tr w:rsidR="0057331A" w:rsidRPr="0057331A" w14:paraId="5FEC4A45" w14:textId="77777777" w:rsidTr="0057331A">
        <w:trPr>
          <w:trHeight w:val="40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F258539" w14:textId="77777777" w:rsidR="0057331A" w:rsidRPr="0057331A" w:rsidRDefault="0057331A" w:rsidP="0057331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pl-PL"/>
              </w:rPr>
            </w:pPr>
            <w:r w:rsidRPr="0057331A">
              <w:rPr>
                <w:rFonts w:eastAsia="Times New Roman" w:cs="Arial"/>
                <w:color w:val="000000"/>
                <w:szCs w:val="24"/>
                <w:lang w:eastAsia="pl-PL"/>
              </w:rPr>
              <w:t>T</w:t>
            </w:r>
            <w:r w:rsidRPr="0057331A">
              <w:rPr>
                <w:rFonts w:eastAsia="Times New Roman" w:cs="Arial"/>
                <w:color w:val="000000"/>
                <w:szCs w:val="24"/>
                <w:vertAlign w:val="subscript"/>
                <w:lang w:eastAsia="pl-PL"/>
              </w:rPr>
              <w:t>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74910D" w14:textId="77777777" w:rsidR="0057331A" w:rsidRPr="0057331A" w:rsidRDefault="0057331A" w:rsidP="0057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57331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3,000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EDAC82" w14:textId="77777777" w:rsidR="0057331A" w:rsidRPr="0057331A" w:rsidRDefault="0057331A" w:rsidP="0057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57331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1000,000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00031E" w14:textId="77777777" w:rsidR="0057331A" w:rsidRPr="0057331A" w:rsidRDefault="0057331A" w:rsidP="0057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57331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0,003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847488" w14:textId="77777777" w:rsidR="0057331A" w:rsidRPr="0057331A" w:rsidRDefault="0057331A" w:rsidP="0057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57331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540,400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776F0E" w14:textId="77777777" w:rsidR="0057331A" w:rsidRPr="0057331A" w:rsidRDefault="0057331A" w:rsidP="0057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57331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1373,600</w:t>
            </w:r>
          </w:p>
        </w:tc>
      </w:tr>
      <w:tr w:rsidR="0057331A" w:rsidRPr="0057331A" w14:paraId="0A0ADA6A" w14:textId="77777777" w:rsidTr="0057331A">
        <w:trPr>
          <w:trHeight w:val="282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6EA1F59" w14:textId="77777777" w:rsidR="0057331A" w:rsidRPr="0057331A" w:rsidRDefault="0057331A" w:rsidP="0057331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pl-PL"/>
              </w:rPr>
            </w:pPr>
            <w:r w:rsidRPr="0057331A">
              <w:rPr>
                <w:rFonts w:eastAsia="Times New Roman" w:cs="Arial"/>
                <w:color w:val="000000"/>
                <w:szCs w:val="24"/>
                <w:lang w:eastAsia="pl-PL"/>
              </w:rPr>
              <w:t>T</w:t>
            </w:r>
            <w:r w:rsidRPr="0057331A">
              <w:rPr>
                <w:rFonts w:eastAsia="Times New Roman" w:cs="Arial"/>
                <w:color w:val="000000"/>
                <w:szCs w:val="24"/>
                <w:vertAlign w:val="subscript"/>
                <w:lang w:eastAsia="pl-PL"/>
              </w:rPr>
              <w:t>wew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C14A7C" w14:textId="77777777" w:rsidR="0057331A" w:rsidRPr="0057331A" w:rsidRDefault="0057331A" w:rsidP="0057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57331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4,000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5356E2" w14:textId="77777777" w:rsidR="0057331A" w:rsidRPr="0057331A" w:rsidRDefault="0057331A" w:rsidP="0057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57331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1000,000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38DBCA" w14:textId="77777777" w:rsidR="0057331A" w:rsidRPr="0057331A" w:rsidRDefault="0057331A" w:rsidP="0057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57331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0,004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54BD5B" w14:textId="77777777" w:rsidR="0057331A" w:rsidRPr="0057331A" w:rsidRDefault="0057331A" w:rsidP="0057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57331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502,700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F13854" w14:textId="77777777" w:rsidR="0057331A" w:rsidRPr="0057331A" w:rsidRDefault="0057331A" w:rsidP="0057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57331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380,300</w:t>
            </w:r>
          </w:p>
        </w:tc>
      </w:tr>
    </w:tbl>
    <w:p w14:paraId="09291201" w14:textId="349DE45E" w:rsidR="008F2E4C" w:rsidRDefault="008F2E4C" w:rsidP="008F2E4C">
      <w:pPr>
        <w:jc w:val="left"/>
        <w:rPr>
          <w:b/>
          <w:bCs/>
          <w:sz w:val="32"/>
          <w:szCs w:val="32"/>
          <w:vertAlign w:val="subscript"/>
        </w:rPr>
      </w:pPr>
    </w:p>
    <w:p w14:paraId="1079858C" w14:textId="4CE1EB56" w:rsidR="00BB48DE" w:rsidRDefault="00BB48DE" w:rsidP="00BB48DE">
      <w:pPr>
        <w:pStyle w:val="Legenda"/>
        <w:keepNext/>
      </w:pPr>
      <w:r>
        <w:t xml:space="preserve">Tabela </w:t>
      </w:r>
      <w:fldSimple w:instr=" SEQ Tabela \* ARABIC ">
        <w:r w:rsidR="00DE24DE">
          <w:rPr>
            <w:noProof/>
          </w:rPr>
          <w:t>2</w:t>
        </w:r>
      </w:fldSimple>
      <w:r>
        <w:t xml:space="preserve"> </w:t>
      </w:r>
      <w:r w:rsidRPr="00187CE0">
        <w:t xml:space="preserve">Parametry motelu FOTD uzyskane za pomocą metody </w:t>
      </w:r>
      <w:r>
        <w:t>dwupunktowej</w:t>
      </w:r>
    </w:p>
    <w:tbl>
      <w:tblPr>
        <w:tblW w:w="97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6"/>
        <w:gridCol w:w="838"/>
        <w:gridCol w:w="1368"/>
        <w:gridCol w:w="838"/>
        <w:gridCol w:w="1360"/>
        <w:gridCol w:w="1359"/>
        <w:gridCol w:w="1191"/>
        <w:gridCol w:w="1191"/>
        <w:gridCol w:w="841"/>
        <w:gridCol w:w="6"/>
      </w:tblGrid>
      <w:tr w:rsidR="00BB48DE" w:rsidRPr="00BB48DE" w14:paraId="0ED20D83" w14:textId="77777777" w:rsidTr="00BB48DE">
        <w:trPr>
          <w:trHeight w:val="228"/>
        </w:trPr>
        <w:tc>
          <w:tcPr>
            <w:tcW w:w="97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D50FF5" w14:textId="77777777" w:rsidR="00BB48DE" w:rsidRPr="00BB48DE" w:rsidRDefault="00BB48DE" w:rsidP="00BB48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B48D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Metoda dwupunktowa</w:t>
            </w:r>
          </w:p>
        </w:tc>
      </w:tr>
      <w:tr w:rsidR="00BB48DE" w:rsidRPr="00BB48DE" w14:paraId="3B8CC039" w14:textId="77777777" w:rsidTr="00BB48DE">
        <w:trPr>
          <w:gridAfter w:val="1"/>
          <w:wAfter w:w="6" w:type="dxa"/>
          <w:trHeight w:val="263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5D1676" w14:textId="77777777" w:rsidR="00BB48DE" w:rsidRPr="00BB48DE" w:rsidRDefault="00BB48DE" w:rsidP="00BB48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B48D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33655D" w14:textId="77777777" w:rsidR="00BB48DE" w:rsidRPr="00BB48DE" w:rsidRDefault="00BB48DE" w:rsidP="00BB48DE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lang w:eastAsia="pl-PL"/>
              </w:rPr>
            </w:pPr>
            <w:r w:rsidRPr="00BB48DE">
              <w:rPr>
                <w:rFonts w:asciiTheme="minorHAnsi" w:eastAsia="Times New Roman" w:hAnsiTheme="minorHAnsi" w:cstheme="minorHAnsi"/>
                <w:color w:val="000000"/>
                <w:sz w:val="22"/>
                <w:lang w:eastAsia="pl-PL"/>
              </w:rPr>
              <w:t>Δx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7C478FA" w14:textId="77777777" w:rsidR="00BB48DE" w:rsidRPr="00BB48DE" w:rsidRDefault="00BB48DE" w:rsidP="00BB48D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lang w:eastAsia="pl-PL"/>
              </w:rPr>
            </w:pPr>
            <w:r w:rsidRPr="00BB48DE">
              <w:rPr>
                <w:rFonts w:asciiTheme="minorHAnsi" w:eastAsia="Times New Roman" w:hAnsiTheme="minorHAnsi" w:cstheme="minorHAnsi"/>
                <w:color w:val="000000"/>
                <w:sz w:val="22"/>
                <w:lang w:eastAsia="pl-PL"/>
              </w:rPr>
              <w:t>Δu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61E0A5" w14:textId="77777777" w:rsidR="00BB48DE" w:rsidRPr="00BB48DE" w:rsidRDefault="00BB48DE" w:rsidP="00BB48DE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lang w:eastAsia="pl-PL"/>
              </w:rPr>
            </w:pPr>
            <w:r w:rsidRPr="00BB48DE">
              <w:rPr>
                <w:rFonts w:asciiTheme="minorHAnsi" w:eastAsia="Times New Roman" w:hAnsiTheme="minorHAnsi" w:cstheme="minorHAnsi"/>
                <w:color w:val="000000"/>
                <w:sz w:val="22"/>
                <w:lang w:eastAsia="pl-PL"/>
              </w:rPr>
              <w:t>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0F3DAE8" w14:textId="77777777" w:rsidR="00BB48DE" w:rsidRPr="00BB48DE" w:rsidRDefault="00BB48DE" w:rsidP="00BB48DE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lang w:eastAsia="pl-PL"/>
              </w:rPr>
            </w:pPr>
            <w:r w:rsidRPr="00BB48DE">
              <w:rPr>
                <w:rFonts w:asciiTheme="minorHAnsi" w:eastAsia="Times New Roman" w:hAnsiTheme="minorHAnsi" w:cstheme="minorHAnsi"/>
                <w:color w:val="000000"/>
                <w:sz w:val="22"/>
                <w:lang w:eastAsia="pl-PL"/>
              </w:rPr>
              <w:t>0.283*Δx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21BC43" w14:textId="77777777" w:rsidR="00BB48DE" w:rsidRPr="00BB48DE" w:rsidRDefault="00BB48DE" w:rsidP="00BB48DE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lang w:eastAsia="pl-PL"/>
              </w:rPr>
            </w:pPr>
            <w:r w:rsidRPr="00BB48DE">
              <w:rPr>
                <w:rFonts w:asciiTheme="minorHAnsi" w:eastAsia="Times New Roman" w:hAnsiTheme="minorHAnsi" w:cstheme="minorHAnsi"/>
                <w:color w:val="000000"/>
                <w:sz w:val="22"/>
                <w:lang w:eastAsia="pl-PL"/>
              </w:rPr>
              <w:t>0,632*Δx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7404935" w14:textId="77777777" w:rsidR="00BB48DE" w:rsidRPr="00BB48DE" w:rsidRDefault="00BB48DE" w:rsidP="00BB48DE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lang w:eastAsia="pl-PL"/>
              </w:rPr>
            </w:pPr>
            <w:r w:rsidRPr="00BB48DE">
              <w:rPr>
                <w:rFonts w:asciiTheme="minorHAnsi" w:eastAsia="Times New Roman" w:hAnsiTheme="minorHAnsi" w:cstheme="minorHAnsi"/>
                <w:color w:val="000000"/>
                <w:sz w:val="22"/>
                <w:lang w:eastAsia="pl-PL"/>
              </w:rPr>
              <w:t>t</w:t>
            </w:r>
            <w:r w:rsidRPr="00BB48DE">
              <w:rPr>
                <w:rFonts w:asciiTheme="minorHAnsi" w:eastAsia="Times New Roman" w:hAnsiTheme="minorHAnsi" w:cstheme="minorHAnsi"/>
                <w:color w:val="000000"/>
                <w:sz w:val="22"/>
                <w:vertAlign w:val="subscript"/>
                <w:lang w:eastAsia="pl-PL"/>
              </w:rPr>
              <w:t>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453B30" w14:textId="77777777" w:rsidR="00BB48DE" w:rsidRPr="00BB48DE" w:rsidRDefault="00BB48DE" w:rsidP="00BB48DE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lang w:eastAsia="pl-PL"/>
              </w:rPr>
            </w:pPr>
            <w:r w:rsidRPr="00BB48DE">
              <w:rPr>
                <w:rFonts w:asciiTheme="minorHAnsi" w:eastAsia="Times New Roman" w:hAnsiTheme="minorHAnsi" w:cstheme="minorHAnsi"/>
                <w:color w:val="000000"/>
                <w:sz w:val="22"/>
                <w:lang w:eastAsia="pl-PL"/>
              </w:rPr>
              <w:t>t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FC7E79" w14:textId="585B1E79" w:rsidR="00BB48DE" w:rsidRPr="00BB48DE" w:rsidRDefault="00BB48DE" w:rsidP="00BB48DE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2"/>
                <w:lang w:eastAsia="pl-PL"/>
              </w:rPr>
            </w:pPr>
            <w:r w:rsidRPr="00BB48DE">
              <w:rPr>
                <w:rFonts w:asciiTheme="minorHAnsi" w:eastAsia="Times New Roman" w:hAnsiTheme="minorHAnsi" w:cstheme="minorHAnsi"/>
                <w:color w:val="000000"/>
                <w:sz w:val="22"/>
                <w:lang w:eastAsia="pl-PL"/>
              </w:rPr>
              <w:t>T</w:t>
            </w:r>
            <w:r w:rsidRPr="001F2E42">
              <w:rPr>
                <w:rFonts w:asciiTheme="minorHAnsi" w:eastAsia="Times New Roman" w:hAnsiTheme="minorHAnsi" w:cstheme="minorHAnsi"/>
                <w:color w:val="000000"/>
                <w:sz w:val="22"/>
                <w:vertAlign w:val="subscript"/>
                <w:lang w:eastAsia="pl-PL"/>
              </w:rPr>
              <w:t>0</w:t>
            </w:r>
            <w:r w:rsidRPr="00BB48DE">
              <w:rPr>
                <w:rFonts w:asciiTheme="minorHAnsi" w:eastAsia="Times New Roman" w:hAnsiTheme="minorHAnsi" w:cstheme="minorHAnsi"/>
                <w:color w:val="000000"/>
                <w:sz w:val="22"/>
                <w:lang w:eastAsia="pl-PL"/>
              </w:rPr>
              <w:t>/T</w:t>
            </w:r>
          </w:p>
        </w:tc>
      </w:tr>
      <w:tr w:rsidR="00BB48DE" w:rsidRPr="00BB48DE" w14:paraId="2CCA2BC5" w14:textId="77777777" w:rsidTr="00BB48DE">
        <w:trPr>
          <w:gridAfter w:val="1"/>
          <w:wAfter w:w="6" w:type="dxa"/>
          <w:trHeight w:val="494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1B72380" w14:textId="77777777" w:rsidR="00BB48DE" w:rsidRPr="00BB48DE" w:rsidRDefault="00BB48DE" w:rsidP="00BB48DE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pl-PL"/>
              </w:rPr>
            </w:pPr>
            <w:r w:rsidRPr="00BB48DE">
              <w:rPr>
                <w:rFonts w:eastAsia="Times New Roman" w:cs="Arial"/>
                <w:color w:val="000000"/>
                <w:szCs w:val="24"/>
                <w:lang w:eastAsia="pl-PL"/>
              </w:rPr>
              <w:t>T</w:t>
            </w:r>
            <w:r w:rsidRPr="00BB48DE">
              <w:rPr>
                <w:rFonts w:eastAsia="Times New Roman" w:cs="Arial"/>
                <w:color w:val="000000"/>
                <w:szCs w:val="24"/>
                <w:vertAlign w:val="subscript"/>
                <w:lang w:eastAsia="pl-PL"/>
              </w:rPr>
              <w:t>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D9A258" w14:textId="77777777" w:rsidR="00BB48DE" w:rsidRPr="00BB48DE" w:rsidRDefault="00BB48DE" w:rsidP="00BB4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B48D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3,000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35D053" w14:textId="77777777" w:rsidR="00BB48DE" w:rsidRPr="00BB48DE" w:rsidRDefault="00BB48DE" w:rsidP="00BB4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B48D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1000,000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85EF80" w14:textId="77777777" w:rsidR="00BB48DE" w:rsidRPr="00BB48DE" w:rsidRDefault="00BB48DE" w:rsidP="00BB4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B48D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41B1FA" w14:textId="77777777" w:rsidR="00BB48DE" w:rsidRPr="00BB48DE" w:rsidRDefault="00BB48DE" w:rsidP="00BB4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B48D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10,850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55B1AB" w14:textId="77777777" w:rsidR="00BB48DE" w:rsidRPr="00BB48DE" w:rsidRDefault="00BB48DE" w:rsidP="00BB4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B48D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11,132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8DABAF" w14:textId="77777777" w:rsidR="00BB48DE" w:rsidRPr="00BB48DE" w:rsidRDefault="00BB48DE" w:rsidP="00BB4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B48D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689,000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004C1E" w14:textId="77777777" w:rsidR="00BB48DE" w:rsidRPr="00BB48DE" w:rsidRDefault="00BB48DE" w:rsidP="00BB4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B48D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850,800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74E035" w14:textId="77777777" w:rsidR="00BB48DE" w:rsidRPr="00BB48DE" w:rsidRDefault="00BB48DE" w:rsidP="00BB4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B48D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0,447</w:t>
            </w:r>
          </w:p>
        </w:tc>
      </w:tr>
      <w:tr w:rsidR="00BB48DE" w:rsidRPr="00BB48DE" w14:paraId="482897FA" w14:textId="77777777" w:rsidTr="00BB48DE">
        <w:trPr>
          <w:gridAfter w:val="1"/>
          <w:wAfter w:w="6" w:type="dxa"/>
          <w:trHeight w:val="494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2FDE83A" w14:textId="77777777" w:rsidR="00BB48DE" w:rsidRPr="00BB48DE" w:rsidRDefault="00BB48DE" w:rsidP="00BB48DE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pl-PL"/>
              </w:rPr>
            </w:pPr>
            <w:r w:rsidRPr="00BB48DE">
              <w:rPr>
                <w:rFonts w:eastAsia="Times New Roman" w:cs="Arial"/>
                <w:color w:val="000000"/>
                <w:szCs w:val="24"/>
                <w:lang w:eastAsia="pl-PL"/>
              </w:rPr>
              <w:t>T</w:t>
            </w:r>
            <w:r w:rsidRPr="00BB48DE">
              <w:rPr>
                <w:rFonts w:eastAsia="Times New Roman" w:cs="Arial"/>
                <w:color w:val="000000"/>
                <w:szCs w:val="24"/>
                <w:vertAlign w:val="subscript"/>
                <w:lang w:eastAsia="pl-PL"/>
              </w:rPr>
              <w:t>wew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C2D3BC" w14:textId="77777777" w:rsidR="00BB48DE" w:rsidRPr="00BB48DE" w:rsidRDefault="00BB48DE" w:rsidP="00BB4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B48D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4,000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41A4E4" w14:textId="77777777" w:rsidR="00BB48DE" w:rsidRPr="00BB48DE" w:rsidRDefault="00BB48DE" w:rsidP="00BB4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B48D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1000,000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5FB79C" w14:textId="77777777" w:rsidR="00BB48DE" w:rsidRPr="00BB48DE" w:rsidRDefault="00BB48DE" w:rsidP="00BB4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B48D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13D462" w14:textId="77777777" w:rsidR="00BB48DE" w:rsidRPr="00BB48DE" w:rsidRDefault="00BB48DE" w:rsidP="00BB4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B48D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11,896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C77F0E" w14:textId="77777777" w:rsidR="00BB48DE" w:rsidRPr="00BB48DE" w:rsidRDefault="00BB48DE" w:rsidP="00BB4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B48D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12,528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62128D" w14:textId="77777777" w:rsidR="00BB48DE" w:rsidRPr="00BB48DE" w:rsidRDefault="00BB48DE" w:rsidP="00BB4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B48D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326,700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6E9C96" w14:textId="77777777" w:rsidR="00BB48DE" w:rsidRPr="00BB48DE" w:rsidRDefault="00BB48DE" w:rsidP="00BB4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B48D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850,800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7A1FF3" w14:textId="77777777" w:rsidR="00BB48DE" w:rsidRPr="00BB48DE" w:rsidRDefault="00BB48DE" w:rsidP="00BB4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B48D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0,616</w:t>
            </w:r>
          </w:p>
        </w:tc>
      </w:tr>
    </w:tbl>
    <w:p w14:paraId="6D2C9BD6" w14:textId="77777777" w:rsidR="00BB48DE" w:rsidRDefault="00BB48DE" w:rsidP="008F2E4C">
      <w:pPr>
        <w:jc w:val="left"/>
        <w:rPr>
          <w:b/>
          <w:bCs/>
          <w:sz w:val="32"/>
          <w:szCs w:val="32"/>
          <w:vertAlign w:val="subscript"/>
        </w:rPr>
      </w:pPr>
    </w:p>
    <w:p w14:paraId="7C848692" w14:textId="77777777" w:rsidR="001F3BCE" w:rsidRDefault="001F3BCE" w:rsidP="008F2E4C">
      <w:pPr>
        <w:jc w:val="left"/>
        <w:rPr>
          <w:b/>
          <w:bCs/>
          <w:sz w:val="32"/>
          <w:szCs w:val="32"/>
          <w:vertAlign w:val="subscript"/>
        </w:rPr>
      </w:pPr>
    </w:p>
    <w:p w14:paraId="201A69BD" w14:textId="0B3B1113" w:rsidR="00073A9A" w:rsidRPr="00073A9A" w:rsidRDefault="00073A9A" w:rsidP="008F2E4C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1.4) Wartości transmitancji w zależności od metody</w:t>
      </w:r>
    </w:p>
    <w:p w14:paraId="5304B514" w14:textId="6544EBE4" w:rsidR="001F3BCE" w:rsidRDefault="001F3BCE" w:rsidP="008F2E4C">
      <w:pPr>
        <w:jc w:val="left"/>
        <w:rPr>
          <w:szCs w:val="24"/>
        </w:rPr>
      </w:pPr>
      <w:r>
        <w:rPr>
          <w:szCs w:val="24"/>
        </w:rPr>
        <w:t>Od parametru T</w:t>
      </w:r>
      <w:r>
        <w:rPr>
          <w:szCs w:val="24"/>
          <w:vertAlign w:val="subscript"/>
        </w:rPr>
        <w:t>0</w:t>
      </w:r>
      <w:r>
        <w:rPr>
          <w:szCs w:val="24"/>
        </w:rPr>
        <w:t xml:space="preserve"> odjęto czas pojawienia się skoku</w:t>
      </w:r>
    </w:p>
    <w:p w14:paraId="45C02C5A" w14:textId="77777777" w:rsidR="00073A9A" w:rsidRPr="001F3BCE" w:rsidRDefault="00073A9A" w:rsidP="008F2E4C">
      <w:pPr>
        <w:jc w:val="left"/>
        <w:rPr>
          <w:szCs w:val="24"/>
        </w:rPr>
      </w:pPr>
    </w:p>
    <w:p w14:paraId="6DF2FD38" w14:textId="75D70114" w:rsidR="00073A9A" w:rsidRDefault="00073A9A" w:rsidP="00073A9A">
      <w:pPr>
        <w:pStyle w:val="Legenda"/>
        <w:keepNext/>
      </w:pPr>
      <w:r>
        <w:t xml:space="preserve">Tabela </w:t>
      </w:r>
      <w:fldSimple w:instr=" SEQ Tabela \* ARABIC ">
        <w:r w:rsidR="00DE24DE">
          <w:rPr>
            <w:noProof/>
          </w:rPr>
          <w:t>3</w:t>
        </w:r>
      </w:fldSimple>
      <w:r>
        <w:t xml:space="preserve"> Wartości tranmitancji w zależności od metody</w:t>
      </w:r>
    </w:p>
    <w:tbl>
      <w:tblPr>
        <w:tblW w:w="101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8"/>
        <w:gridCol w:w="4105"/>
        <w:gridCol w:w="4513"/>
      </w:tblGrid>
      <w:tr w:rsidR="001F3BCE" w:rsidRPr="001F3BCE" w14:paraId="78E5BBEC" w14:textId="77777777" w:rsidTr="00073A9A">
        <w:trPr>
          <w:trHeight w:val="456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E6CFE8" w14:textId="33C4F3FE" w:rsidR="001F3BCE" w:rsidRPr="001F3BCE" w:rsidRDefault="001F3BCE" w:rsidP="0007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C2E115" w14:textId="77777777" w:rsidR="001F3BCE" w:rsidRPr="001F3BCE" w:rsidRDefault="001F3BCE" w:rsidP="0007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1F3BC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Metoda Stycznej</w:t>
            </w: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41A863" w14:textId="77777777" w:rsidR="001F3BCE" w:rsidRPr="001F3BCE" w:rsidRDefault="001F3BCE" w:rsidP="0007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1F3BC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Metoda dwupunkotwa</w:t>
            </w:r>
          </w:p>
        </w:tc>
      </w:tr>
      <w:tr w:rsidR="001F3BCE" w:rsidRPr="001F3BCE" w14:paraId="4C67EF10" w14:textId="77777777" w:rsidTr="00073A9A">
        <w:trPr>
          <w:trHeight w:val="918"/>
          <w:jc w:val="center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674466" w14:textId="77777777" w:rsidR="001F3BCE" w:rsidRPr="001F3BCE" w:rsidRDefault="001F3BCE" w:rsidP="001F3BC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1F3BC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Tp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B7B3AE" w14:textId="095CC0C4" w:rsidR="001F3BCE" w:rsidRPr="001F3BCE" w:rsidRDefault="00000000" w:rsidP="001F3BC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pl-P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36"/>
                        <w:szCs w:val="36"/>
                        <w:lang w:eastAsia="pl-P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0.003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1373.6s + 1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36"/>
                        <w:szCs w:val="36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-s40.4</m:t>
                    </m:r>
                  </m:sup>
                </m:sSup>
              </m:oMath>
            </m:oMathPara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74DDA6" w14:textId="7958E0F6" w:rsidR="001F3BCE" w:rsidRPr="001F3BCE" w:rsidRDefault="00000000" w:rsidP="001F3BC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pl-P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36"/>
                        <w:szCs w:val="36"/>
                        <w:lang w:eastAsia="pl-P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0.004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Ts + 1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36"/>
                        <w:szCs w:val="36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-s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6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89</m:t>
                    </m:r>
                  </m:sup>
                </m:sSup>
              </m:oMath>
            </m:oMathPara>
          </w:p>
        </w:tc>
      </w:tr>
      <w:tr w:rsidR="001F3BCE" w:rsidRPr="001F3BCE" w14:paraId="59414C03" w14:textId="77777777" w:rsidTr="00073A9A">
        <w:trPr>
          <w:trHeight w:val="1378"/>
          <w:jc w:val="center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4B16C6" w14:textId="77777777" w:rsidR="001F3BCE" w:rsidRPr="001F3BCE" w:rsidRDefault="001F3BCE" w:rsidP="001F3BC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1F3BC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Twew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B57B3A" w14:textId="6832D067" w:rsidR="001F3BCE" w:rsidRPr="001F3BCE" w:rsidRDefault="00000000" w:rsidP="001F3BC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pl-P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36"/>
                        <w:szCs w:val="36"/>
                        <w:lang w:eastAsia="pl-P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0.003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380.3s + 1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36"/>
                        <w:szCs w:val="36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-s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50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2.7</m:t>
                    </m:r>
                  </m:sup>
                </m:sSup>
              </m:oMath>
            </m:oMathPara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453CFA" w14:textId="0071F4C3" w:rsidR="001F3BCE" w:rsidRPr="001F3BCE" w:rsidRDefault="00000000" w:rsidP="001F3BC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pl-P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36"/>
                        <w:szCs w:val="36"/>
                        <w:lang w:eastAsia="pl-P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0.004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Ts + 1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36"/>
                        <w:szCs w:val="36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-s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5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18.8</m:t>
                    </m:r>
                  </m:sup>
                </m:sSup>
              </m:oMath>
            </m:oMathPara>
          </w:p>
        </w:tc>
      </w:tr>
    </w:tbl>
    <w:p w14:paraId="05155A74" w14:textId="77777777" w:rsidR="00073A9A" w:rsidRDefault="00073A9A" w:rsidP="00073A9A">
      <w:pPr>
        <w:jc w:val="left"/>
        <w:rPr>
          <w:b/>
          <w:bCs/>
          <w:sz w:val="32"/>
          <w:szCs w:val="32"/>
        </w:rPr>
      </w:pPr>
    </w:p>
    <w:p w14:paraId="4A73164D" w14:textId="4642C98D" w:rsidR="00073A9A" w:rsidRPr="001F3BCE" w:rsidRDefault="00073A9A" w:rsidP="00073A9A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 Weryfikacja</w:t>
      </w:r>
    </w:p>
    <w:p w14:paraId="49324374" w14:textId="6D8569ED" w:rsidR="00073A9A" w:rsidRDefault="007A216B" w:rsidP="00073A9A">
      <w:pPr>
        <w:keepNext/>
        <w:ind w:left="-454"/>
        <w:jc w:val="left"/>
      </w:pPr>
      <w:r>
        <w:rPr>
          <w:b/>
          <w:bCs/>
          <w:noProof/>
          <w:sz w:val="32"/>
          <w:szCs w:val="32"/>
          <w:vertAlign w:val="subscript"/>
        </w:rPr>
        <w:drawing>
          <wp:inline distT="0" distB="0" distL="0" distR="0" wp14:anchorId="6274A5E3" wp14:editId="01C4726E">
            <wp:extent cx="6516664" cy="2579348"/>
            <wp:effectExtent l="0" t="0" r="0" b="0"/>
            <wp:docPr id="760074227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782" cy="264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5A2D" w14:textId="7A5AD768" w:rsidR="007A216B" w:rsidRPr="007A216B" w:rsidRDefault="00073A9A" w:rsidP="007A216B">
      <w:pPr>
        <w:pStyle w:val="Legenda"/>
        <w:jc w:val="left"/>
      </w:pPr>
      <w:r>
        <w:t xml:space="preserve">Wykres </w:t>
      </w:r>
      <w:fldSimple w:instr=" SEQ Wykres \* ARABIC ">
        <w:r w:rsidR="00DE24DE">
          <w:rPr>
            <w:noProof/>
          </w:rPr>
          <w:t>5</w:t>
        </w:r>
      </w:fldSimple>
      <w:r>
        <w:t xml:space="preserve">  wykres</w:t>
      </w:r>
      <w:r w:rsidR="007A216B">
        <w:t xml:space="preserve"> T</w:t>
      </w:r>
      <w:r w:rsidR="007A216B">
        <w:rPr>
          <w:vertAlign w:val="subscript"/>
        </w:rPr>
        <w:t>p</w:t>
      </w:r>
      <w:r w:rsidR="007A216B">
        <w:t xml:space="preserve"> = f(t)</w:t>
      </w:r>
      <w:r>
        <w:t xml:space="preserve"> porówania metod identyfikacji z rzeczywistym obiektem</w:t>
      </w:r>
    </w:p>
    <w:p w14:paraId="61C42823" w14:textId="77777777" w:rsidR="007A216B" w:rsidRDefault="007A216B" w:rsidP="007A216B">
      <w:pPr>
        <w:keepNext/>
      </w:pPr>
      <w:r>
        <w:rPr>
          <w:noProof/>
        </w:rPr>
        <w:lastRenderedPageBreak/>
        <w:drawing>
          <wp:inline distT="0" distB="0" distL="0" distR="0" wp14:anchorId="6D8622B0" wp14:editId="123EEAC6">
            <wp:extent cx="6189597" cy="2489494"/>
            <wp:effectExtent l="0" t="0" r="1905" b="6350"/>
            <wp:docPr id="201904193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990" cy="250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58BD" w14:textId="4B88141A" w:rsidR="007A216B" w:rsidRDefault="007A216B" w:rsidP="007A216B">
      <w:pPr>
        <w:pStyle w:val="Legenda"/>
      </w:pPr>
      <w:r>
        <w:t xml:space="preserve">Wykres </w:t>
      </w:r>
      <w:fldSimple w:instr=" SEQ Wykres \* ARABIC ">
        <w:r w:rsidR="00DE24DE">
          <w:rPr>
            <w:noProof/>
          </w:rPr>
          <w:t>6</w:t>
        </w:r>
      </w:fldSimple>
      <w:r>
        <w:t xml:space="preserve"> </w:t>
      </w:r>
      <w:r w:rsidRPr="00552AB7">
        <w:t>wykres T</w:t>
      </w:r>
      <w:r w:rsidR="00E3046C">
        <w:rPr>
          <w:vertAlign w:val="subscript"/>
        </w:rPr>
        <w:t>wew</w:t>
      </w:r>
      <w:r w:rsidRPr="00552AB7">
        <w:t xml:space="preserve"> = f(t) porówania metod identyfikacji z rzeczywistym obiektem</w:t>
      </w:r>
    </w:p>
    <w:p w14:paraId="230C7356" w14:textId="500E2339" w:rsidR="007A216B" w:rsidRPr="00F47543" w:rsidRDefault="007A216B" w:rsidP="00F47543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F47543">
        <w:rPr>
          <w:rFonts w:asciiTheme="minorHAnsi" w:hAnsiTheme="minorHAnsi" w:cstheme="minorHAnsi"/>
          <w:color w:val="000000"/>
          <w:shd w:val="clear" w:color="auto" w:fill="FFFFFF"/>
        </w:rPr>
        <w:t>Na podstawie wykresów 5 i 6 stwierdzono, że metoda dwupunktowa w bardziej poprawny sposób odzwierciedla reakcje na skok oryginalnego obiektu. Widoczne jest to w szczególności na wykresie 5 gdzie wyjście metody dwupunktowej odbiega w mniejszym stopniu od metody stycznej. Na wykresie 6 ten sam efekt nie jest aż, tak widoczny jednak po wystąpieniu skoku wyjście metody dwupunktowej pokrywa się bardziej z oryginalnym obiektem.</w:t>
      </w:r>
    </w:p>
    <w:p w14:paraId="5EA68E2E" w14:textId="50C0782F" w:rsidR="001966B5" w:rsidRPr="007A216B" w:rsidRDefault="001966B5" w:rsidP="007A21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W dalszej części sprawozdania </w:t>
      </w:r>
    </w:p>
    <w:p w14:paraId="031696F4" w14:textId="3E888130" w:rsidR="00E3046C" w:rsidRDefault="00E3046C" w:rsidP="00E3046C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3) Wprowadzenie układu regulacji – na modelu (URM) i na obiekcie (URO) </w:t>
      </w:r>
      <w:r w:rsidR="008D4671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schemat</w:t>
      </w:r>
    </w:p>
    <w:p w14:paraId="3B34EDFF" w14:textId="3315E5B6" w:rsidR="008D4671" w:rsidRDefault="00EE473D" w:rsidP="008D4671">
      <w:pPr>
        <w:keepNext/>
        <w:jc w:val="left"/>
      </w:pPr>
      <w:r w:rsidRPr="00EE473D">
        <w:drawing>
          <wp:inline distT="0" distB="0" distL="0" distR="0" wp14:anchorId="6A1A469D" wp14:editId="54CEE0CC">
            <wp:extent cx="5760720" cy="2424430"/>
            <wp:effectExtent l="0" t="0" r="0" b="0"/>
            <wp:docPr id="1147290741" name="Obraz 1" descr="Obraz zawierający linia, diagram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90741" name="Obraz 1" descr="Obraz zawierający linia, diagram, Wykres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F88E" w14:textId="42344977" w:rsidR="008D4671" w:rsidRDefault="008D4671" w:rsidP="008D4671">
      <w:pPr>
        <w:pStyle w:val="Legenda"/>
        <w:jc w:val="left"/>
      </w:pPr>
      <w:r>
        <w:t xml:space="preserve">Wykres </w:t>
      </w:r>
      <w:fldSimple w:instr=" SEQ Wykres \* ARABIC ">
        <w:r w:rsidR="00DE24DE">
          <w:rPr>
            <w:noProof/>
          </w:rPr>
          <w:t>7</w:t>
        </w:r>
      </w:fldSimple>
      <w:r>
        <w:t xml:space="preserve"> Przykładowy Rysunek Scope TpModel = f(t)</w:t>
      </w:r>
    </w:p>
    <w:p w14:paraId="72FA9CBA" w14:textId="77777777" w:rsidR="008D4671" w:rsidRDefault="008D4671" w:rsidP="008D4671"/>
    <w:p w14:paraId="39504536" w14:textId="77777777" w:rsidR="008D4671" w:rsidRDefault="008D4671" w:rsidP="008D4671"/>
    <w:p w14:paraId="4CF562FA" w14:textId="77777777" w:rsidR="008D4671" w:rsidRDefault="008D4671" w:rsidP="008D4671"/>
    <w:p w14:paraId="4FC62500" w14:textId="77777777" w:rsidR="008D4671" w:rsidRDefault="008D4671" w:rsidP="008D4671">
      <w:pPr>
        <w:keepNext/>
      </w:pPr>
      <w:r w:rsidRPr="008D4671">
        <w:rPr>
          <w:noProof/>
        </w:rPr>
        <w:drawing>
          <wp:inline distT="0" distB="0" distL="0" distR="0" wp14:anchorId="487B88E2" wp14:editId="4ED07FB7">
            <wp:extent cx="5222123" cy="4702328"/>
            <wp:effectExtent l="0" t="0" r="0" b="3175"/>
            <wp:docPr id="1073749449" name="Obraz 1" descr="Obraz zawierający diagram, Rysunek techniczny, Plan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9449" name="Obraz 1" descr="Obraz zawierający diagram, Rysunek techniczny, Plan,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968" cy="470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5ADB" w14:textId="7292CCAB" w:rsidR="008D4671" w:rsidRDefault="008D4671" w:rsidP="008D4671">
      <w:pPr>
        <w:pStyle w:val="Legenda"/>
      </w:pPr>
      <w:r>
        <w:t xml:space="preserve">Rys </w:t>
      </w:r>
      <w:fldSimple w:instr=" SEQ Rys \* ARABIC ">
        <w:r w:rsidR="00DE24DE">
          <w:rPr>
            <w:noProof/>
          </w:rPr>
          <w:t>1</w:t>
        </w:r>
      </w:fldSimple>
      <w:r>
        <w:t xml:space="preserve"> Schemat wprowadzenia układu regulacji</w:t>
      </w:r>
    </w:p>
    <w:p w14:paraId="5E6771C7" w14:textId="77777777" w:rsidR="008D4671" w:rsidRDefault="008D4671" w:rsidP="008D4671">
      <w:pPr>
        <w:keepNext/>
      </w:pPr>
      <w:r w:rsidRPr="008D4671">
        <w:rPr>
          <w:noProof/>
        </w:rPr>
        <w:drawing>
          <wp:inline distT="0" distB="0" distL="0" distR="0" wp14:anchorId="54626723" wp14:editId="59C9CEB3">
            <wp:extent cx="5595207" cy="3065618"/>
            <wp:effectExtent l="0" t="0" r="5715" b="1905"/>
            <wp:docPr id="137043881" name="Obraz 1" descr="Obraz zawierający diagram, Rysunek techniczny, Plan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3881" name="Obraz 1" descr="Obraz zawierający diagram, Rysunek techniczny, Plan, lini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3552" cy="309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B3D0" w14:textId="0193E228" w:rsidR="008D4671" w:rsidRPr="008D4671" w:rsidRDefault="008D4671" w:rsidP="008D4671">
      <w:pPr>
        <w:pStyle w:val="Legenda"/>
      </w:pPr>
      <w:r>
        <w:t xml:space="preserve">Rys </w:t>
      </w:r>
      <w:fldSimple w:instr=" SEQ Rys \* ARABIC ">
        <w:r w:rsidR="00DE24DE">
          <w:rPr>
            <w:noProof/>
          </w:rPr>
          <w:t>2</w:t>
        </w:r>
      </w:fldSimple>
      <w:r>
        <w:t xml:space="preserve"> Wnętrze subsystemu Obiektu Wprowadzenia układu regulacji</w:t>
      </w:r>
    </w:p>
    <w:p w14:paraId="4575DFF3" w14:textId="77777777" w:rsidR="008D4671" w:rsidRPr="001F3BCE" w:rsidRDefault="008D4671" w:rsidP="00E3046C">
      <w:pPr>
        <w:jc w:val="left"/>
        <w:rPr>
          <w:b/>
          <w:bCs/>
          <w:sz w:val="32"/>
          <w:szCs w:val="32"/>
        </w:rPr>
      </w:pPr>
    </w:p>
    <w:p w14:paraId="191F5A9A" w14:textId="77777777" w:rsidR="008D4671" w:rsidRDefault="008D4671" w:rsidP="008D4671">
      <w:pPr>
        <w:keepNext/>
      </w:pPr>
      <w:r w:rsidRPr="008D4671">
        <w:rPr>
          <w:noProof/>
        </w:rPr>
        <w:drawing>
          <wp:inline distT="0" distB="0" distL="0" distR="0" wp14:anchorId="13BEE2AD" wp14:editId="2E3EEE4D">
            <wp:extent cx="5760720" cy="2602865"/>
            <wp:effectExtent l="0" t="0" r="0" b="6985"/>
            <wp:docPr id="969547048" name="Obraz 1" descr="Obraz zawierający diagram, linia, Rysunek techniczny, szkic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47048" name="Obraz 1" descr="Obraz zawierający diagram, linia, Rysunek techniczny, szkic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DCB4" w14:textId="1043174B" w:rsidR="007A216B" w:rsidRDefault="008D4671" w:rsidP="008D4671">
      <w:pPr>
        <w:pStyle w:val="Legenda"/>
      </w:pPr>
      <w:r>
        <w:t xml:space="preserve">Rys </w:t>
      </w:r>
      <w:fldSimple w:instr=" SEQ Rys \* ARABIC ">
        <w:r w:rsidR="00DE24DE">
          <w:rPr>
            <w:noProof/>
          </w:rPr>
          <w:t>3</w:t>
        </w:r>
      </w:fldSimple>
      <w:r>
        <w:t xml:space="preserve"> Wnętrze subsystemu regulatora PID Wprowadzenia układu regulacji</w:t>
      </w:r>
    </w:p>
    <w:p w14:paraId="55D9C735" w14:textId="2F241D2E" w:rsidR="001966B5" w:rsidRDefault="001966B5" w:rsidP="001966B5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 Nastawy obliczone metodą Zieglera-Nicholsa</w:t>
      </w:r>
    </w:p>
    <w:p w14:paraId="325FC0DE" w14:textId="13A0A9D5" w:rsidR="00200AFF" w:rsidRDefault="00200AFF" w:rsidP="00200AFF">
      <w:pPr>
        <w:pStyle w:val="Legenda"/>
        <w:keepNext/>
      </w:pPr>
      <w:r>
        <w:t xml:space="preserve">Tabela </w:t>
      </w:r>
      <w:fldSimple w:instr=" SEQ Tabela \* ARABIC ">
        <w:r w:rsidR="00DE24DE">
          <w:rPr>
            <w:noProof/>
          </w:rPr>
          <w:t>4</w:t>
        </w:r>
      </w:fldSimple>
      <w:r>
        <w:t xml:space="preserve"> Obliczone nastawy za pomocą metody Zieglera-Nicholsa oraz parametry potrzebne do ich obliczenia</w:t>
      </w:r>
    </w:p>
    <w:tbl>
      <w:tblPr>
        <w:tblW w:w="98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6"/>
        <w:gridCol w:w="1114"/>
        <w:gridCol w:w="1235"/>
        <w:gridCol w:w="1114"/>
        <w:gridCol w:w="1114"/>
        <w:gridCol w:w="1228"/>
        <w:gridCol w:w="1471"/>
      </w:tblGrid>
      <w:tr w:rsidR="00200AFF" w:rsidRPr="00200AFF" w14:paraId="3537A598" w14:textId="77777777" w:rsidTr="00200AFF">
        <w:trPr>
          <w:trHeight w:val="469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E4CBF0" w14:textId="77777777" w:rsidR="00200AFF" w:rsidRPr="00200AFF" w:rsidRDefault="00200AFF" w:rsidP="00200AF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70AED2" w14:textId="77777777" w:rsidR="00200AFF" w:rsidRPr="00200AFF" w:rsidRDefault="00200AFF" w:rsidP="00200AF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T0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EF9937" w14:textId="77777777" w:rsidR="00200AFF" w:rsidRPr="00200AFF" w:rsidRDefault="00200AFF" w:rsidP="00200AF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D58E3F" w14:textId="77777777" w:rsidR="00200AFF" w:rsidRPr="00200AFF" w:rsidRDefault="00200AFF" w:rsidP="00200AF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BEFABA" w14:textId="77777777" w:rsidR="00200AFF" w:rsidRPr="00200AFF" w:rsidRDefault="00200AFF" w:rsidP="00200AF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Kp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A5845D" w14:textId="77777777" w:rsidR="00200AFF" w:rsidRPr="00200AFF" w:rsidRDefault="00200AFF" w:rsidP="00200AF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Ti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D3D8FA" w14:textId="77777777" w:rsidR="00200AFF" w:rsidRPr="00200AFF" w:rsidRDefault="00200AFF" w:rsidP="00200AF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Ki</w:t>
            </w:r>
          </w:p>
        </w:tc>
      </w:tr>
      <w:tr w:rsidR="00200AFF" w:rsidRPr="00200AFF" w14:paraId="275B7554" w14:textId="77777777" w:rsidTr="00200AFF">
        <w:trPr>
          <w:trHeight w:val="610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D88998" w14:textId="77777777" w:rsidR="00200AFF" w:rsidRPr="00200AFF" w:rsidRDefault="00200AFF" w:rsidP="00200AF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Metoda Stycznej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2349BC" w14:textId="77777777" w:rsidR="00200AFF" w:rsidRPr="00200AFF" w:rsidRDefault="00200AFF" w:rsidP="00200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540,4000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D09002" w14:textId="77777777" w:rsidR="00200AFF" w:rsidRPr="00200AFF" w:rsidRDefault="00200AFF" w:rsidP="00200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1374,0000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3166FB" w14:textId="77777777" w:rsidR="00200AFF" w:rsidRPr="00200AFF" w:rsidRDefault="00200AFF" w:rsidP="00200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0,0030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488540" w14:textId="77777777" w:rsidR="00200AFF" w:rsidRPr="00200AFF" w:rsidRDefault="00200AFF" w:rsidP="00200AF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763.3333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2CA877" w14:textId="77777777" w:rsidR="00200AFF" w:rsidRPr="00200AFF" w:rsidRDefault="00200AFF" w:rsidP="00200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1,798E+03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47AA42" w14:textId="77777777" w:rsidR="00200AFF" w:rsidRPr="00200AFF" w:rsidRDefault="00200AFF" w:rsidP="00200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5,5561E-04</w:t>
            </w:r>
          </w:p>
        </w:tc>
      </w:tr>
      <w:tr w:rsidR="00200AFF" w:rsidRPr="00200AFF" w14:paraId="0EE3A78B" w14:textId="77777777" w:rsidTr="00200AFF">
        <w:trPr>
          <w:trHeight w:val="610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B0D8B3" w14:textId="77777777" w:rsidR="00200AFF" w:rsidRPr="00200AFF" w:rsidRDefault="00200AFF" w:rsidP="00200AF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Metoda Dwupunktowa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764C47" w14:textId="77777777" w:rsidR="00200AFF" w:rsidRPr="00200AFF" w:rsidRDefault="00200AFF" w:rsidP="00200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689,0000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59265E" w14:textId="77777777" w:rsidR="00200AFF" w:rsidRPr="00200AFF" w:rsidRDefault="00200AFF" w:rsidP="00200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850,0000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21D79C" w14:textId="77777777" w:rsidR="00200AFF" w:rsidRPr="00200AFF" w:rsidRDefault="00200AFF" w:rsidP="00200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0,0030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59786D" w14:textId="77777777" w:rsidR="00200AFF" w:rsidRPr="00200AFF" w:rsidRDefault="00200AFF" w:rsidP="00200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369,5652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6DD811" w14:textId="77777777" w:rsidR="00200AFF" w:rsidRPr="00200AFF" w:rsidRDefault="00200AFF" w:rsidP="00200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2,298E+03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0708A7" w14:textId="77777777" w:rsidR="00200AFF" w:rsidRPr="00200AFF" w:rsidRDefault="00200AFF" w:rsidP="00200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00A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4,3522E-04</w:t>
            </w:r>
          </w:p>
        </w:tc>
      </w:tr>
    </w:tbl>
    <w:p w14:paraId="6F13F358" w14:textId="77777777" w:rsidR="00200AFF" w:rsidRDefault="00200AFF" w:rsidP="001966B5">
      <w:pPr>
        <w:jc w:val="left"/>
        <w:rPr>
          <w:b/>
          <w:bCs/>
          <w:sz w:val="32"/>
          <w:szCs w:val="32"/>
        </w:rPr>
      </w:pPr>
    </w:p>
    <w:p w14:paraId="2F02120D" w14:textId="2E0FF6AD" w:rsidR="00200AFF" w:rsidRDefault="00200AFF" w:rsidP="00200AFF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Porównanie URM i URO</w:t>
      </w:r>
    </w:p>
    <w:p w14:paraId="41361914" w14:textId="77777777" w:rsidR="00B36FA0" w:rsidRDefault="00B36FA0" w:rsidP="00B36FA0">
      <w:pPr>
        <w:keepNext/>
      </w:pPr>
      <w:r>
        <w:rPr>
          <w:noProof/>
        </w:rPr>
        <w:drawing>
          <wp:inline distT="0" distB="0" distL="0" distR="0" wp14:anchorId="2DF9DC0B" wp14:editId="77564271">
            <wp:extent cx="6213590" cy="1923939"/>
            <wp:effectExtent l="0" t="0" r="0" b="635"/>
            <wp:docPr id="1462780757" name="Obraz 1" descr="Obraz zawierający linia, diagram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80757" name="Obraz 1" descr="Obraz zawierający linia, diagram, Wykres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248" cy="192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03EE6" w14:textId="34F0BF28" w:rsidR="001966B5" w:rsidRDefault="00B36FA0" w:rsidP="00B36FA0">
      <w:pPr>
        <w:pStyle w:val="Legenda"/>
      </w:pPr>
      <w:r>
        <w:t xml:space="preserve">Wykres </w:t>
      </w:r>
      <w:fldSimple w:instr=" SEQ Wykres \* ARABIC ">
        <w:r w:rsidR="00DE24DE">
          <w:rPr>
            <w:noProof/>
          </w:rPr>
          <w:t>8</w:t>
        </w:r>
      </w:fldSimple>
      <w:r>
        <w:t xml:space="preserve"> Odczytane wskazniki jakości Tp obiekt</w:t>
      </w:r>
    </w:p>
    <w:p w14:paraId="04800A97" w14:textId="77777777" w:rsidR="00D10FA8" w:rsidRDefault="00D10FA8" w:rsidP="00D10FA8">
      <w:pPr>
        <w:keepNext/>
      </w:pPr>
      <w:r>
        <w:rPr>
          <w:noProof/>
        </w:rPr>
        <w:lastRenderedPageBreak/>
        <w:drawing>
          <wp:inline distT="0" distB="0" distL="0" distR="0" wp14:anchorId="4F4AE991" wp14:editId="05C7C58E">
            <wp:extent cx="6143749" cy="1680805"/>
            <wp:effectExtent l="0" t="0" r="0" b="0"/>
            <wp:docPr id="174396577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017" cy="168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4BF4B" w14:textId="33970B5E" w:rsidR="00D10FA8" w:rsidRDefault="00D10FA8" w:rsidP="00D10FA8">
      <w:pPr>
        <w:pStyle w:val="Legenda"/>
      </w:pPr>
      <w:r>
        <w:t xml:space="preserve">Wykres </w:t>
      </w:r>
      <w:fldSimple w:instr=" SEQ Wykres \* ARABIC ">
        <w:r w:rsidR="00DE24DE">
          <w:rPr>
            <w:noProof/>
          </w:rPr>
          <w:t>9</w:t>
        </w:r>
      </w:fldSimple>
      <w:r>
        <w:t xml:space="preserve"> Odczytane wskaźniki jakości model metoda dwupunkotwa</w:t>
      </w:r>
    </w:p>
    <w:p w14:paraId="33C798F5" w14:textId="77777777" w:rsidR="00D10FA8" w:rsidRDefault="00D10FA8" w:rsidP="00D10FA8"/>
    <w:p w14:paraId="3EAB841D" w14:textId="77777777" w:rsidR="00D10FA8" w:rsidRDefault="00D10FA8" w:rsidP="00D10FA8"/>
    <w:p w14:paraId="7414FAA9" w14:textId="77777777" w:rsidR="00D10FA8" w:rsidRDefault="00D10FA8" w:rsidP="00D10FA8">
      <w:pPr>
        <w:keepNext/>
      </w:pPr>
      <w:r w:rsidRPr="00D10FA8">
        <w:drawing>
          <wp:inline distT="0" distB="0" distL="0" distR="0" wp14:anchorId="5B61BCFA" wp14:editId="606EE241">
            <wp:extent cx="6210521" cy="2316623"/>
            <wp:effectExtent l="0" t="0" r="0" b="7620"/>
            <wp:docPr id="1870646533" name="Obraz 1" descr="Obraz zawierający tekst, linia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46533" name="Obraz 1" descr="Obraz zawierający tekst, linia, zrzut ekranu, Wykres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0124" cy="23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4BA3" w14:textId="7EA988E1" w:rsidR="00D10FA8" w:rsidRDefault="00D10FA8" w:rsidP="00D10FA8">
      <w:pPr>
        <w:pStyle w:val="Legenda"/>
      </w:pPr>
      <w:r>
        <w:t xml:space="preserve">Wykres </w:t>
      </w:r>
      <w:fldSimple w:instr=" SEQ Wykres \* ARABIC ">
        <w:r w:rsidR="00DE24DE">
          <w:rPr>
            <w:noProof/>
          </w:rPr>
          <w:t>10</w:t>
        </w:r>
      </w:fldSimple>
      <w:r>
        <w:t xml:space="preserve"> URM i URO porównanie na jednym wykresie</w:t>
      </w:r>
    </w:p>
    <w:p w14:paraId="78113E86" w14:textId="77777777" w:rsidR="00D10FA8" w:rsidRDefault="00D10FA8" w:rsidP="00D10FA8"/>
    <w:p w14:paraId="4E718F02" w14:textId="62CDE9A4" w:rsidR="00D10FA8" w:rsidRDefault="00BF0F36" w:rsidP="00D10FA8">
      <w:pPr>
        <w:keepNext/>
      </w:pPr>
      <w:r w:rsidRPr="00BF0F36">
        <w:drawing>
          <wp:inline distT="0" distB="0" distL="0" distR="0" wp14:anchorId="108934E3" wp14:editId="4E113662">
            <wp:extent cx="6295089" cy="2526501"/>
            <wp:effectExtent l="0" t="0" r="0" b="7620"/>
            <wp:docPr id="1983367382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67382" name="Obraz 1" descr="Obraz zawierający tekst, linia, Wykres, diagram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4163" cy="253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B15F" w14:textId="6DA7222B" w:rsidR="00D10FA8" w:rsidRDefault="00D10FA8" w:rsidP="00D10FA8">
      <w:pPr>
        <w:pStyle w:val="Legenda"/>
      </w:pPr>
      <w:r>
        <w:t xml:space="preserve">Wykres </w:t>
      </w:r>
      <w:fldSimple w:instr=" SEQ Wykres \* ARABIC ">
        <w:r w:rsidR="00DE24DE">
          <w:rPr>
            <w:noProof/>
          </w:rPr>
          <w:t>11</w:t>
        </w:r>
      </w:fldSimple>
      <w:r>
        <w:t xml:space="preserve"> Porównanie wielkości sterującej na jednym wykresie URO i URM</w:t>
      </w:r>
    </w:p>
    <w:p w14:paraId="7587B3B6" w14:textId="77777777" w:rsidR="00D10FA8" w:rsidRDefault="00D10FA8" w:rsidP="00D10FA8"/>
    <w:p w14:paraId="620B7DB2" w14:textId="17D74AEE" w:rsidR="00D10FA8" w:rsidRDefault="00D10FA8" w:rsidP="00D10FA8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E24DE">
        <w:rPr>
          <w:noProof/>
        </w:rPr>
        <w:t>5</w:t>
      </w:r>
      <w:r>
        <w:fldChar w:fldCharType="end"/>
      </w:r>
      <w:r>
        <w:t xml:space="preserve"> Tabela wartości odczytanych wskazników jakości w zależności</w:t>
      </w:r>
    </w:p>
    <w:tbl>
      <w:tblPr>
        <w:tblW w:w="93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1143"/>
        <w:gridCol w:w="944"/>
        <w:gridCol w:w="1143"/>
        <w:gridCol w:w="1143"/>
        <w:gridCol w:w="1340"/>
        <w:gridCol w:w="1528"/>
      </w:tblGrid>
      <w:tr w:rsidR="00D10FA8" w:rsidRPr="00D10FA8" w14:paraId="25FF8281" w14:textId="77777777" w:rsidTr="00E50EE2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E1F798" w14:textId="77777777" w:rsidR="00D10FA8" w:rsidRPr="00D10FA8" w:rsidRDefault="00D10FA8" w:rsidP="00E50EE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t_skok = 5000</w:t>
            </w:r>
          </w:p>
        </w:tc>
        <w:tc>
          <w:tcPr>
            <w:tcW w:w="724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E46B92" w14:textId="77777777" w:rsidR="00D10FA8" w:rsidRPr="00D10FA8" w:rsidRDefault="00D10FA8" w:rsidP="00E50E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</w:p>
        </w:tc>
      </w:tr>
      <w:tr w:rsidR="00D10FA8" w:rsidRPr="00D10FA8" w14:paraId="0AA15202" w14:textId="77777777" w:rsidTr="00E50EE2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3E46C2" w14:textId="77777777" w:rsidR="00D10FA8" w:rsidRPr="00D10FA8" w:rsidRDefault="00D10FA8" w:rsidP="00E50EE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t_simulation = 25000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2D6DA6" w14:textId="77777777" w:rsidR="00D10FA8" w:rsidRPr="00D10FA8" w:rsidRDefault="00D10FA8" w:rsidP="00E50EE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D445BC" w14:textId="77777777" w:rsidR="00D10FA8" w:rsidRPr="00D10FA8" w:rsidRDefault="00D10FA8" w:rsidP="00E50EE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tr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83FB44" w14:textId="77777777" w:rsidR="00D10FA8" w:rsidRPr="00D10FA8" w:rsidRDefault="00D10FA8" w:rsidP="00E50EE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tp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4B1B7F" w14:textId="77777777" w:rsidR="00D10FA8" w:rsidRPr="00D10FA8" w:rsidRDefault="00D10FA8" w:rsidP="00E50EE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tu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6AAF07" w14:textId="77777777" w:rsidR="00D10FA8" w:rsidRPr="00D10FA8" w:rsidRDefault="00D10FA8" w:rsidP="00E50EE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Mp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C97BDB" w14:textId="77777777" w:rsidR="00D10FA8" w:rsidRPr="00D10FA8" w:rsidRDefault="00D10FA8" w:rsidP="00E50EE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Iise</w:t>
            </w:r>
          </w:p>
        </w:tc>
      </w:tr>
      <w:tr w:rsidR="00D10FA8" w:rsidRPr="00D10FA8" w14:paraId="63E8756B" w14:textId="77777777" w:rsidTr="00E50EE2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D3DB35" w14:textId="77777777" w:rsidR="00D10FA8" w:rsidRPr="00D10FA8" w:rsidRDefault="00D10FA8" w:rsidP="00E50EE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Obiekt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8D8134" w14:textId="77777777" w:rsidR="00D10FA8" w:rsidRPr="00D10FA8" w:rsidRDefault="00D10FA8" w:rsidP="00E50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0,21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A298E1" w14:textId="77777777" w:rsidR="00D10FA8" w:rsidRPr="00D10FA8" w:rsidRDefault="00D10FA8" w:rsidP="00E50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1860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CFECA4" w14:textId="77777777" w:rsidR="00D10FA8" w:rsidRPr="00D10FA8" w:rsidRDefault="00D10FA8" w:rsidP="00E50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8128,6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B647FD" w14:textId="77777777" w:rsidR="00D10FA8" w:rsidRPr="00D10FA8" w:rsidRDefault="00D10FA8" w:rsidP="00E50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9400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F48AC7" w14:textId="77777777" w:rsidR="00D10FA8" w:rsidRPr="00D10FA8" w:rsidRDefault="00D10FA8" w:rsidP="00E50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7,777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7CD447" w14:textId="77777777" w:rsidR="00D10FA8" w:rsidRPr="00D10FA8" w:rsidRDefault="00D10FA8" w:rsidP="00E50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1,27E+05</w:t>
            </w:r>
          </w:p>
        </w:tc>
      </w:tr>
      <w:tr w:rsidR="00D10FA8" w:rsidRPr="00D10FA8" w14:paraId="1CD0AA43" w14:textId="77777777" w:rsidTr="00E50EE2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ED6A9A" w14:textId="77777777" w:rsidR="00D10FA8" w:rsidRPr="00D10FA8" w:rsidRDefault="00D10FA8" w:rsidP="00E50EE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Model Dwupunktowa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1F82E5" w14:textId="77777777" w:rsidR="00D10FA8" w:rsidRPr="00D10FA8" w:rsidRDefault="00D10FA8" w:rsidP="00E50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1,1561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ED42B7" w14:textId="77777777" w:rsidR="00D10FA8" w:rsidRPr="00D10FA8" w:rsidRDefault="00D10FA8" w:rsidP="00E50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348,6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2530CF" w14:textId="77777777" w:rsidR="00D10FA8" w:rsidRPr="00D10FA8" w:rsidRDefault="00D10FA8" w:rsidP="00E50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6577,6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CE563B" w14:textId="77777777" w:rsidR="00D10FA8" w:rsidRPr="00D10FA8" w:rsidRDefault="00D10FA8" w:rsidP="00E50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9526,2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CEF7E3" w14:textId="77777777" w:rsidR="00D10FA8" w:rsidRPr="00D10FA8" w:rsidRDefault="00D10FA8" w:rsidP="00E50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43,6264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08B33B" w14:textId="77777777" w:rsidR="00D10FA8" w:rsidRPr="00D10FA8" w:rsidRDefault="00D10FA8" w:rsidP="00E50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10FA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1,26E+05</w:t>
            </w:r>
          </w:p>
        </w:tc>
      </w:tr>
    </w:tbl>
    <w:p w14:paraId="7505293A" w14:textId="77777777" w:rsidR="00D10FA8" w:rsidRDefault="00D10FA8" w:rsidP="00D10FA8"/>
    <w:p w14:paraId="1E5F49B8" w14:textId="44D42DD6" w:rsidR="00454915" w:rsidRDefault="00454915" w:rsidP="00454915">
      <w:pPr>
        <w:pStyle w:val="Akapitzlist"/>
        <w:numPr>
          <w:ilvl w:val="0"/>
          <w:numId w:val="3"/>
        </w:numPr>
      </w:pPr>
      <w:r>
        <w:t>Czas regulacji, czas pierwszego przeregulowanie są znacznie wyższe w przypadku regulacji obiektu.</w:t>
      </w:r>
    </w:p>
    <w:p w14:paraId="66ED87E5" w14:textId="2514F54C" w:rsidR="00454915" w:rsidRDefault="00454915" w:rsidP="00454915">
      <w:pPr>
        <w:pStyle w:val="Akapitzlist"/>
        <w:numPr>
          <w:ilvl w:val="0"/>
          <w:numId w:val="3"/>
        </w:numPr>
      </w:pPr>
      <w:r>
        <w:t>Przeregulowanie jest znaczne wyższe w przypadku regulowanie modelu opartego na metodzie dwupunktowej.</w:t>
      </w:r>
    </w:p>
    <w:p w14:paraId="585D4A7D" w14:textId="06A4CEB4" w:rsidR="00F47543" w:rsidRDefault="00454915" w:rsidP="00454915">
      <w:pPr>
        <w:pStyle w:val="Akapitzlist"/>
        <w:numPr>
          <w:ilvl w:val="0"/>
          <w:numId w:val="3"/>
        </w:numPr>
      </w:pPr>
      <w:r>
        <w:t>Wartości wskaźnika całki kwadratowej mają bardzo podobną wielkość.</w:t>
      </w:r>
    </w:p>
    <w:p w14:paraId="70567EEE" w14:textId="187D60BB" w:rsidR="00454915" w:rsidRDefault="00454915" w:rsidP="00454915">
      <w:pPr>
        <w:pStyle w:val="Akapitzlist"/>
        <w:numPr>
          <w:ilvl w:val="0"/>
          <w:numId w:val="3"/>
        </w:numPr>
      </w:pPr>
      <w:r>
        <w:t>Na powyższych wykresach (10,11) widoczne jest to, że regulator lepiej działa na obiekcie. Może być to spowodowane pewną aproksymacją modelu uzyskanego za pomocą metody dwupunktowej.</w:t>
      </w:r>
    </w:p>
    <w:p w14:paraId="6E214927" w14:textId="77777777" w:rsidR="00454915" w:rsidRDefault="00454915" w:rsidP="00454915">
      <w:pPr>
        <w:pStyle w:val="Akapitzlist"/>
      </w:pPr>
    </w:p>
    <w:p w14:paraId="3ABDE8B7" w14:textId="77777777" w:rsidR="00454915" w:rsidRDefault="00454915" w:rsidP="00454915">
      <w:pPr>
        <w:pStyle w:val="Akapitzlist"/>
      </w:pPr>
    </w:p>
    <w:p w14:paraId="0CEF8BEF" w14:textId="59864851" w:rsidR="00454915" w:rsidRDefault="00454915" w:rsidP="00454915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Ocena jakości URO</w:t>
      </w:r>
    </w:p>
    <w:p w14:paraId="40F5B4AD" w14:textId="570D1D26" w:rsidR="0034124A" w:rsidRDefault="0034124A" w:rsidP="0034124A">
      <w:pPr>
        <w:keepNext/>
        <w:jc w:val="left"/>
      </w:pPr>
      <w:r w:rsidRPr="0034124A">
        <w:drawing>
          <wp:inline distT="0" distB="0" distL="0" distR="0" wp14:anchorId="2D242940" wp14:editId="333171DB">
            <wp:extent cx="6263376" cy="2551055"/>
            <wp:effectExtent l="0" t="0" r="4445" b="1905"/>
            <wp:docPr id="471911637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11637" name="Obraz 1" descr="Obraz zawierający tekst, linia, Wykres, diagram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7715" cy="255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19E0" w14:textId="0981112C" w:rsidR="00BF0F36" w:rsidRDefault="0034124A" w:rsidP="0034124A">
      <w:pPr>
        <w:pStyle w:val="Legenda"/>
        <w:jc w:val="left"/>
      </w:pPr>
      <w:r>
        <w:t xml:space="preserve">Wykres </w:t>
      </w:r>
      <w:fldSimple w:instr=" SEQ Wykres \* ARABIC ">
        <w:r w:rsidR="00DE24DE">
          <w:rPr>
            <w:noProof/>
          </w:rPr>
          <w:t>12</w:t>
        </w:r>
      </w:fldSimple>
      <w:r>
        <w:t xml:space="preserve"> Skok SP wykres PV</w:t>
      </w:r>
    </w:p>
    <w:p w14:paraId="2CE26E02" w14:textId="77777777" w:rsidR="0034124A" w:rsidRDefault="0034124A" w:rsidP="0034124A"/>
    <w:p w14:paraId="59A92518" w14:textId="77777777" w:rsidR="0034124A" w:rsidRDefault="0034124A" w:rsidP="0034124A"/>
    <w:p w14:paraId="430CAC46" w14:textId="77777777" w:rsidR="0034124A" w:rsidRDefault="0034124A" w:rsidP="0034124A"/>
    <w:p w14:paraId="3FAF759D" w14:textId="77777777" w:rsidR="0034124A" w:rsidRDefault="0034124A" w:rsidP="0034124A"/>
    <w:p w14:paraId="34728CE8" w14:textId="77777777" w:rsidR="0034124A" w:rsidRPr="0034124A" w:rsidRDefault="0034124A" w:rsidP="0034124A"/>
    <w:p w14:paraId="0B45F52C" w14:textId="562C912C" w:rsidR="0034124A" w:rsidRDefault="0034124A" w:rsidP="0034124A">
      <w:pPr>
        <w:keepNext/>
      </w:pPr>
      <w:r w:rsidRPr="0034124A">
        <w:lastRenderedPageBreak/>
        <w:drawing>
          <wp:inline distT="0" distB="0" distL="0" distR="0" wp14:anchorId="06CA330F" wp14:editId="609586B4">
            <wp:extent cx="6136523" cy="2173352"/>
            <wp:effectExtent l="0" t="0" r="0" b="0"/>
            <wp:docPr id="277458654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58654" name="Obraz 1" descr="Obraz zawierający tekst, linia, Wykres, diagram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6438" cy="217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DC9C" w14:textId="498112DD" w:rsidR="0034124A" w:rsidRPr="0034124A" w:rsidRDefault="0034124A" w:rsidP="0034124A">
      <w:pPr>
        <w:pStyle w:val="Legenda"/>
      </w:pPr>
      <w:r>
        <w:t xml:space="preserve">Wykres </w:t>
      </w:r>
      <w:fldSimple w:instr=" SEQ Wykres \* ARABIC ">
        <w:r w:rsidR="00DE24DE">
          <w:rPr>
            <w:noProof/>
          </w:rPr>
          <w:t>13</w:t>
        </w:r>
      </w:fldSimple>
      <w:r>
        <w:t xml:space="preserve"> </w:t>
      </w:r>
      <w:r w:rsidRPr="00567D6E">
        <w:t>Skok SP wykres</w:t>
      </w:r>
      <w:r>
        <w:t xml:space="preserve"> uchybu</w:t>
      </w:r>
    </w:p>
    <w:p w14:paraId="46BFEB5F" w14:textId="77777777" w:rsidR="0034124A" w:rsidRDefault="0034124A" w:rsidP="0034124A"/>
    <w:p w14:paraId="09A3638C" w14:textId="3421B6E3" w:rsidR="0034124A" w:rsidRDefault="009F0C3A" w:rsidP="007E7030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7E7030">
        <w:rPr>
          <w:b/>
          <w:bCs/>
          <w:sz w:val="32"/>
          <w:szCs w:val="32"/>
        </w:rPr>
        <w:t xml:space="preserve">) </w:t>
      </w:r>
      <w:r w:rsidR="007E7030">
        <w:rPr>
          <w:b/>
          <w:bCs/>
          <w:sz w:val="32"/>
          <w:szCs w:val="32"/>
        </w:rPr>
        <w:t>Porównanie różnych metod doboru nastaw – badania na URM i URO</w:t>
      </w:r>
    </w:p>
    <w:p w14:paraId="6E3EA007" w14:textId="77777777" w:rsidR="00FA4642" w:rsidRDefault="00FA4642" w:rsidP="00FA4642">
      <w:pPr>
        <w:keepNext/>
        <w:jc w:val="left"/>
      </w:pPr>
      <w:r w:rsidRPr="00FA4642">
        <w:drawing>
          <wp:inline distT="0" distB="0" distL="0" distR="0" wp14:anchorId="43276DCB" wp14:editId="6A2F1900">
            <wp:extent cx="5760720" cy="2249170"/>
            <wp:effectExtent l="0" t="0" r="0" b="0"/>
            <wp:docPr id="1815329895" name="Obraz 1" descr="Obraz zawierający tekst, linia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29895" name="Obraz 1" descr="Obraz zawierający tekst, linia, zrzut ekranu, Wykres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0861" w14:textId="0B6A371D" w:rsidR="00FA4642" w:rsidRDefault="00FA4642" w:rsidP="00FA4642">
      <w:pPr>
        <w:pStyle w:val="Legenda"/>
        <w:jc w:val="left"/>
      </w:pPr>
      <w:r>
        <w:t xml:space="preserve">Wykres </w:t>
      </w:r>
      <w:fldSimple w:instr=" SEQ Wykres \* ARABIC ">
        <w:r w:rsidR="00DE24DE">
          <w:rPr>
            <w:noProof/>
          </w:rPr>
          <w:t>14</w:t>
        </w:r>
      </w:fldSimple>
      <w:r>
        <w:t xml:space="preserve"> Porównanie Q0 na obiekcie i modelu z wykorzystaniem nastaw z PIDTUNER i bez</w:t>
      </w:r>
    </w:p>
    <w:p w14:paraId="3E5BFC00" w14:textId="2436B54F" w:rsidR="00FA4642" w:rsidRDefault="00FA4642" w:rsidP="00FA4642">
      <w:pPr>
        <w:keepNext/>
      </w:pPr>
      <w:r w:rsidRPr="00FA4642">
        <w:drawing>
          <wp:inline distT="0" distB="0" distL="0" distR="0" wp14:anchorId="61D67043" wp14:editId="5667EC37">
            <wp:extent cx="5760720" cy="2346325"/>
            <wp:effectExtent l="0" t="0" r="0" b="0"/>
            <wp:docPr id="791300182" name="Obraz 1" descr="Obraz zawierający tekst, linia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00182" name="Obraz 1" descr="Obraz zawierający tekst, linia, zrzut ekranu, Wykres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D89E" w14:textId="17585D8E" w:rsidR="00FA4642" w:rsidRPr="00FA4642" w:rsidRDefault="00FA4642" w:rsidP="00FA4642">
      <w:pPr>
        <w:pStyle w:val="Legenda"/>
      </w:pPr>
      <w:r>
        <w:t xml:space="preserve">Wykres </w:t>
      </w:r>
      <w:fldSimple w:instr=" SEQ Wykres \* ARABIC ">
        <w:r w:rsidR="00DE24DE">
          <w:rPr>
            <w:noProof/>
          </w:rPr>
          <w:t>15</w:t>
        </w:r>
      </w:fldSimple>
      <w:r>
        <w:t xml:space="preserve"> </w:t>
      </w:r>
      <w:r w:rsidRPr="00E85840">
        <w:t xml:space="preserve">Porównanie </w:t>
      </w:r>
      <w:r>
        <w:t>Tp</w:t>
      </w:r>
      <w:r w:rsidRPr="00E85840">
        <w:t xml:space="preserve"> na obiekcie i modelu z wykorzystaniem nastaw z PIDTUNER i bez</w:t>
      </w:r>
    </w:p>
    <w:p w14:paraId="1D655969" w14:textId="34D4A51D" w:rsidR="00B93574" w:rsidRDefault="00B93574" w:rsidP="00B93574">
      <w:pPr>
        <w:pStyle w:val="Legenda"/>
        <w:keepNext/>
      </w:pPr>
      <w:r>
        <w:lastRenderedPageBreak/>
        <w:t xml:space="preserve">Tabela </w:t>
      </w:r>
      <w:fldSimple w:instr=" SEQ Tabela \* ARABIC ">
        <w:r w:rsidR="00DE24DE">
          <w:rPr>
            <w:noProof/>
          </w:rPr>
          <w:t>6</w:t>
        </w:r>
      </w:fldSimple>
      <w:r>
        <w:t xml:space="preserve"> Nastawy, Wskaźniki jakości, zapasy dla obliczonego regulatora oraz PID TUNERA</w:t>
      </w:r>
    </w:p>
    <w:tbl>
      <w:tblPr>
        <w:tblW w:w="101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7"/>
        <w:gridCol w:w="1021"/>
        <w:gridCol w:w="3180"/>
        <w:gridCol w:w="921"/>
        <w:gridCol w:w="2390"/>
      </w:tblGrid>
      <w:tr w:rsidR="00B93574" w:rsidRPr="00B93574" w14:paraId="7ED92261" w14:textId="77777777" w:rsidTr="00B93574">
        <w:trPr>
          <w:trHeight w:val="446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828CB2" w14:textId="6BB4FC47" w:rsidR="00B93574" w:rsidRPr="00B93574" w:rsidRDefault="00B93574" w:rsidP="00B93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5C4FD9" w14:textId="77777777" w:rsidR="00B93574" w:rsidRPr="00B93574" w:rsidRDefault="00B93574" w:rsidP="00B93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Ziegler-Nichols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7000BC" w14:textId="77777777" w:rsidR="00B93574" w:rsidRPr="00B93574" w:rsidRDefault="00B93574" w:rsidP="00B93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PID TUNER</w:t>
            </w:r>
          </w:p>
        </w:tc>
      </w:tr>
      <w:tr w:rsidR="00B93574" w:rsidRPr="00B93574" w14:paraId="43B1F335" w14:textId="77777777" w:rsidTr="00B93574">
        <w:trPr>
          <w:trHeight w:val="446"/>
        </w:trPr>
        <w:tc>
          <w:tcPr>
            <w:tcW w:w="26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B08EDA1" w14:textId="77777777" w:rsidR="00B93574" w:rsidRPr="00B93574" w:rsidRDefault="00B93574" w:rsidP="00B93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Nastawy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912635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Kp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73AEAC" w14:textId="77777777" w:rsidR="00B93574" w:rsidRPr="00B93574" w:rsidRDefault="00B93574" w:rsidP="00B9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369,5652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00DA25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Kp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BD9961" w14:textId="77777777" w:rsidR="00B93574" w:rsidRPr="00B93574" w:rsidRDefault="00B93574" w:rsidP="00B9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544,8728</w:t>
            </w:r>
          </w:p>
        </w:tc>
      </w:tr>
      <w:tr w:rsidR="00B93574" w:rsidRPr="00B93574" w14:paraId="73E3B828" w14:textId="77777777" w:rsidTr="00B93574">
        <w:trPr>
          <w:trHeight w:val="446"/>
        </w:trPr>
        <w:tc>
          <w:tcPr>
            <w:tcW w:w="2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C1159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C235AF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Ki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9256D0" w14:textId="77777777" w:rsidR="00B93574" w:rsidRPr="00B93574" w:rsidRDefault="00B93574" w:rsidP="00B9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4,3522E-04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19340B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Ki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EE529B" w14:textId="77777777" w:rsidR="00B93574" w:rsidRPr="00B93574" w:rsidRDefault="00B93574" w:rsidP="00B9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0,42897</w:t>
            </w:r>
          </w:p>
        </w:tc>
      </w:tr>
      <w:tr w:rsidR="00B93574" w:rsidRPr="00B93574" w14:paraId="5649DF73" w14:textId="77777777" w:rsidTr="00B93574">
        <w:trPr>
          <w:trHeight w:val="446"/>
        </w:trPr>
        <w:tc>
          <w:tcPr>
            <w:tcW w:w="26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21CCB0D" w14:textId="3845E027" w:rsidR="00B93574" w:rsidRPr="00B93574" w:rsidRDefault="00B93574" w:rsidP="00B93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Wskaźniki</w:t>
            </w: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jakości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A65038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tr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604B69" w14:textId="77777777" w:rsidR="00B93574" w:rsidRPr="00B93574" w:rsidRDefault="00B93574" w:rsidP="00B9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1860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39EE89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tr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80CD1E" w14:textId="77777777" w:rsidR="00B93574" w:rsidRPr="00B93574" w:rsidRDefault="00B93574" w:rsidP="00B9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1,27E+03</w:t>
            </w:r>
          </w:p>
        </w:tc>
      </w:tr>
      <w:tr w:rsidR="00B93574" w:rsidRPr="00B93574" w14:paraId="22786FF8" w14:textId="77777777" w:rsidTr="00B93574">
        <w:trPr>
          <w:trHeight w:val="446"/>
        </w:trPr>
        <w:tc>
          <w:tcPr>
            <w:tcW w:w="2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E19AA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FB7543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tu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CE5166" w14:textId="77777777" w:rsidR="00B93574" w:rsidRPr="00B93574" w:rsidRDefault="00B93574" w:rsidP="00B9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9400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158986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tu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49C0DB" w14:textId="77777777" w:rsidR="00B93574" w:rsidRPr="00B93574" w:rsidRDefault="00B93574" w:rsidP="00B9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4,33E+03</w:t>
            </w:r>
          </w:p>
        </w:tc>
      </w:tr>
      <w:tr w:rsidR="00B93574" w:rsidRPr="00B93574" w14:paraId="6800ACF5" w14:textId="77777777" w:rsidTr="00B93574">
        <w:trPr>
          <w:trHeight w:val="446"/>
        </w:trPr>
        <w:tc>
          <w:tcPr>
            <w:tcW w:w="2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C51D7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8C694B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Mp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B020F7" w14:textId="77777777" w:rsidR="00B93574" w:rsidRPr="00B93574" w:rsidRDefault="00B93574" w:rsidP="00B9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7,777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ED63FA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Mp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2177E0" w14:textId="77777777" w:rsidR="00B93574" w:rsidRPr="00B93574" w:rsidRDefault="00B93574" w:rsidP="00B9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9,33</w:t>
            </w:r>
          </w:p>
        </w:tc>
      </w:tr>
      <w:tr w:rsidR="00B93574" w:rsidRPr="00B93574" w14:paraId="521AD1B8" w14:textId="77777777" w:rsidTr="00B93574">
        <w:trPr>
          <w:trHeight w:val="446"/>
        </w:trPr>
        <w:tc>
          <w:tcPr>
            <w:tcW w:w="2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81202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D7E337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34A500" w14:textId="77777777" w:rsidR="00B93574" w:rsidRPr="00B93574" w:rsidRDefault="00B93574" w:rsidP="00B9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0,21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AAB9AF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A22964" w14:textId="77777777" w:rsidR="00B93574" w:rsidRPr="00B93574" w:rsidRDefault="00B93574" w:rsidP="00B9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1,09</w:t>
            </w:r>
          </w:p>
        </w:tc>
      </w:tr>
      <w:tr w:rsidR="00B93574" w:rsidRPr="00B93574" w14:paraId="213F2DF0" w14:textId="77777777" w:rsidTr="00B93574">
        <w:trPr>
          <w:trHeight w:val="446"/>
        </w:trPr>
        <w:tc>
          <w:tcPr>
            <w:tcW w:w="2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C6B5D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DFC1BA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Iise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17C878" w14:textId="77777777" w:rsidR="00B93574" w:rsidRPr="00B93574" w:rsidRDefault="00B93574" w:rsidP="00B9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1,27E+05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72A3DF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Iise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057AA7" w14:textId="77777777" w:rsidR="00B93574" w:rsidRPr="00B93574" w:rsidRDefault="00B93574" w:rsidP="00B9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1,78E+05</w:t>
            </w:r>
          </w:p>
        </w:tc>
      </w:tr>
      <w:tr w:rsidR="00B93574" w:rsidRPr="00B93574" w14:paraId="45A0CD85" w14:textId="77777777" w:rsidTr="00B93574">
        <w:trPr>
          <w:trHeight w:val="446"/>
        </w:trPr>
        <w:tc>
          <w:tcPr>
            <w:tcW w:w="26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FD21ECA" w14:textId="77777777" w:rsidR="00B93574" w:rsidRPr="00B93574" w:rsidRDefault="00B93574" w:rsidP="00B93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Zapasy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F3F39E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∆φ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D5ABC5" w14:textId="77777777" w:rsidR="00B93574" w:rsidRPr="00B93574" w:rsidRDefault="00B93574" w:rsidP="00B9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94,1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2B8752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∆φ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F33E11" w14:textId="77777777" w:rsidR="00B93574" w:rsidRPr="00B93574" w:rsidRDefault="00B93574" w:rsidP="00B9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60</w:t>
            </w:r>
          </w:p>
        </w:tc>
      </w:tr>
      <w:tr w:rsidR="00B93574" w:rsidRPr="00B93574" w14:paraId="5863D5C5" w14:textId="77777777" w:rsidTr="00B93574">
        <w:trPr>
          <w:trHeight w:val="446"/>
        </w:trPr>
        <w:tc>
          <w:tcPr>
            <w:tcW w:w="2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93BC3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767684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∆λ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AD7527" w14:textId="77777777" w:rsidR="00B93574" w:rsidRPr="00B93574" w:rsidRDefault="00B93574" w:rsidP="00B9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23,8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7432C9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∆λ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CD05C9" w14:textId="77777777" w:rsidR="00B93574" w:rsidRPr="00B93574" w:rsidRDefault="00B93574" w:rsidP="00B935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35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inf</w:t>
            </w:r>
          </w:p>
        </w:tc>
      </w:tr>
    </w:tbl>
    <w:p w14:paraId="21DCE1B7" w14:textId="77777777" w:rsidR="00F47543" w:rsidRDefault="00F47543" w:rsidP="00D10FA8"/>
    <w:p w14:paraId="38AC4EE0" w14:textId="2F18DEEF" w:rsidR="00FE65FB" w:rsidRDefault="00FE65FB" w:rsidP="00FE65FB">
      <w:pPr>
        <w:pStyle w:val="Akapitzlist"/>
        <w:numPr>
          <w:ilvl w:val="0"/>
          <w:numId w:val="5"/>
        </w:numPr>
      </w:pPr>
      <w:r>
        <w:t xml:space="preserve">Na wykresie 15 widoczny jest brak stanu ustalnego dla obiektu  z pid tunera oznacza to błąd. Natomiast dla modelu nie zachodzi takie zjawisko i wszystko wygląda prawidłowo. </w:t>
      </w:r>
    </w:p>
    <w:p w14:paraId="2C0C6BFC" w14:textId="49353209" w:rsidR="00FE65FB" w:rsidRDefault="00FE65FB" w:rsidP="00FE65FB">
      <w:pPr>
        <w:pStyle w:val="Akapitzlist"/>
        <w:numPr>
          <w:ilvl w:val="0"/>
          <w:numId w:val="5"/>
        </w:numPr>
      </w:pPr>
      <w:r>
        <w:t>Nastawy pochodzące od PIDTUNERA mają inną wartość a wskaźniki jakości takie jak czas narastanie oraz regulacji mają lepszą wartość gdyż są krótsze.</w:t>
      </w:r>
    </w:p>
    <w:p w14:paraId="1ADE3CCF" w14:textId="7955BFF9" w:rsidR="00FE65FB" w:rsidRDefault="00FE65FB" w:rsidP="00FE65FB">
      <w:pPr>
        <w:pStyle w:val="Akapitzlist"/>
        <w:numPr>
          <w:ilvl w:val="0"/>
          <w:numId w:val="5"/>
        </w:numPr>
      </w:pPr>
      <w:r>
        <w:t>Przeregulowanie oraz amplituda lepsze są dla obliczonych nastaw.</w:t>
      </w:r>
    </w:p>
    <w:p w14:paraId="04395376" w14:textId="73CAA3F3" w:rsidR="00FE65FB" w:rsidRDefault="00FE65FB" w:rsidP="00FE65FB">
      <w:pPr>
        <w:pStyle w:val="Akapitzlist"/>
        <w:numPr>
          <w:ilvl w:val="0"/>
          <w:numId w:val="5"/>
        </w:numPr>
      </w:pPr>
      <w:r>
        <w:t>Natomiast zapasy mają lepszą wartość dla nastaw pochodzących z PIDTUNERA.</w:t>
      </w:r>
    </w:p>
    <w:p w14:paraId="6F8E080D" w14:textId="701690F5" w:rsidR="00FE65FB" w:rsidRDefault="00FE65FB" w:rsidP="00FE65FB">
      <w:pPr>
        <w:pStyle w:val="Akapitzlist"/>
        <w:numPr>
          <w:ilvl w:val="0"/>
          <w:numId w:val="5"/>
        </w:numPr>
      </w:pPr>
      <w:r>
        <w:t>Wartości końcowe dla nastaw z PIDTUNERA różnią się o pewną wartość od nastaw uzyskanych za pomocą metody dwupunktowej.</w:t>
      </w:r>
    </w:p>
    <w:p w14:paraId="74FF68E6" w14:textId="77777777" w:rsidR="00FE65FB" w:rsidRDefault="00FE65FB" w:rsidP="00FE65FB">
      <w:pPr>
        <w:pStyle w:val="Akapitzlist"/>
        <w:ind w:left="1440"/>
      </w:pPr>
    </w:p>
    <w:p w14:paraId="5ADB2CBD" w14:textId="77777777" w:rsidR="001D5554" w:rsidRDefault="001D5554" w:rsidP="001D5554">
      <w:pPr>
        <w:jc w:val="left"/>
        <w:rPr>
          <w:b/>
          <w:bCs/>
          <w:sz w:val="32"/>
          <w:szCs w:val="32"/>
        </w:rPr>
      </w:pPr>
    </w:p>
    <w:p w14:paraId="0FEC3FA4" w14:textId="77777777" w:rsidR="001D5554" w:rsidRDefault="001D5554" w:rsidP="001D5554">
      <w:pPr>
        <w:jc w:val="left"/>
        <w:rPr>
          <w:b/>
          <w:bCs/>
          <w:sz w:val="32"/>
          <w:szCs w:val="32"/>
        </w:rPr>
      </w:pPr>
    </w:p>
    <w:p w14:paraId="6B8EB37B" w14:textId="77777777" w:rsidR="001D5554" w:rsidRDefault="001D5554" w:rsidP="001D5554">
      <w:pPr>
        <w:jc w:val="left"/>
        <w:rPr>
          <w:b/>
          <w:bCs/>
          <w:sz w:val="32"/>
          <w:szCs w:val="32"/>
        </w:rPr>
      </w:pPr>
    </w:p>
    <w:p w14:paraId="77B27325" w14:textId="77777777" w:rsidR="001D5554" w:rsidRDefault="001D5554" w:rsidP="001D5554">
      <w:pPr>
        <w:jc w:val="left"/>
        <w:rPr>
          <w:b/>
          <w:bCs/>
          <w:sz w:val="32"/>
          <w:szCs w:val="32"/>
        </w:rPr>
      </w:pPr>
    </w:p>
    <w:p w14:paraId="34EC9F47" w14:textId="77777777" w:rsidR="001D5554" w:rsidRDefault="001D5554" w:rsidP="001D5554">
      <w:pPr>
        <w:jc w:val="left"/>
        <w:rPr>
          <w:b/>
          <w:bCs/>
          <w:sz w:val="32"/>
          <w:szCs w:val="32"/>
        </w:rPr>
      </w:pPr>
    </w:p>
    <w:p w14:paraId="4E730384" w14:textId="77777777" w:rsidR="001D5554" w:rsidRDefault="001D5554" w:rsidP="001D5554">
      <w:pPr>
        <w:jc w:val="left"/>
        <w:rPr>
          <w:b/>
          <w:bCs/>
          <w:sz w:val="32"/>
          <w:szCs w:val="32"/>
        </w:rPr>
      </w:pPr>
    </w:p>
    <w:p w14:paraId="0D224D67" w14:textId="77777777" w:rsidR="001D5554" w:rsidRDefault="001D5554" w:rsidP="001D5554">
      <w:pPr>
        <w:jc w:val="left"/>
        <w:rPr>
          <w:b/>
          <w:bCs/>
          <w:sz w:val="32"/>
          <w:szCs w:val="32"/>
        </w:rPr>
      </w:pPr>
    </w:p>
    <w:p w14:paraId="10E46A88" w14:textId="2D5ABD70" w:rsidR="001D5554" w:rsidRDefault="001D5554" w:rsidP="001D5554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8</w:t>
      </w:r>
      <w:r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Związek pomiędzy stabilnością i jakością regulacji</w:t>
      </w:r>
    </w:p>
    <w:p w14:paraId="7035D04D" w14:textId="77777777" w:rsidR="001D5554" w:rsidRDefault="001D5554" w:rsidP="001D5554">
      <w:pPr>
        <w:keepNext/>
        <w:jc w:val="left"/>
      </w:pPr>
      <w:r>
        <w:rPr>
          <w:b/>
          <w:bCs/>
          <w:noProof/>
          <w:sz w:val="32"/>
          <w:szCs w:val="32"/>
        </w:rPr>
        <w:drawing>
          <wp:inline distT="0" distB="0" distL="0" distR="0" wp14:anchorId="2D1BC300" wp14:editId="39EE227F">
            <wp:extent cx="5756275" cy="3678555"/>
            <wp:effectExtent l="0" t="0" r="0" b="0"/>
            <wp:docPr id="207844316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AE5D" w14:textId="12EA03F2" w:rsidR="001D5554" w:rsidRDefault="001D5554" w:rsidP="001D5554">
      <w:pPr>
        <w:pStyle w:val="Legenda"/>
        <w:jc w:val="left"/>
        <w:rPr>
          <w:b/>
          <w:bCs/>
          <w:sz w:val="32"/>
          <w:szCs w:val="32"/>
        </w:rPr>
      </w:pPr>
      <w:r>
        <w:t xml:space="preserve">Rys </w:t>
      </w:r>
      <w:fldSimple w:instr=" SEQ Rys \* ARABIC ">
        <w:r w:rsidR="00DE24DE">
          <w:rPr>
            <w:noProof/>
          </w:rPr>
          <w:t>4</w:t>
        </w:r>
      </w:fldSimple>
      <w:r>
        <w:t xml:space="preserve"> Wykresy PV w zależności od nastaw PID TUNERA</w:t>
      </w:r>
    </w:p>
    <w:p w14:paraId="329EF75E" w14:textId="77777777" w:rsidR="001D5554" w:rsidRDefault="001D5554" w:rsidP="00FE65FB">
      <w:pPr>
        <w:pStyle w:val="Akapitzlist"/>
        <w:ind w:left="1440"/>
      </w:pPr>
    </w:p>
    <w:p w14:paraId="7B52B647" w14:textId="77777777" w:rsidR="00B052BB" w:rsidRDefault="00B052BB" w:rsidP="00B052BB">
      <w:pPr>
        <w:keepNext/>
      </w:pPr>
      <w:r>
        <w:rPr>
          <w:noProof/>
        </w:rPr>
        <w:drawing>
          <wp:inline distT="0" distB="0" distL="0" distR="0" wp14:anchorId="7C6444C1" wp14:editId="00EE8FFC">
            <wp:extent cx="6456266" cy="3239874"/>
            <wp:effectExtent l="0" t="0" r="1905" b="0"/>
            <wp:docPr id="11465291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13" cy="324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55E5" w14:textId="786FF895" w:rsidR="00B052BB" w:rsidRDefault="00B052BB" w:rsidP="00B052BB">
      <w:pPr>
        <w:pStyle w:val="Legenda"/>
      </w:pPr>
      <w:r>
        <w:t xml:space="preserve">Rys </w:t>
      </w:r>
      <w:fldSimple w:instr=" SEQ Rys \* ARABIC ">
        <w:r w:rsidR="00DE24DE">
          <w:rPr>
            <w:noProof/>
          </w:rPr>
          <w:t>5</w:t>
        </w:r>
      </w:fldSimple>
      <w:r>
        <w:t xml:space="preserve"> Wykresy zależności między nastawami a czasami narastania oraz między zapasem fazy a czasem narastania</w:t>
      </w:r>
    </w:p>
    <w:p w14:paraId="0780A7C0" w14:textId="77777777" w:rsidR="00B052BB" w:rsidRDefault="00B052BB" w:rsidP="00B052BB"/>
    <w:p w14:paraId="1F83DCE6" w14:textId="34338FC5" w:rsidR="00B052BB" w:rsidRDefault="00B052BB" w:rsidP="00B052BB">
      <w:pPr>
        <w:pStyle w:val="Akapitzlist"/>
        <w:numPr>
          <w:ilvl w:val="0"/>
          <w:numId w:val="6"/>
        </w:numPr>
      </w:pPr>
      <w:r>
        <w:lastRenderedPageBreak/>
        <w:t>Na pierwszych dwóch wykresach na rysunku 5 widoczna jest to że im wyższa wartość nastawy Kp tym mniejszy czas regulacji badanego obiektu.</w:t>
      </w:r>
    </w:p>
    <w:p w14:paraId="7DD4FD8D" w14:textId="08864DDC" w:rsidR="00B052BB" w:rsidRDefault="00B052BB" w:rsidP="00B052BB">
      <w:pPr>
        <w:pStyle w:val="Akapitzlist"/>
        <w:numPr>
          <w:ilvl w:val="0"/>
          <w:numId w:val="6"/>
        </w:numPr>
      </w:pPr>
      <w:r>
        <w:t>Wraz ze wzrostem nastawy Ki można zauważyć że wraz ze zwiększeniem jej wartości wzrasta też czas regulacji obiektu.</w:t>
      </w:r>
    </w:p>
    <w:p w14:paraId="0F5A97F8" w14:textId="419BE1CD" w:rsidR="00B052BB" w:rsidRDefault="00B052BB" w:rsidP="00B052BB">
      <w:pPr>
        <w:pStyle w:val="Akapitzlist"/>
        <w:numPr>
          <w:ilvl w:val="0"/>
          <w:numId w:val="6"/>
        </w:numPr>
      </w:pPr>
      <w:r>
        <w:t>Nie stwierdzono zależności pomiędzy zapasem fazy a czasem regulacji gdyż zapas fazy ma cały czas tą samą niezmienną wartość</w:t>
      </w:r>
    </w:p>
    <w:p w14:paraId="37B73D61" w14:textId="77777777" w:rsidR="00B052BB" w:rsidRDefault="00B052BB" w:rsidP="00B052BB"/>
    <w:p w14:paraId="0F8B4235" w14:textId="77777777" w:rsidR="00B052BB" w:rsidRDefault="00B052BB" w:rsidP="00B052BB"/>
    <w:p w14:paraId="447B98D2" w14:textId="77777777" w:rsidR="00B052BB" w:rsidRDefault="00B052BB" w:rsidP="00B052BB"/>
    <w:p w14:paraId="7AB0E49F" w14:textId="77777777" w:rsidR="00B052BB" w:rsidRDefault="00B052BB" w:rsidP="00B052BB"/>
    <w:p w14:paraId="78D937F0" w14:textId="77777777" w:rsidR="00B052BB" w:rsidRDefault="00B052BB" w:rsidP="00B052BB"/>
    <w:p w14:paraId="0A2F72A6" w14:textId="77777777" w:rsidR="00B052BB" w:rsidRDefault="00B052BB" w:rsidP="00B052BB"/>
    <w:p w14:paraId="1E16A9F6" w14:textId="77777777" w:rsidR="00B052BB" w:rsidRDefault="00B052BB" w:rsidP="00B052BB"/>
    <w:p w14:paraId="4DA49D06" w14:textId="77777777" w:rsidR="00B052BB" w:rsidRDefault="00B052BB" w:rsidP="00B052BB"/>
    <w:p w14:paraId="18F70A89" w14:textId="77777777" w:rsidR="00B052BB" w:rsidRDefault="00B052BB" w:rsidP="00B052BB"/>
    <w:p w14:paraId="5AEF8145" w14:textId="77777777" w:rsidR="00B052BB" w:rsidRDefault="00B052BB" w:rsidP="00B052BB"/>
    <w:p w14:paraId="5A393822" w14:textId="77777777" w:rsidR="00B052BB" w:rsidRDefault="00B052BB" w:rsidP="00B052BB"/>
    <w:p w14:paraId="7B5382BB" w14:textId="77777777" w:rsidR="00B052BB" w:rsidRDefault="00B052BB" w:rsidP="00B052BB"/>
    <w:p w14:paraId="0A45A66F" w14:textId="77777777" w:rsidR="00B052BB" w:rsidRDefault="00B052BB" w:rsidP="00B052BB"/>
    <w:p w14:paraId="240DF3E6" w14:textId="77777777" w:rsidR="00B052BB" w:rsidRDefault="00B052BB" w:rsidP="00B052BB"/>
    <w:p w14:paraId="672C2933" w14:textId="77777777" w:rsidR="00B052BB" w:rsidRDefault="00B052BB" w:rsidP="00B052BB"/>
    <w:p w14:paraId="349E405B" w14:textId="77777777" w:rsidR="00B052BB" w:rsidRDefault="00B052BB" w:rsidP="00B052BB"/>
    <w:p w14:paraId="484EEE5F" w14:textId="77777777" w:rsidR="00B052BB" w:rsidRDefault="00B052BB" w:rsidP="00B052BB"/>
    <w:p w14:paraId="189636D7" w14:textId="77777777" w:rsidR="00B052BB" w:rsidRDefault="00B052BB" w:rsidP="00B052BB"/>
    <w:p w14:paraId="278E97FA" w14:textId="77777777" w:rsidR="00B052BB" w:rsidRDefault="00B052BB" w:rsidP="00B052BB"/>
    <w:p w14:paraId="706C7332" w14:textId="77777777" w:rsidR="00B052BB" w:rsidRDefault="00B052BB" w:rsidP="00B052BB"/>
    <w:p w14:paraId="1CC1762E" w14:textId="77777777" w:rsidR="00B052BB" w:rsidRDefault="00B052BB" w:rsidP="00B052BB"/>
    <w:p w14:paraId="4DEAE868" w14:textId="77777777" w:rsidR="00B052BB" w:rsidRDefault="00B052BB" w:rsidP="00B052BB"/>
    <w:p w14:paraId="625FE144" w14:textId="77777777" w:rsidR="00B052BB" w:rsidRDefault="00B052BB" w:rsidP="00B052BB"/>
    <w:p w14:paraId="43F38A93" w14:textId="77777777" w:rsidR="00B052BB" w:rsidRDefault="00B052BB" w:rsidP="00B052BB"/>
    <w:p w14:paraId="7E3CA519" w14:textId="77777777" w:rsidR="00B052BB" w:rsidRDefault="00B052BB" w:rsidP="00B052BB">
      <w:pPr>
        <w:jc w:val="left"/>
        <w:rPr>
          <w:b/>
          <w:bCs/>
          <w:sz w:val="32"/>
          <w:szCs w:val="32"/>
        </w:rPr>
      </w:pPr>
    </w:p>
    <w:p w14:paraId="6B7FAC0E" w14:textId="77777777" w:rsidR="00B052BB" w:rsidRDefault="00B052BB" w:rsidP="00B052BB">
      <w:pPr>
        <w:jc w:val="left"/>
        <w:rPr>
          <w:b/>
          <w:bCs/>
          <w:sz w:val="32"/>
          <w:szCs w:val="32"/>
        </w:rPr>
      </w:pPr>
    </w:p>
    <w:p w14:paraId="47122995" w14:textId="1BF895E4" w:rsidR="00B052BB" w:rsidRDefault="00B052BB" w:rsidP="00B052BB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Dodatek</w:t>
      </w:r>
    </w:p>
    <w:p w14:paraId="0B6E8F52" w14:textId="17C4FFDC" w:rsidR="00B052BB" w:rsidRDefault="00B052BB" w:rsidP="00B052BB">
      <w:pPr>
        <w:jc w:val="lef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2947876" wp14:editId="2078923B">
            <wp:extent cx="5761355" cy="2891155"/>
            <wp:effectExtent l="0" t="0" r="0" b="4445"/>
            <wp:docPr id="112843753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4AB3" w14:textId="77777777" w:rsidR="00B052BB" w:rsidRDefault="00B052BB" w:rsidP="00B052BB"/>
    <w:p w14:paraId="18A594F9" w14:textId="65AAD83B" w:rsidR="00B052BB" w:rsidRDefault="00B052BB" w:rsidP="00B052BB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Kod programu</w:t>
      </w:r>
    </w:p>
    <w:p w14:paraId="47CAB20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close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all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461CB3E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clear;</w:t>
      </w:r>
    </w:p>
    <w:p w14:paraId="562E53F9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A5853F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99B1DA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a = 0.25;</w:t>
      </w:r>
    </w:p>
    <w:p w14:paraId="0ECC619D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9428B07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8DC70F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4799DE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TzewN = -20;</w:t>
      </w:r>
    </w:p>
    <w:p w14:paraId="18AA55F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TwewN = 20;</w:t>
      </w:r>
    </w:p>
    <w:p w14:paraId="59AFE7E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TpN = 10;</w:t>
      </w:r>
    </w:p>
    <w:p w14:paraId="4C604B3B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qgN = 10000;</w:t>
      </w:r>
    </w:p>
    <w:p w14:paraId="2532E6C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Tzad = TpN;</w:t>
      </w:r>
    </w:p>
    <w:p w14:paraId="2CCB6F87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AB8D33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a_p = 5;</w:t>
      </w:r>
    </w:p>
    <w:p w14:paraId="6F8BC9FB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b_p = 5;</w:t>
      </w:r>
    </w:p>
    <w:p w14:paraId="60D09CB1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c_p = 5;</w:t>
      </w:r>
    </w:p>
    <w:p w14:paraId="3E180B8A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Vw = a_p * b_p * c_p;</w:t>
      </w:r>
    </w:p>
    <w:p w14:paraId="3B7F93C9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8555A04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Vp = 0.6*Vw;</w:t>
      </w:r>
    </w:p>
    <w:p w14:paraId="6D6B16A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3CF8B29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cp = 1000; </w:t>
      </w:r>
    </w:p>
    <w:p w14:paraId="6C1A566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rop = 1.2;</w:t>
      </w:r>
    </w:p>
    <w:p w14:paraId="49714ADD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362F5B1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lastRenderedPageBreak/>
        <w:t>Kcw =  qgN/(TwewN * (1 + a) - TzewN - a * TpN);</w:t>
      </w:r>
    </w:p>
    <w:p w14:paraId="1678565A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Kcp = (qgN*a*(TwewN-TpN))/((TwewN * (1 + a) - TzewN - a*TpN)  * (TpN - TzewN));</w:t>
      </w:r>
    </w:p>
    <w:p w14:paraId="0050D5E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Kcwp = a*Kcw;</w:t>
      </w:r>
    </w:p>
    <w:p w14:paraId="382A241B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3B7F3F4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Cvw = cp * rop * Vw;</w:t>
      </w:r>
    </w:p>
    <w:p w14:paraId="0316BF3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Cvp = cp * rop * Vp;</w:t>
      </w:r>
    </w:p>
    <w:p w14:paraId="1AB195B1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9C8677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835371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C901DF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zmianaTzew = 0;</w:t>
      </w:r>
    </w:p>
    <w:p w14:paraId="3FD9683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procent_zmiany_qg = 1;</w:t>
      </w:r>
    </w:p>
    <w:p w14:paraId="127ED7C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qg0 = qgN;</w:t>
      </w:r>
    </w:p>
    <w:p w14:paraId="272894B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Tzew0 = TzewN;</w:t>
      </w:r>
    </w:p>
    <w:p w14:paraId="5ADDAC0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dqg = 0.1*qgN;</w:t>
      </w:r>
    </w:p>
    <w:p w14:paraId="051EA02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Twew0 = (qg0*(Kcwp + Kcp) + Tzew0*(Kcw*Kcwp + Kcw * Kcp + Kcwp * Kcp))/(Kcw*(Kcwp + Kcp) + Kcwp * Kcp);</w:t>
      </w:r>
    </w:p>
    <w:p w14:paraId="02F2D6C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Tp0 = ((Kcw + Kcwp)*Kcp*Tzew0 + Kcwp*(qg0 + Kcw*Tzew0))/(Kcw*(Kcwp + Kcp) + Kcwp*Kcp);</w:t>
      </w:r>
    </w:p>
    <w:p w14:paraId="3927601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qg0 =Twew0*(Kcw+Kcwp)-Tp0*Kcwp-Kcw*((Tp0*(Kcp+Kcwp)-Twew0*Kcwp)/Kcp);</w:t>
      </w:r>
    </w:p>
    <w:p w14:paraId="369F637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BB7099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7F8E03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M = [(Cvw*Cvp) (Kcwp*Cvp + Kcp*Cvw + Kcw*Cvp + Kcwp*Cvp) (Kcw*Kcwp + Kcw*Kcp + Kcp*Kcwp)];</w:t>
      </w:r>
    </w:p>
    <w:p w14:paraId="01BF8F4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CE96294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L11 = [ Cvp (Kcwp + Kcp)];</w:t>
      </w:r>
    </w:p>
    <w:p w14:paraId="107786F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L21 = Kcwp;</w:t>
      </w:r>
    </w:p>
    <w:p w14:paraId="54804E0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L12 = [ (Cvp*Kcw) (Kcw*Kcwp + Kcp*Kcw + Kcwp*Kcp)];</w:t>
      </w:r>
    </w:p>
    <w:p w14:paraId="593E15CB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L22 = [ (Cvw*Kcp)  (Kcw*Kcp + Kcp*Kcwp + Kcwp*Kcw)];</w:t>
      </w:r>
    </w:p>
    <w:p w14:paraId="3DD6EFE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9BD4A2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t_simulation = 40000;</w:t>
      </w:r>
    </w:p>
    <w:p w14:paraId="6DD1A11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t0 = 5000;</w:t>
      </w:r>
    </w:p>
    <w:p w14:paraId="1E1DC5C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7381ADB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dgq = 0;</w:t>
      </w:r>
    </w:p>
    <w:p w14:paraId="3E6B480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%dgq = 0;</w:t>
      </w:r>
    </w:p>
    <w:p w14:paraId="34B73A24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dTzew = 0;</w:t>
      </w:r>
    </w:p>
    <w:p w14:paraId="743E4BB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dTzad = 5;</w:t>
      </w:r>
    </w:p>
    <w:p w14:paraId="14ECC1F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9DA0A01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Lm11 = L11;</w:t>
      </w:r>
    </w:p>
    <w:p w14:paraId="1CBEAA1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Lm21 = L21;</w:t>
      </w:r>
    </w:p>
    <w:p w14:paraId="598F48FB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68EFBA3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Mm = M;</w:t>
      </w:r>
    </w:p>
    <w:p w14:paraId="4FC7EBE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3B1FCE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E3FC05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T0TpDP = 690;</w:t>
      </w:r>
    </w:p>
    <w:p w14:paraId="0EC1EF8C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TTpDP = 850;</w:t>
      </w:r>
    </w:p>
    <w:p w14:paraId="410F7499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K0TpDP = 0.003;</w:t>
      </w:r>
    </w:p>
    <w:p w14:paraId="08F8E7E7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FE545FC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9BAAFD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9F77B2D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T0TwewDP = 520;</w:t>
      </w:r>
    </w:p>
    <w:p w14:paraId="263D6B87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TTwewDP = 327;</w:t>
      </w:r>
    </w:p>
    <w:p w14:paraId="1D52EF64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K0TwewDP = 0.004;</w:t>
      </w:r>
    </w:p>
    <w:p w14:paraId="11B67E89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12111E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CB7C2DA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0BADE1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BE606D9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LTwew11DP = K0TwewDP;</w:t>
      </w:r>
    </w:p>
    <w:p w14:paraId="62A1700C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MTwew11DP = [TTwewDP 1];</w:t>
      </w:r>
    </w:p>
    <w:p w14:paraId="6654710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08235CC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lastRenderedPageBreak/>
        <w:t>LTp11DP = K0TpDP;</w:t>
      </w:r>
    </w:p>
    <w:p w14:paraId="2E56BBC9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MTp11DP = [TTpDP 1];</w:t>
      </w:r>
    </w:p>
    <w:p w14:paraId="506EDE5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854A50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24B7C7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T0Tp = 540;</w:t>
      </w:r>
    </w:p>
    <w:p w14:paraId="54F3D92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TTp = 1374;</w:t>
      </w:r>
    </w:p>
    <w:p w14:paraId="29DE458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K0Tp = 0.003;</w:t>
      </w:r>
    </w:p>
    <w:p w14:paraId="4F1DDA6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trasport_delay = 540.4;</w:t>
      </w:r>
    </w:p>
    <w:p w14:paraId="47518301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trasport_delayDP =  689;</w:t>
      </w:r>
    </w:p>
    <w:p w14:paraId="1D1B9D6C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7730CD4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3BFFDA1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T0Twew = 502;</w:t>
      </w:r>
    </w:p>
    <w:p w14:paraId="1771D07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TTwew = 381;</w:t>
      </w:r>
    </w:p>
    <w:p w14:paraId="04567FC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K0Twew = 0.004;</w:t>
      </w:r>
    </w:p>
    <w:p w14:paraId="0570D16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41D592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K = 0.003</w:t>
      </w:r>
    </w:p>
    <w:p w14:paraId="04F1B14B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Kp = (0.9*TTpDP)/(K*T0TpDP)</w:t>
      </w:r>
    </w:p>
    <w:p w14:paraId="472B3D59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Ti = 3.33 * T0TpDP</w:t>
      </w:r>
    </w:p>
    <w:p w14:paraId="60DD548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tp = 3.33 * 189</w:t>
      </w:r>
    </w:p>
    <w:p w14:paraId="260086AD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Ki = 1/Ti</w:t>
      </w:r>
    </w:p>
    <w:p w14:paraId="7D3B673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6AF2ECE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%K = 0.003</w:t>
      </w:r>
    </w:p>
    <w:p w14:paraId="0476A6E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%Kp = (0.9*TTp)/(K*T0Tp)</w:t>
      </w:r>
    </w:p>
    <w:p w14:paraId="56ED5E5B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%Ti = 3.33 * T0Tp</w:t>
      </w:r>
    </w:p>
    <w:p w14:paraId="6B49A79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%tp = 3.33 * 40.4</w:t>
      </w:r>
    </w:p>
    <w:p w14:paraId="03B03B1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%Ki = 1/Ti</w:t>
      </w:r>
    </w:p>
    <w:p w14:paraId="1AD750A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13DB6BD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KpTunerObjekt = 544.8728;</w:t>
      </w:r>
    </w:p>
    <w:p w14:paraId="4798409C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KiTunerObjekt = 0.42897;</w:t>
      </w:r>
    </w:p>
    <w:p w14:paraId="36F3733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KpTunerModel = 277.4294;</w:t>
      </w:r>
    </w:p>
    <w:p w14:paraId="3498F1C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KiTunerModel = 0.29028;</w:t>
      </w:r>
    </w:p>
    <w:p w14:paraId="6A81555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EB3947D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LTwew11 = K;</w:t>
      </w:r>
    </w:p>
    <w:p w14:paraId="4A546DDB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MTwew11 = [TTwewDP 1];</w:t>
      </w:r>
    </w:p>
    <w:p w14:paraId="24073A8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45C5FCC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LTp11 = K;</w:t>
      </w:r>
    </w:p>
    <w:p w14:paraId="26D3F56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MTp11 = [TTpDP 1];</w:t>
      </w:r>
    </w:p>
    <w:p w14:paraId="2C79E6D4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B99234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CEAAFC9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618F19EC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9E25B4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BD3DBBB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sim(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"termin7simulink.slx"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59A145DC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B01FA37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figure();</w:t>
      </w:r>
    </w:p>
    <w:p w14:paraId="35E8DC09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14E06C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696610D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subplot(211)</w:t>
      </w:r>
    </w:p>
    <w:p w14:paraId="0BA2376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plot(t,q0Obiekt,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"g"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6933E53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grid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</w:p>
    <w:p w14:paraId="06EE8DA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title(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"Q0 = f(t) Obiekt"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08BC615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ylabel(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"Q0[W]"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3DEEDFC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xlabel(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"czas[s]"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100BD6B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13838B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54E58ED7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subplot(212)</w:t>
      </w:r>
    </w:p>
    <w:p w14:paraId="05A5A254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plot(t,Tp0biekt,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"g"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3E512A49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title(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"Tp = f(t) Obiekt"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4AD00E1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ylabel(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"Tp[⁰C]"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2AB9141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lastRenderedPageBreak/>
        <w:t>xlabel(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"czas[s]"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1945B099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21948E1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grid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5B1AC34B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CC2F907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4ED840C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subplot(211)</w:t>
      </w:r>
    </w:p>
    <w:p w14:paraId="593A1E2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plot(t,q0Model,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"b"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25A4CFA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grid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</w:p>
    <w:p w14:paraId="3EBE5C8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title(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"Q0 = f(t) Model"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27F0AFB7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ylabel(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"Q0[W]"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5791BEF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xlabel(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"czas[s]"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0D571DFD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62261EB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6B7642D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subplot(212)</w:t>
      </w:r>
    </w:p>
    <w:p w14:paraId="32EE96C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plot(t,TpModel,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"b"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061A5EE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title(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"Tp = f(t) Model"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3CB88AC1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ylabel(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"Tp[⁰C]"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0EAFF41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xlabel(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"czas[s]"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0F33F85D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grid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57CBD1BD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13A2437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6E8C22AD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subplot(211)</w:t>
      </w:r>
    </w:p>
    <w:p w14:paraId="111B38B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plot(t,q0ObiektPIDTUNER,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"r"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5C5C881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grid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</w:p>
    <w:p w14:paraId="64DDEDF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title(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"Q0 = f(t) Obiekt"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30FEF02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ylabel(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"Q0[W]"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3F4EDBD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xlabel(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"czas[s]"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4F545CE9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27D2B0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46E80029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subplot(212)</w:t>
      </w:r>
    </w:p>
    <w:p w14:paraId="4D5AF84A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plot(t,Tp0biektPIDTUNER,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"r"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35F40F17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title(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"Tp = f(t) Obiekt"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6EF3C7E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ylabel(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"Tp[⁰C]"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194823D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xlabel(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"czas[s]"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7F93909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5B1F1ED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grid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53EEEF4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05D5F97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6928E89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subplot(211)</w:t>
      </w:r>
    </w:p>
    <w:p w14:paraId="616ECBC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plot(t,q0ModelPIDTUNER,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"c"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728D827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grid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</w:p>
    <w:p w14:paraId="39D2E6E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title(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"Q0 = f(t) Model"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6AF0CD1C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ylabel(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"Q0[W]"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32F996EB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xlabel(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"czas[s]"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2C1F9701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2F0CED7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B3BE0E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432FCCB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subplot(212)</w:t>
      </w:r>
    </w:p>
    <w:p w14:paraId="1BCE7229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plot(t,TpModelPIDTUNER,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"c"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59FE6044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title(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"Tp = f(t) Model"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0EBFF49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ylabel(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"Tp[⁰C]"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7516D6D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xlabel(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"czas[s]"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083CC05D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grid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1DAC639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974527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legend(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"Układ na obiekcie"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"Układ na modelu"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"Układ na obiekcie PIDTUNER"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"Układ na modelu PIDTUNER"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</w:t>
      </w:r>
    </w:p>
    <w:p w14:paraId="7E8D9B0A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981C4CC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22678AD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subplot(211)</w:t>
      </w:r>
    </w:p>
    <w:p w14:paraId="7945636A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lastRenderedPageBreak/>
        <w:t>plot(t,q0Obiekt,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"g"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7603E47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grid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</w:p>
    <w:p w14:paraId="0E61DA3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title(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"Q0 = f(t) Obiekt"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5AFE4AF9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ylabel(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"Q0[W]"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688F131D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xlabel(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"czas[s]"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53DD258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65F4F49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legend(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"Układ na obiekcie"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"Układ na modelu"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"Układ na obiekcie PIDTUNER"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"Układ na modelu PIDTUNER"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</w:t>
      </w:r>
    </w:p>
    <w:p w14:paraId="01585B8A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5BC7B5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figure(2)</w:t>
      </w:r>
    </w:p>
    <w:p w14:paraId="1AD3EFDB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FA5553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14C1E7DC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6DE8991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plot(t,e_obiekt,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"g"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0F46141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title(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"Tp = f(t) Obiekt"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0E7CD52D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ylabel(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"Tp[⁰C]"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660AE2A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xlabel(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"czas[s]"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4AA53F09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40702279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grid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28E74C8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C6ED4D1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52E73B9A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BE66F7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plot(t,e_model,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"b"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224E1C7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grid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</w:p>
    <w:p w14:paraId="29A7CA7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title(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"e = f(t)"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250F1604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ylabel(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"e"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4ECC68AD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xlabel(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"czas[s]"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12D88ACB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8514E5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23702C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3713A7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legend(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"Układ na obiekcie"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"Układ na modelu"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</w:t>
      </w:r>
    </w:p>
    <w:p w14:paraId="79DDDD3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%legend("Układ na modelu metoda dwupunktowa")</w:t>
      </w:r>
    </w:p>
    <w:p w14:paraId="4F7BCDC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B9367C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100EE2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figure(3)</w:t>
      </w:r>
    </w:p>
    <w:p w14:paraId="5BBCEBC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9AD8E6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KpTunerModelloop = [277.4294 , 358.197 , 443.2213, 500.5724];</w:t>
      </w:r>
    </w:p>
    <w:p w14:paraId="123BE05B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KiTunerModeloop = [0.29028, 0.28993 , 0.21688 , 0.094605];</w:t>
      </w:r>
    </w:p>
    <w:p w14:paraId="1E1AB0B1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0F9418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for 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i = 1:length(KpTunerModelloop)</w:t>
      </w:r>
    </w:p>
    <w:p w14:paraId="7553BFF7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KpTunerModel = KpTunerModelloop(i);</w:t>
      </w:r>
    </w:p>
    <w:p w14:paraId="28F86477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KiTunerModel = KiTunerModeloop(i);</w:t>
      </w:r>
    </w:p>
    <w:p w14:paraId="5C32E04D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6D3D73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sim(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"termin7simulink.slx"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27F452B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6316FCD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3EFB32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subplot(211)</w:t>
      </w:r>
    </w:p>
    <w:p w14:paraId="1DB9C01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7A0AAD5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plot(t,q0ModelPIDTUNER);</w:t>
      </w:r>
    </w:p>
    <w:p w14:paraId="06A88F91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grid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</w:p>
    <w:p w14:paraId="0B98608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title(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"Q0 = f(t) Model"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6FBCE7D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ylabel(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"Q0[W]"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3D18505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xlabel(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"czas[s]"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68D017D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22E757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B5CDCC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48D840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subplot(212)</w:t>
      </w:r>
    </w:p>
    <w:p w14:paraId="540E9E97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4FE6DA7A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plot(t,TpModelPIDTUNER);</w:t>
      </w:r>
    </w:p>
    <w:p w14:paraId="66584911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lastRenderedPageBreak/>
        <w:t>title(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"Tp = f(t) Model"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63F80DB4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ylabel(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"Tp[⁰C]"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3E32AE3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xlabel(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"czas[s]"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39538A64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grid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54F1008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CAF4CC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2C227964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197C32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legend(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"Kp = 277.4294 , Ki = 0.29028"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"Kp = 358.197 , Ki  = 0.28993"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"Kp = 443.2213 , Ki  = 0.21688"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"Kp = 500.5724 , Ki  = 0.094605"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</w:t>
      </w:r>
    </w:p>
    <w:p w14:paraId="76267021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BA88E5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figure()</w:t>
      </w:r>
    </w:p>
    <w:p w14:paraId="4C6945E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t_raise = [785 , 657, 544, 530];</w:t>
      </w:r>
    </w:p>
    <w:p w14:paraId="7DAB350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zapas_fazy = [60 , 60, 60, 60];</w:t>
      </w:r>
    </w:p>
    <w:p w14:paraId="2C1F7C9B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EFC1F6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94D64C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figure(4)</w:t>
      </w:r>
    </w:p>
    <w:p w14:paraId="691FB5CD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for 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i = 1:length(KpTunerModelloop)</w:t>
      </w:r>
    </w:p>
    <w:p w14:paraId="008E6A5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2916E07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037031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figure(4)</w:t>
      </w:r>
    </w:p>
    <w:p w14:paraId="697F95F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EA8756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subplot(311)</w:t>
      </w:r>
    </w:p>
    <w:p w14:paraId="7FABC581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7BC4D9B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plot(t_raise(i),KpTunerModelloop(i),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"o"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49E0A156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grid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</w:p>
    <w:p w14:paraId="499A3D14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title(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"Kp = f(tr)"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3D260421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ylabel(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"Kp"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767933FC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xlabel(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"tr[s]"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22CC4E2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2DDD39B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subplot(312)</w:t>
      </w:r>
    </w:p>
    <w:p w14:paraId="630B9AB4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4F3ACA79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plot(t_raise(i),KiTunerModeloop(i),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"o"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1D76710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grid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</w:p>
    <w:p w14:paraId="63DBEB8B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title(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"Ki = f(tr)"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06E81BF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ylabel(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"Ki"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1184F4B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xlabel(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"tr[s]"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34AC2C14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C23C5D2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368D8D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8546C61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subplot(313)</w:t>
      </w:r>
    </w:p>
    <w:p w14:paraId="19CE93C4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hold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2507877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plot(t_raise(i),zapas_fazy(i),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"o"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2CE4C217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title(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"zapas fazy = f(tr)"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5EF6A85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ylabel(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"zapas fazy"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37A6314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xlabel(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"tr[s]"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7DBE73A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grid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0E6779E1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2BB66C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5A63E44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legend(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"Kp = 277.4294 , Ki = 0.29028"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"Kp = 358.197 , Ki  = 0.28993"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"Kp = 443.2213 , Ki  = 0.21688"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B052B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"Kp = 500.5724 , Ki  = 0.094605"</w:t>
      </w:r>
      <w:r w:rsidRPr="00B052BB">
        <w:rPr>
          <w:rFonts w:ascii="Consolas" w:eastAsia="Times New Roman" w:hAnsi="Consolas" w:cs="Times New Roman"/>
          <w:sz w:val="20"/>
          <w:szCs w:val="20"/>
          <w:lang w:eastAsia="pl-PL"/>
        </w:rPr>
        <w:t>)</w:t>
      </w:r>
    </w:p>
    <w:p w14:paraId="4539197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A91A68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0AE051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F056BB1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%s = tf('s');</w:t>
      </w:r>
    </w:p>
    <w:p w14:paraId="7E012B3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DE387A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6CD7E96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2222F85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%G = (K/(T0TpDP*s + 1))*exp(-86*s);</w:t>
      </w:r>
    </w:p>
    <w:p w14:paraId="6485DB27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E355F3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60922747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61F9C374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5CC323A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%R = KpTunerModel + KiTunerModel/s;</w:t>
      </w:r>
    </w:p>
    <w:p w14:paraId="45AFA2ED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E0A3F5A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%Gotwarty = G*R;</w:t>
      </w:r>
    </w:p>
    <w:p w14:paraId="6A2D570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68719B8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6969B73B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%figure()</w:t>
      </w:r>
    </w:p>
    <w:p w14:paraId="17A73D0F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%nyquist(Gotwarty)</w:t>
      </w:r>
    </w:p>
    <w:p w14:paraId="05DE2E2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%th = 0:pi/50:2*pi;</w:t>
      </w:r>
    </w:p>
    <w:p w14:paraId="379CA558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%xunit = cos(th) + pi/2;</w:t>
      </w:r>
    </w:p>
    <w:p w14:paraId="0F7FF664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%yunit = sin(th) + pi/2;</w:t>
      </w:r>
    </w:p>
    <w:p w14:paraId="3B1C1080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 xml:space="preserve">%hold on </w:t>
      </w:r>
    </w:p>
    <w:p w14:paraId="3EB1E4DA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%plot(xunit,yunit);</w:t>
      </w:r>
    </w:p>
    <w:p w14:paraId="49A55DAE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6807B7EC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B27BF2A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%figure()</w:t>
      </w:r>
    </w:p>
    <w:p w14:paraId="0EDD6D5A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%bode(Gotwarty)</w:t>
      </w:r>
    </w:p>
    <w:p w14:paraId="5FB8C6EC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%th = 0:pi/50:2*pi;</w:t>
      </w:r>
    </w:p>
    <w:p w14:paraId="4EB43289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%xunit = cos(th) + pi/2;</w:t>
      </w:r>
    </w:p>
    <w:p w14:paraId="720393B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%yunit = sin(th) + pi/2;</w:t>
      </w:r>
    </w:p>
    <w:p w14:paraId="0E462361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 xml:space="preserve">%hold on </w:t>
      </w:r>
    </w:p>
    <w:p w14:paraId="33C802B3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052B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%plot(xunit,yunit);</w:t>
      </w:r>
    </w:p>
    <w:p w14:paraId="1B1C6B4A" w14:textId="77777777" w:rsidR="00B052BB" w:rsidRPr="00B052BB" w:rsidRDefault="00B052BB" w:rsidP="00B052B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650C83E9" w14:textId="77777777" w:rsidR="00B052BB" w:rsidRDefault="00B052BB" w:rsidP="00B052BB">
      <w:pPr>
        <w:jc w:val="left"/>
        <w:rPr>
          <w:b/>
          <w:bCs/>
          <w:sz w:val="32"/>
          <w:szCs w:val="32"/>
        </w:rPr>
      </w:pPr>
    </w:p>
    <w:p w14:paraId="1AD7A652" w14:textId="77777777" w:rsidR="00B052BB" w:rsidRPr="00B052BB" w:rsidRDefault="00B052BB" w:rsidP="00B052BB"/>
    <w:p w14:paraId="29735525" w14:textId="77777777" w:rsidR="00B052BB" w:rsidRDefault="00B052BB" w:rsidP="00FE65FB">
      <w:pPr>
        <w:pStyle w:val="Akapitzlist"/>
        <w:ind w:left="1440"/>
      </w:pPr>
    </w:p>
    <w:p w14:paraId="42B7E784" w14:textId="77777777" w:rsidR="00B052BB" w:rsidRDefault="00B052BB" w:rsidP="00FE65FB">
      <w:pPr>
        <w:pStyle w:val="Akapitzlist"/>
        <w:ind w:left="1440"/>
      </w:pPr>
    </w:p>
    <w:p w14:paraId="502B6A49" w14:textId="77777777" w:rsidR="00B052BB" w:rsidRDefault="00B052BB" w:rsidP="00FE65FB">
      <w:pPr>
        <w:pStyle w:val="Akapitzlist"/>
        <w:ind w:left="1440"/>
      </w:pPr>
    </w:p>
    <w:p w14:paraId="127D3B4B" w14:textId="77777777" w:rsidR="00B052BB" w:rsidRDefault="00B052BB" w:rsidP="00FE65FB">
      <w:pPr>
        <w:pStyle w:val="Akapitzlist"/>
        <w:ind w:left="1440"/>
      </w:pPr>
    </w:p>
    <w:p w14:paraId="7DBEF4FD" w14:textId="77777777" w:rsidR="00B052BB" w:rsidRDefault="00B052BB" w:rsidP="00FE65FB">
      <w:pPr>
        <w:pStyle w:val="Akapitzlist"/>
        <w:ind w:left="1440"/>
      </w:pPr>
    </w:p>
    <w:p w14:paraId="4BC56736" w14:textId="77777777" w:rsidR="00B052BB" w:rsidRDefault="00B052BB" w:rsidP="00FE65FB">
      <w:pPr>
        <w:pStyle w:val="Akapitzlist"/>
        <w:ind w:left="1440"/>
      </w:pPr>
    </w:p>
    <w:p w14:paraId="21CAE334" w14:textId="77777777" w:rsidR="00B052BB" w:rsidRDefault="00B052BB" w:rsidP="00FE65FB">
      <w:pPr>
        <w:pStyle w:val="Akapitzlist"/>
        <w:ind w:left="1440"/>
      </w:pPr>
    </w:p>
    <w:p w14:paraId="2E20866C" w14:textId="77777777" w:rsidR="00B052BB" w:rsidRDefault="00B052BB" w:rsidP="00FE65FB">
      <w:pPr>
        <w:pStyle w:val="Akapitzlist"/>
        <w:ind w:left="1440"/>
      </w:pPr>
    </w:p>
    <w:p w14:paraId="0C87AA38" w14:textId="77777777" w:rsidR="00B052BB" w:rsidRDefault="00B052BB" w:rsidP="00B052BB"/>
    <w:p w14:paraId="6A4E678D" w14:textId="77777777" w:rsidR="00B052BB" w:rsidRDefault="00B052BB" w:rsidP="00FE65FB">
      <w:pPr>
        <w:pStyle w:val="Akapitzlist"/>
        <w:ind w:left="1440"/>
      </w:pPr>
    </w:p>
    <w:p w14:paraId="37654167" w14:textId="77777777" w:rsidR="00B052BB" w:rsidRDefault="00B052BB" w:rsidP="00FE65FB">
      <w:pPr>
        <w:pStyle w:val="Akapitzlist"/>
        <w:ind w:left="1440"/>
      </w:pPr>
    </w:p>
    <w:p w14:paraId="65CA227C" w14:textId="77777777" w:rsidR="00B052BB" w:rsidRDefault="00B052BB" w:rsidP="00FE65FB">
      <w:pPr>
        <w:pStyle w:val="Akapitzlist"/>
        <w:ind w:left="1440"/>
      </w:pPr>
    </w:p>
    <w:p w14:paraId="24DC1CB7" w14:textId="77777777" w:rsidR="00B052BB" w:rsidRDefault="00B052BB" w:rsidP="00FE65FB">
      <w:pPr>
        <w:pStyle w:val="Akapitzlist"/>
        <w:ind w:left="1440"/>
      </w:pPr>
    </w:p>
    <w:p w14:paraId="477FF244" w14:textId="77777777" w:rsidR="00B052BB" w:rsidRDefault="00B052BB" w:rsidP="00FE65FB">
      <w:pPr>
        <w:pStyle w:val="Akapitzlist"/>
        <w:ind w:left="1440"/>
      </w:pPr>
    </w:p>
    <w:p w14:paraId="02F08322" w14:textId="77777777" w:rsidR="00B052BB" w:rsidRDefault="00B052BB" w:rsidP="00FE65FB">
      <w:pPr>
        <w:pStyle w:val="Akapitzlist"/>
        <w:ind w:left="1440"/>
      </w:pPr>
    </w:p>
    <w:p w14:paraId="2FB8232F" w14:textId="77777777" w:rsidR="00B052BB" w:rsidRDefault="00B052BB" w:rsidP="00FE65FB">
      <w:pPr>
        <w:pStyle w:val="Akapitzlist"/>
        <w:ind w:left="1440"/>
      </w:pPr>
    </w:p>
    <w:p w14:paraId="6B61750A" w14:textId="77777777" w:rsidR="00B052BB" w:rsidRDefault="00B052BB" w:rsidP="00FE65FB">
      <w:pPr>
        <w:pStyle w:val="Akapitzlist"/>
        <w:ind w:left="1440"/>
      </w:pPr>
    </w:p>
    <w:p w14:paraId="22EEF1FA" w14:textId="77777777" w:rsidR="00B052BB" w:rsidRDefault="00B052BB" w:rsidP="00FE65FB">
      <w:pPr>
        <w:pStyle w:val="Akapitzlist"/>
        <w:ind w:left="1440"/>
      </w:pPr>
    </w:p>
    <w:p w14:paraId="143DC2F7" w14:textId="260801AD" w:rsidR="00B052BB" w:rsidRPr="00D10FA8" w:rsidRDefault="00B052BB" w:rsidP="00B052BB">
      <w:pPr>
        <w:pStyle w:val="Akapitzlist"/>
        <w:ind w:left="1440"/>
        <w:jc w:val="left"/>
      </w:pPr>
    </w:p>
    <w:sectPr w:rsidR="00B052BB" w:rsidRPr="00D10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1308"/>
    <w:multiLevelType w:val="hybridMultilevel"/>
    <w:tmpl w:val="84A8C3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5112"/>
    <w:multiLevelType w:val="hybridMultilevel"/>
    <w:tmpl w:val="DB06F5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4B56BE"/>
    <w:multiLevelType w:val="hybridMultilevel"/>
    <w:tmpl w:val="DF72CD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14EAC"/>
    <w:multiLevelType w:val="hybridMultilevel"/>
    <w:tmpl w:val="E0023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A2431"/>
    <w:multiLevelType w:val="hybridMultilevel"/>
    <w:tmpl w:val="496C32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82A92"/>
    <w:multiLevelType w:val="hybridMultilevel"/>
    <w:tmpl w:val="B10C8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562139">
    <w:abstractNumId w:val="4"/>
  </w:num>
  <w:num w:numId="2" w16cid:durableId="1726024164">
    <w:abstractNumId w:val="0"/>
  </w:num>
  <w:num w:numId="3" w16cid:durableId="190071061">
    <w:abstractNumId w:val="5"/>
  </w:num>
  <w:num w:numId="4" w16cid:durableId="1657807108">
    <w:abstractNumId w:val="3"/>
  </w:num>
  <w:num w:numId="5" w16cid:durableId="1326979461">
    <w:abstractNumId w:val="1"/>
  </w:num>
  <w:num w:numId="6" w16cid:durableId="211965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18"/>
    <w:rsid w:val="00073A9A"/>
    <w:rsid w:val="0011725A"/>
    <w:rsid w:val="00155D18"/>
    <w:rsid w:val="001966B5"/>
    <w:rsid w:val="001D5554"/>
    <w:rsid w:val="001F2E42"/>
    <w:rsid w:val="001F3BCE"/>
    <w:rsid w:val="00200AFF"/>
    <w:rsid w:val="00313D35"/>
    <w:rsid w:val="0034124A"/>
    <w:rsid w:val="003E70EE"/>
    <w:rsid w:val="00454915"/>
    <w:rsid w:val="00470F8D"/>
    <w:rsid w:val="004B63A4"/>
    <w:rsid w:val="0057331A"/>
    <w:rsid w:val="006F5308"/>
    <w:rsid w:val="007A216B"/>
    <w:rsid w:val="007E7030"/>
    <w:rsid w:val="008B6967"/>
    <w:rsid w:val="008D4671"/>
    <w:rsid w:val="008F2E4C"/>
    <w:rsid w:val="00951E4D"/>
    <w:rsid w:val="009F0C3A"/>
    <w:rsid w:val="00B052BB"/>
    <w:rsid w:val="00B36FA0"/>
    <w:rsid w:val="00B93574"/>
    <w:rsid w:val="00BB48DE"/>
    <w:rsid w:val="00BF0F36"/>
    <w:rsid w:val="00D10FA8"/>
    <w:rsid w:val="00DE22DB"/>
    <w:rsid w:val="00DE24DE"/>
    <w:rsid w:val="00DF1629"/>
    <w:rsid w:val="00E3046C"/>
    <w:rsid w:val="00EE473D"/>
    <w:rsid w:val="00F47543"/>
    <w:rsid w:val="00F845B7"/>
    <w:rsid w:val="00FA4642"/>
    <w:rsid w:val="00F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998F"/>
  <w15:chartTrackingRefBased/>
  <w15:docId w15:val="{34A64521-1F5E-406F-A741-284B9415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5554"/>
    <w:pPr>
      <w:spacing w:after="200" w:line="276" w:lineRule="auto"/>
      <w:jc w:val="both"/>
    </w:pPr>
    <w:rPr>
      <w:rFonts w:ascii="Arial" w:hAnsi="Arial"/>
      <w:kern w:val="0"/>
      <w:sz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2E4C"/>
    <w:pPr>
      <w:ind w:left="720"/>
      <w:contextualSpacing/>
    </w:pPr>
  </w:style>
  <w:style w:type="table" w:styleId="Tabela-Siatka">
    <w:name w:val="Table Grid"/>
    <w:basedOn w:val="Standardowy"/>
    <w:uiPriority w:val="59"/>
    <w:rsid w:val="008F2E4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8F2E4C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5733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D08EA-BD82-4A88-AC17-39BE1E43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1624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Kowalczyk (259550)</dc:creator>
  <cp:keywords/>
  <dc:description/>
  <cp:lastModifiedBy>Hubert Kowalczyk (259550)</cp:lastModifiedBy>
  <cp:revision>15</cp:revision>
  <cp:lastPrinted>2023-05-27T17:04:00Z</cp:lastPrinted>
  <dcterms:created xsi:type="dcterms:W3CDTF">2023-05-26T14:25:00Z</dcterms:created>
  <dcterms:modified xsi:type="dcterms:W3CDTF">2023-05-27T17:13:00Z</dcterms:modified>
</cp:coreProperties>
</file>