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ndika-bold.ttf" ContentType="application/x-font-ttf"/>
  <Override PartName="/word/fonts/Andika-boldItalic.ttf" ContentType="application/x-font-ttf"/>
  <Override PartName="/word/fonts/Andika-italic.ttf" ContentType="application/x-font-ttf"/>
  <Override PartName="/word/fonts/Andika-regular.ttf" ContentType="application/x-font-ttf"/>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2">
      <w:pPr>
        <w:widowControl w:val="0"/>
        <w:spacing w:before="0" w:line="240" w:lineRule="auto"/>
        <w:ind w:left="0" w:right="840" w:firstLine="0"/>
        <w:jc w:val="center"/>
        <w:rPr>
          <w:b w:val="1"/>
          <w:bCs w:val="1"/>
          <w:sz w:val="28"/>
          <w:szCs w:val="28"/>
        </w:rPr>
      </w:pPr>
      <w:r w:rsidDel="00000000" w:rsidR="00000000" w:rsidRPr="00000000">
        <w:rPr>
          <w:b w:val="1"/>
          <w:bCs w:val="1"/>
          <w:sz w:val="28"/>
          <w:szCs w:val="28"/>
          <w:rtl w:val="0"/>
        </w:rPr>
        <w:t xml:space="preserve">{title}</w:t>
      </w:r>
    </w:p>
    <w:p w:rsidR="00000000" w:rsidDel="00000000" w:rsidP="00000000" w:rsidRDefault="00000000" w:rsidRPr="00000000" w14:paraId="00000003">
      <w:pPr>
        <w:widowControl w:val="0"/>
        <w:spacing w:before="7" w:line="240" w:lineRule="auto"/>
        <w:ind w:left="2488" w:firstLine="0"/>
        <w:rPr>
          <w:b w:val="1"/>
          <w:bCs w:val="1"/>
          <w:i w:val="1"/>
          <w:iCs w:val="1"/>
        </w:rPr>
      </w:pPr>
      <w:r w:rsidDel="00000000" w:rsidR="00000000" w:rsidRPr="00000000">
        <w:rPr>
          <w:b w:val="1"/>
          <w:bCs w:val="1"/>
          <w:i w:val="1"/>
          <w:iCs w:val="1"/>
          <w:rtl w:val="0"/>
        </w:rPr>
        <w:t xml:space="preserve">An investigator-initiated clinical trial </w:t>
      </w:r>
    </w:p>
    <w:p w:rsidR="00000000" w:rsidDel="00000000" w:rsidP="00000000" w:rsidRDefault="00000000" w:rsidRPr="00000000" w14:paraId="00000004">
      <w:pPr>
        <w:widowControl w:val="0"/>
        <w:spacing w:before="7" w:line="240" w:lineRule="auto"/>
        <w:ind w:left="2488" w:firstLine="0"/>
        <w:rPr>
          <w:b w:val="1"/>
          <w:bCs w:val="1"/>
          <w:i w:val="1"/>
          <w:iCs w:val="1"/>
        </w:rPr>
      </w:pPr>
      <w:r w:rsidDel="00000000" w:rsidR="00000000" w:rsidRPr="00000000">
        <w:rPr>
          <w:rtl w:val="0"/>
        </w:rPr>
      </w:r>
    </w:p>
    <w:p w:rsidR="00000000" w:rsidDel="00000000" w:rsidP="00000000" w:rsidRDefault="00000000" w:rsidRPr="00000000" w14:paraId="00000005">
      <w:pPr>
        <w:pStyle w:val="Heading1"/>
        <w:widowControl w:val="0"/>
        <w:spacing w:before="0" w:line="240" w:lineRule="auto"/>
        <w:rPr/>
      </w:pPr>
      <w:bookmarkStart w:colFirst="0" w:colLast="0" w:name="_o1mlhesqbgps" w:id="1"/>
      <w:bookmarkEnd w:id="1"/>
      <w:r w:rsidDel="00000000" w:rsidR="00000000" w:rsidRPr="00000000">
        <w:rPr>
          <w:rtl w:val="0"/>
        </w:rPr>
        <w:t xml:space="preserve">1. TITLE PAGE </w:t>
      </w:r>
    </w:p>
    <w:tbl>
      <w:tblPr>
        <w:tblW w:w="8838" w:type="dxa"/>
        <w:tblStyle w:val="Table1"/>
        <w:jc w:val="left"/>
        <w:tblInd w:w="144" w:type="dxa"/>
        <w:tblLook w:val="0600"/>
        <w:tblLayout w:type="fixed"/>
      </w:tblPr>
      <w:tblGrid>
        <w:gridCol w:w="2898"/>
        <w:gridCol w:w="5940"/>
      </w:tblGrid>
      <w:tr>
        <w:trPr>
          <w:cantSplit w:val="0"/>
          <w:trHeight w:val="144" w:hRule="atLeast"/>
          <w:tblHeader w:val="0"/>
        </w:trPr>
        <w:tc>
          <w:tcPr>
            <w:tcW w:w="2898" w:type="dxa"/>
            <w:tcMar>
              <w:top w:w="144" w:type="dxa"/>
              <w:left w:w="144" w:type="dxa"/>
              <w:bottom w:w="144" w:type="dxa"/>
              <w:right w:w="144" w:type="dxa"/>
            </w:tcMar>
          </w:tcPr>
          <w:p w:rsidR="00000000" w:rsidDel="00000000" w:rsidP="00000000" w:rsidRDefault="00000000" w:rsidRPr="00000000" w14:paraId="00000006">
            <w:pPr>
              <w:widowControl w:val="0"/>
              <w:spacing w:before="0" w:line="240" w:lineRule="auto"/>
              <w:ind w:left="0" w:firstLine="0"/>
              <w:rPr/>
            </w:pPr>
            <w:r w:rsidDel="00000000" w:rsidR="00000000" w:rsidRPr="00000000">
              <w:rPr>
                <w:rtl w:val="0"/>
              </w:rPr>
              <w:t xml:space="preserve">Protocol Number</w:t>
            </w:r>
          </w:p>
        </w:tc>
        <w:tc>
          <w:tcPr>
            <w:tcW w:w="5940" w:type="dxa"/>
            <w:tcMar>
              <w:top w:w="144" w:type="dxa"/>
              <w:left w:w="144" w:type="dxa"/>
              <w:bottom w:w="144" w:type="dxa"/>
              <w:right w:w="144" w:type="dxa"/>
            </w:tcMar>
          </w:tcPr>
          <w:p w:rsidR="00000000" w:rsidDel="00000000" w:rsidP="00000000" w:rsidRDefault="00000000" w:rsidRPr="00000000" w14:paraId="00000007">
            <w:pPr>
              <w:widowControl w:val="0"/>
              <w:spacing w:before="0" w:line="240" w:lineRule="auto"/>
              <w:ind w:left="0" w:firstLine="0"/>
              <w:rPr/>
            </w:pPr>
            <w:r w:rsidDel="00000000" w:rsidR="00000000" w:rsidRPr="00000000">
              <w:rPr>
                <w:rtl w:val="0"/>
              </w:rPr>
              <w:t xml:space="preserve">{protocolNumber}</w:t>
            </w:r>
          </w:p>
        </w:tc>
      </w:tr>
      <w:tr>
        <w:trPr>
          <w:cantSplit w:val="0"/>
          <w:trHeight w:val="144" w:hRule="atLeast"/>
          <w:tblHeader w:val="0"/>
        </w:trPr>
        <w:tc>
          <w:tcPr>
            <w:tcW w:w="2898" w:type="dxa"/>
            <w:tcMar>
              <w:top w:w="144" w:type="dxa"/>
              <w:left w:w="144" w:type="dxa"/>
              <w:bottom w:w="144" w:type="dxa"/>
              <w:right w:w="144" w:type="dxa"/>
            </w:tcMar>
          </w:tcPr>
          <w:p w:rsidR="00000000" w:rsidDel="00000000" w:rsidP="00000000" w:rsidRDefault="00000000" w:rsidRPr="00000000" w14:paraId="00000008">
            <w:pPr>
              <w:widowControl w:val="0"/>
              <w:spacing w:before="0" w:line="240" w:lineRule="auto"/>
              <w:ind w:left="0" w:firstLine="0"/>
              <w:rPr/>
            </w:pPr>
            <w:r w:rsidDel="00000000" w:rsidR="00000000" w:rsidRPr="00000000">
              <w:rPr>
                <w:rtl w:val="0"/>
              </w:rPr>
              <w:t xml:space="preserve">Amendment Number</w:t>
            </w:r>
          </w:p>
        </w:tc>
        <w:tc>
          <w:tcPr>
            <w:tcW w:w="5940" w:type="dxa"/>
            <w:tcMar>
              <w:top w:w="144" w:type="dxa"/>
              <w:left w:w="144" w:type="dxa"/>
              <w:bottom w:w="144" w:type="dxa"/>
              <w:right w:w="144" w:type="dxa"/>
            </w:tcMar>
          </w:tcPr>
          <w:p w:rsidR="00000000" w:rsidDel="00000000" w:rsidP="00000000" w:rsidRDefault="00000000" w:rsidRPr="00000000" w14:paraId="00000009">
            <w:pPr>
              <w:widowControl w:val="0"/>
              <w:spacing w:before="0" w:line="240" w:lineRule="auto"/>
              <w:ind w:left="0" w:firstLine="0"/>
              <w:rPr/>
            </w:pPr>
            <w:r w:rsidDel="00000000" w:rsidR="00000000" w:rsidRPr="00000000">
              <w:rPr>
                <w:rtl w:val="0"/>
              </w:rPr>
              <w:t xml:space="preserve">Version</w:t>
            </w:r>
            <w:r w:rsidDel="00000000" w:rsidR="00000000" w:rsidRPr="00000000">
              <w:rPr>
                <w:rtl w:val="0"/>
              </w:rPr>
              <w:t xml:space="preserve"> 1.0</w:t>
            </w:r>
          </w:p>
        </w:tc>
      </w:tr>
      <w:tr>
        <w:trPr>
          <w:cantSplit w:val="0"/>
          <w:trHeight w:val="144" w:hRule="atLeast"/>
          <w:tblHeader w:val="0"/>
        </w:trPr>
        <w:tc>
          <w:tcPr>
            <w:tcW w:w="2898" w:type="dxa"/>
            <w:tcMar>
              <w:top w:w="144" w:type="dxa"/>
              <w:left w:w="144" w:type="dxa"/>
              <w:bottom w:w="144" w:type="dxa"/>
              <w:right w:w="144" w:type="dxa"/>
            </w:tcMar>
          </w:tcPr>
          <w:p w:rsidR="00000000" w:rsidDel="00000000" w:rsidP="00000000" w:rsidRDefault="00000000" w:rsidRPr="00000000" w14:paraId="0000000A">
            <w:pPr>
              <w:widowControl w:val="0"/>
              <w:spacing w:before="0" w:line="240" w:lineRule="auto"/>
              <w:rPr/>
            </w:pPr>
            <w:r w:rsidDel="00000000" w:rsidR="00000000" w:rsidRPr="00000000">
              <w:rPr>
                <w:rtl w:val="0"/>
              </w:rPr>
              <w:t xml:space="preserve">IRB / ERC</w:t>
            </w:r>
          </w:p>
        </w:tc>
        <w:tc>
          <w:tcPr>
            <w:tcW w:w="5940" w:type="dxa"/>
            <w:tcMar>
              <w:top w:w="144" w:type="dxa"/>
              <w:left w:w="144" w:type="dxa"/>
              <w:bottom w:w="144" w:type="dxa"/>
              <w:right w:w="144" w:type="dxa"/>
            </w:tcMar>
          </w:tcPr>
          <w:p w:rsidR="00000000" w:rsidDel="00000000" w:rsidP="00000000" w:rsidRDefault="00000000" w:rsidRPr="00000000" w14:paraId="0000000B">
            <w:pPr>
              <w:widowControl w:val="0"/>
              <w:spacing w:before="0" w:line="240" w:lineRule="auto"/>
              <w:rPr/>
            </w:pPr>
            <w:r w:rsidDel="00000000" w:rsidR="00000000" w:rsidRPr="00000000">
              <w:rPr>
                <w:rtl w:val="0"/>
              </w:rPr>
              <w:t xml:space="preserve">{ibrName}</w:t>
            </w:r>
          </w:p>
          <w:p w:rsidR="00000000" w:rsidDel="00000000" w:rsidP="00000000" w:rsidRDefault="00000000" w:rsidRPr="00000000" w14:paraId="0000000C">
            <w:pPr>
              <w:widowControl w:val="0"/>
              <w:spacing w:before="0" w:line="240" w:lineRule="auto"/>
              <w:rPr/>
            </w:pPr>
            <w:r w:rsidDel="00000000" w:rsidR="00000000" w:rsidRPr="00000000">
              <w:rPr>
                <w:rtl w:val="0"/>
              </w:rPr>
              <w:t xml:space="preserve">{ibrAdress}</w:t>
            </w:r>
          </w:p>
        </w:tc>
      </w:tr>
      <w:tr>
        <w:trPr>
          <w:cantSplit w:val="0"/>
          <w:trHeight w:val="144" w:hRule="atLeast"/>
          <w:tblHeader w:val="0"/>
        </w:trPr>
        <w:tc>
          <w:tcPr>
            <w:tcW w:w="2898" w:type="dxa"/>
            <w:tcMar>
              <w:top w:w="144" w:type="dxa"/>
              <w:left w:w="144" w:type="dxa"/>
              <w:bottom w:w="144" w:type="dxa"/>
              <w:right w:w="144" w:type="dxa"/>
            </w:tcMar>
          </w:tcPr>
          <w:p w:rsidR="00000000" w:rsidDel="00000000" w:rsidP="00000000" w:rsidRDefault="00000000" w:rsidRPr="00000000" w14:paraId="0000000D">
            <w:pPr>
              <w:widowControl w:val="0"/>
              <w:spacing w:before="0" w:line="240" w:lineRule="auto"/>
              <w:rPr/>
            </w:pPr>
            <w:r w:rsidDel="00000000" w:rsidR="00000000" w:rsidRPr="00000000">
              <w:rPr>
                <w:rtl w:val="0"/>
              </w:rPr>
              <w:t xml:space="preserve">Sponsor Name &amp; Address</w:t>
            </w:r>
          </w:p>
        </w:tc>
        <w:tc>
          <w:tcPr>
            <w:tcW w:w="5940" w:type="dxa"/>
            <w:tcMar>
              <w:top w:w="144" w:type="dxa"/>
              <w:left w:w="144" w:type="dxa"/>
              <w:bottom w:w="144" w:type="dxa"/>
              <w:right w:w="144" w:type="dxa"/>
            </w:tcMar>
          </w:tcPr>
          <w:p w:rsidR="00000000" w:rsidDel="00000000" w:rsidP="00000000" w:rsidRDefault="00000000" w:rsidRPr="00000000" w14:paraId="0000000E">
            <w:pPr>
              <w:widowControl w:val="0"/>
              <w:spacing w:before="0" w:line="240" w:lineRule="auto"/>
              <w:rPr/>
            </w:pPr>
            <w:r w:rsidDel="00000000" w:rsidR="00000000" w:rsidRPr="00000000">
              <w:rPr>
                <w:rtl w:val="0"/>
              </w:rPr>
              <w:t xml:space="preserve">{sponsortName}</w:t>
            </w:r>
          </w:p>
          <w:p w:rsidR="00000000" w:rsidDel="00000000" w:rsidP="00000000" w:rsidRDefault="00000000" w:rsidRPr="00000000" w14:paraId="0000000F">
            <w:pPr>
              <w:widowControl w:val="0"/>
              <w:spacing w:before="0" w:line="240" w:lineRule="auto"/>
              <w:rPr/>
            </w:pPr>
            <w:r w:rsidDel="00000000" w:rsidR="00000000" w:rsidRPr="00000000">
              <w:rPr>
                <w:rtl w:val="0"/>
              </w:rPr>
              <w:t xml:space="preserve">{sponsortAdress}</w:t>
            </w:r>
            <w:r w:rsidDel="00000000" w:rsidR="00000000" w:rsidRPr="00000000">
              <w:rPr>
                <w:b w:val="1"/>
                <w:bCs w:val="1"/>
                <w:i w:val="1"/>
                <w:iCs w:val="1"/>
                <w:rtl w:val="0"/>
              </w:rPr>
              <w:t xml:space="preserve">{fundingSourceClarification}</w:t>
            </w:r>
            <w:r w:rsidDel="00000000" w:rsidR="00000000" w:rsidRPr="00000000">
              <w:rPr>
                <w:rtl w:val="0"/>
              </w:rPr>
              <w:t xml:space="preserve">{fundingSourceName}{fundingSourceAdress}</w:t>
            </w:r>
          </w:p>
        </w:tc>
      </w:tr>
      <w:tr>
        <w:trPr>
          <w:cantSplit w:val="0"/>
          <w:trHeight w:val="144" w:hRule="atLeast"/>
          <w:tblHeader w:val="0"/>
        </w:trPr>
        <w:tc>
          <w:tcPr>
            <w:tcW w:w="2898" w:type="dxa"/>
            <w:tcMar>
              <w:top w:w="144" w:type="dxa"/>
              <w:left w:w="144" w:type="dxa"/>
              <w:bottom w:w="144" w:type="dxa"/>
              <w:right w:w="144" w:type="dxa"/>
            </w:tcMar>
          </w:tcPr>
          <w:p w:rsidR="00000000" w:rsidDel="00000000" w:rsidP="00000000" w:rsidRDefault="00000000" w:rsidRPr="00000000" w14:paraId="00000010">
            <w:pPr>
              <w:widowControl w:val="0"/>
              <w:spacing w:before="0" w:line="240" w:lineRule="auto"/>
              <w:ind w:left="0" w:firstLine="0"/>
              <w:rPr/>
            </w:pPr>
            <w:r w:rsidDel="00000000" w:rsidR="00000000" w:rsidRPr="00000000">
              <w:rPr>
                <w:rtl w:val="0"/>
              </w:rPr>
              <w:t xml:space="preserve">Test Articles</w:t>
            </w:r>
          </w:p>
        </w:tc>
        <w:tc>
          <w:tcPr>
            <w:tcW w:w="5940" w:type="dxa"/>
            <w:tcMar>
              <w:top w:w="144" w:type="dxa"/>
              <w:left w:w="144" w:type="dxa"/>
              <w:bottom w:w="144" w:type="dxa"/>
              <w:right w:w="144" w:type="dxa"/>
            </w:tcMar>
          </w:tcPr>
          <w:p w:rsidR="00000000" w:rsidDel="00000000" w:rsidP="00000000" w:rsidRDefault="00000000" w:rsidRPr="00000000" w14:paraId="00000011">
            <w:pPr>
              <w:widowControl w:val="0"/>
              <w:spacing w:before="0" w:line="240" w:lineRule="auto"/>
              <w:ind w:left="0" w:firstLine="0"/>
              <w:rPr/>
            </w:pPr>
            <w:r w:rsidDel="00000000" w:rsidR="00000000" w:rsidRPr="00000000">
              <w:rPr>
                <w:rtl w:val="0"/>
              </w:rPr>
              <w:t xml:space="preserve">{testArticle(s)}</w:t>
            </w:r>
          </w:p>
        </w:tc>
      </w:tr>
      <w:tr>
        <w:trPr>
          <w:cantSplit w:val="0"/>
          <w:trHeight w:val="144" w:hRule="atLeast"/>
          <w:tblHeader w:val="0"/>
        </w:trPr>
        <w:tc>
          <w:tcPr>
            <w:tcW w:w="2898" w:type="dxa"/>
            <w:tcMar>
              <w:top w:w="144" w:type="dxa"/>
              <w:left w:w="144" w:type="dxa"/>
              <w:bottom w:w="144" w:type="dxa"/>
              <w:right w:w="144" w:type="dxa"/>
            </w:tcMar>
          </w:tcPr>
          <w:p w:rsidR="00000000" w:rsidDel="00000000" w:rsidP="00000000" w:rsidRDefault="00000000" w:rsidRPr="00000000" w14:paraId="00000012">
            <w:pPr>
              <w:widowControl w:val="0"/>
              <w:spacing w:before="0" w:line="240" w:lineRule="auto"/>
              <w:rPr/>
            </w:pPr>
            <w:r w:rsidDel="00000000" w:rsidR="00000000" w:rsidRPr="00000000">
              <w:rPr>
                <w:rtl w:val="0"/>
              </w:rPr>
              <w:t xml:space="preserve">Investigator</w:t>
            </w:r>
          </w:p>
        </w:tc>
        <w:tc>
          <w:tcPr>
            <w:tcW w:w="5940" w:type="dxa"/>
            <w:tcMar>
              <w:top w:w="144" w:type="dxa"/>
              <w:left w:w="144" w:type="dxa"/>
              <w:bottom w:w="144" w:type="dxa"/>
              <w:right w:w="144" w:type="dxa"/>
            </w:tcMar>
          </w:tcPr>
          <w:p w:rsidR="00000000" w:rsidDel="00000000" w:rsidP="00000000" w:rsidRDefault="00000000" w:rsidRPr="00000000" w14:paraId="00000013">
            <w:pPr>
              <w:widowControl w:val="0"/>
              <w:spacing w:before="0" w:line="240" w:lineRule="auto"/>
              <w:rPr/>
            </w:pPr>
            <w:r w:rsidDel="00000000" w:rsidR="00000000" w:rsidRPr="00000000">
              <w:rPr>
                <w:rtl w:val="0"/>
              </w:rPr>
              <w:t xml:space="preserve">{investigatorName}, {investigatorTitle}</w:t>
            </w:r>
          </w:p>
        </w:tc>
      </w:tr>
      <w:tr>
        <w:trPr>
          <w:cantSplit w:val="0"/>
          <w:trHeight w:val="144" w:hRule="atLeast"/>
          <w:tblHeader w:val="0"/>
        </w:trPr>
        <w:tc>
          <w:tcPr>
            <w:tcW w:w="2898" w:type="dxa"/>
            <w:tcMar>
              <w:top w:w="144" w:type="dxa"/>
              <w:left w:w="144" w:type="dxa"/>
              <w:bottom w:w="144" w:type="dxa"/>
              <w:right w:w="144" w:type="dxa"/>
            </w:tcMar>
          </w:tcPr>
          <w:p w:rsidR="00000000" w:rsidDel="00000000" w:rsidP="00000000" w:rsidRDefault="00000000" w:rsidRPr="00000000" w14:paraId="00000014">
            <w:pPr>
              <w:widowControl w:val="0"/>
              <w:spacing w:before="0" w:line="240" w:lineRule="auto"/>
              <w:rPr/>
            </w:pPr>
            <w:r w:rsidDel="00000000" w:rsidR="00000000" w:rsidRPr="00000000">
              <w:rPr>
                <w:rtl w:val="0"/>
              </w:rPr>
              <w:t xml:space="preserve">{subInvestigatorHas}</w:t>
            </w:r>
          </w:p>
        </w:tc>
        <w:tc>
          <w:tcPr>
            <w:tcW w:w="5940" w:type="dxa"/>
            <w:tcMar>
              <w:top w:w="144" w:type="dxa"/>
              <w:left w:w="144" w:type="dxa"/>
              <w:bottom w:w="144" w:type="dxa"/>
              <w:right w:w="144" w:type="dxa"/>
            </w:tcMar>
          </w:tcPr>
          <w:p w:rsidR="00000000" w:rsidDel="00000000" w:rsidP="00000000" w:rsidRDefault="00000000" w:rsidRPr="00000000" w14:paraId="00000015">
            <w:pPr>
              <w:widowControl w:val="0"/>
              <w:spacing w:before="0" w:line="240" w:lineRule="auto"/>
              <w:rPr/>
            </w:pPr>
            <w:r w:rsidDel="00000000" w:rsidR="00000000" w:rsidRPr="00000000">
              <w:rPr>
                <w:rtl w:val="0"/>
              </w:rPr>
              <w:t xml:space="preserve">{subInvestigatorName}</w:t>
            </w:r>
          </w:p>
        </w:tc>
      </w:tr>
    </w:tbl>
    <w:p w:rsidR="00000000" w:rsidDel="00000000" w:rsidP="00000000" w:rsidRDefault="00000000" w:rsidRPr="00000000" w14:paraId="00000016">
      <w:pPr>
        <w:widowControl w:val="0"/>
        <w:spacing w:before="0" w:line="240" w:lineRule="auto"/>
        <w:ind w:left="0" w:firstLine="0"/>
        <w:rPr>
          <w:b w:val="1"/>
          <w:bCs w:val="1"/>
          <w:sz w:val="2"/>
          <w:szCs w:val="2"/>
        </w:rPr>
      </w:pPr>
      <w:r>
        <w:br w:type="page"/>
      </w:r>
    </w:p>
    <w:p w:rsidR="00000000" w:rsidDel="00000000" w:rsidP="00000000" w:rsidRDefault="00000000" w:rsidRPr="00000000" w14:paraId="00000017">
      <w:pPr>
        <w:pStyle w:val="Heading1"/>
        <w:widowControl w:val="0"/>
        <w:spacing w:before="200" w:line="240" w:lineRule="auto"/>
        <w:ind w:left="0" w:firstLine="0"/>
        <w:rPr/>
      </w:pPr>
      <w:bookmarkStart w:colFirst="0" w:colLast="0" w:name="_9k3q7tsbcqvh" w:id="2"/>
      <w:bookmarkEnd w:id="2"/>
      <w:r w:rsidDel="00000000" w:rsidR="00000000" w:rsidRPr="00000000">
        <w:rPr>
          <w:rtl w:val="0"/>
        </w:rPr>
        <w:t xml:space="preserve">2. INVESTIGATOR AGREEMENT </w:t>
      </w:r>
    </w:p>
    <w:p w:rsidR="00000000" w:rsidDel="00000000" w:rsidP="00000000" w:rsidRDefault="00000000" w:rsidRPr="00000000" w14:paraId="00000018">
      <w:pPr>
        <w:widowControl w:val="0"/>
        <w:spacing w:before="200" w:line="240" w:lineRule="auto"/>
        <w:ind w:left="0" w:firstLine="0"/>
        <w:rPr>
          <w:b w:val="1"/>
          <w:bCs w:val="1"/>
        </w:rPr>
      </w:pPr>
      <w:r w:rsidDel="00000000" w:rsidR="00000000" w:rsidRPr="00000000">
        <w:rPr>
          <w:b w:val="1"/>
          <w:bCs w:val="1"/>
          <w:rtl w:val="0"/>
        </w:rPr>
        <w:t xml:space="preserve">I confirm that I have read and that I understand this protocol entitled “{title}”, and understand the use of the study products. I agree to conduct this study in accordance with the requirements of this protocol and also protect the rights, safety, privacy, and well-being of study subjects in accordance with the following: </w:t>
      </w:r>
    </w:p>
    <w:p w:rsidR="00000000" w:rsidDel="00000000" w:rsidP="00000000" w:rsidRDefault="00000000" w:rsidRPr="00000000" w14:paraId="00000019">
      <w:pPr>
        <w:widowControl w:val="0"/>
        <w:numPr>
          <w:ilvl w:val="0"/>
          <w:numId w:val="1"/>
        </w:numPr>
        <w:spacing w:before="287" w:line="240" w:lineRule="auto"/>
        <w:ind w:left="720" w:hanging="720"/>
        <w:rPr>
          <w:sz w:val="14"/>
          <w:szCs w:val="14"/>
        </w:rPr>
      </w:pPr>
      <w:r w:rsidDel="00000000" w:rsidR="00000000" w:rsidRPr="00000000">
        <w:rPr>
          <w:rtl w:val="0"/>
        </w:rPr>
        <w:t xml:space="preserve">The ethical principles that have their origin in the Declaration of Helsinki. </w:t>
      </w:r>
    </w:p>
    <w:p w:rsidR="00000000" w:rsidDel="00000000" w:rsidP="00000000" w:rsidRDefault="00000000" w:rsidRPr="00000000" w14:paraId="0000001A">
      <w:pPr>
        <w:widowControl w:val="0"/>
        <w:numPr>
          <w:ilvl w:val="0"/>
          <w:numId w:val="1"/>
        </w:numPr>
        <w:spacing w:before="109" w:line="240" w:lineRule="auto"/>
        <w:ind w:left="720" w:right="1187" w:hanging="720"/>
        <w:rPr>
          <w:sz w:val="14"/>
          <w:szCs w:val="14"/>
        </w:rPr>
      </w:pPr>
      <w:r w:rsidDel="00000000" w:rsidR="00000000" w:rsidRPr="00000000">
        <w:rPr>
          <w:rtl w:val="0"/>
        </w:rPr>
        <w:t xml:space="preserve">All applicable laws and regulations, including, without limitation, data privacy laws and regulations. </w:t>
      </w:r>
    </w:p>
    <w:p w:rsidR="00000000" w:rsidDel="00000000" w:rsidP="00000000" w:rsidRDefault="00000000" w:rsidRPr="00000000" w14:paraId="0000001B">
      <w:pPr>
        <w:widowControl w:val="0"/>
        <w:numPr>
          <w:ilvl w:val="0"/>
          <w:numId w:val="1"/>
        </w:numPr>
        <w:spacing w:before="113" w:line="240" w:lineRule="auto"/>
        <w:ind w:left="720" w:right="1075" w:hanging="720"/>
        <w:rPr>
          <w:sz w:val="14"/>
          <w:szCs w:val="14"/>
        </w:rPr>
      </w:pPr>
      <w:r w:rsidDel="00000000" w:rsidR="00000000" w:rsidRPr="00000000">
        <w:rPr>
          <w:rtl w:val="0"/>
        </w:rPr>
        <w:t xml:space="preserve">Regulatory requirements for reporting serious adverse events defined in Section 13 of this protocol. </w:t>
      </w:r>
    </w:p>
    <w:p w:rsidR="00000000" w:rsidDel="00000000" w:rsidP="00000000" w:rsidRDefault="00000000" w:rsidRPr="00000000" w14:paraId="0000001C">
      <w:pPr>
        <w:widowControl w:val="0"/>
        <w:spacing w:before="113" w:line="240" w:lineRule="auto"/>
        <w:ind w:left="720" w:right="1075" w:firstLine="0"/>
        <w:rPr/>
      </w:pPr>
      <w:r w:rsidDel="00000000" w:rsidR="00000000" w:rsidRPr="00000000">
        <w:rPr>
          <w:rtl w:val="0"/>
        </w:rPr>
      </w:r>
    </w:p>
    <w:p w:rsidR="00000000" w:rsidDel="00000000" w:rsidP="00000000" w:rsidRDefault="00000000" w:rsidRPr="00000000" w14:paraId="0000001D">
      <w:pPr>
        <w:widowControl w:val="0"/>
        <w:spacing w:before="113" w:line="240" w:lineRule="auto"/>
        <w:ind w:left="720" w:right="1075" w:firstLine="0"/>
        <w:rPr/>
      </w:pPr>
      <w:r w:rsidDel="00000000" w:rsidR="00000000" w:rsidRPr="00000000">
        <w:rPr>
          <w:rtl w:val="0"/>
        </w:rPr>
      </w:r>
    </w:p>
    <w:p w:rsidR="00000000" w:rsidDel="00000000" w:rsidP="00000000" w:rsidRDefault="00000000" w:rsidRPr="00000000" w14:paraId="0000001E">
      <w:pPr>
        <w:widowControl w:val="0"/>
        <w:spacing w:before="0" w:line="240" w:lineRule="auto"/>
        <w:ind w:left="0" w:right="1075" w:firstLine="0"/>
        <w:rPr/>
      </w:pPr>
      <w:r w:rsidDel="00000000" w:rsidR="00000000" w:rsidRPr="00000000">
        <w:rPr>
          <w:rtl w:val="0"/>
        </w:rPr>
      </w:r>
    </w:p>
    <w:tbl>
      <w:tblPr>
        <w:tblW w:w="8640" w:type="dxa"/>
        <w:tblStyle w:val="Table2"/>
        <w:jc w:val="left"/>
        <w:tblLook w:val="0600"/>
        <w:tblLayout w:type="fixed"/>
      </w:tblPr>
      <w:tblGrid>
        <w:gridCol w:w="8640"/>
      </w:tblGrid>
      <w:tr>
        <w:trPr>
          <w:cantSplit w:val="0"/>
          <w:tblHeader w:val="0"/>
        </w:trPr>
        <w:tc>
          <w:tcPr>
            <w:tcW w:w="8640" w:type="dxa"/>
          </w:tcPr>
          <w:p w:rsidR="00000000" w:rsidDel="00000000" w:rsidP="00000000" w:rsidRDefault="00000000" w:rsidRPr="00000000" w14:paraId="0000001F">
            <w:pPr>
              <w:widowControl w:val="0"/>
              <w:spacing w:before="0" w:line="240" w:lineRule="auto"/>
              <w:ind w:left="0" w:right="1075" w:firstLine="0"/>
              <w:rPr/>
            </w:pPr>
            <w:r w:rsidDel="00000000" w:rsidR="00000000" w:rsidRPr="00000000">
              <w:rPr>
                <w:rtl w:val="0"/>
              </w:rPr>
              <w:t xml:space="preserve">Signature of Investigator (Date)</w:t>
            </w:r>
          </w:p>
          <w:p w:rsidR="00000000" w:rsidDel="00000000" w:rsidP="00000000" w:rsidRDefault="00000000" w:rsidRPr="00000000" w14:paraId="00000020">
            <w:pPr>
              <w:widowControl w:val="0"/>
              <w:spacing w:before="0" w:line="240" w:lineRule="auto"/>
              <w:ind w:left="0" w:right="1075" w:firstLine="0"/>
              <w:rPr>
                <w:sz w:val="10"/>
                <w:szCs w:val="10"/>
              </w:rPr>
            </w:pPr>
            <w:r w:rsidDel="00000000" w:rsidR="00000000" w:rsidRPr="00000000">
              <w:rPr>
                <w:rtl w:val="0"/>
              </w:rPr>
            </w:r>
          </w:p>
        </w:tc>
      </w:tr>
      <w:tr>
        <w:trPr>
          <w:cantSplit w:val="0"/>
          <w:tblHeader w:val="0"/>
        </w:trPr>
        <w:tc>
          <w:tcPr>
            <w:tcW w:w="8640" w:type="dxa"/>
            <w:tcBorders>
              <w:bottom w:val="single" w:sz="4" w:space="0" w:color="000000"/>
            </w:tcBorders>
          </w:tcPr>
          <w:p w:rsidR="00000000" w:rsidDel="00000000" w:rsidP="00000000" w:rsidRDefault="00000000" w:rsidRPr="00000000" w14:paraId="00000021">
            <w:pPr>
              <w:widowControl w:val="0"/>
              <w:spacing w:before="0" w:line="240" w:lineRule="auto"/>
              <w:ind w:left="0" w:right="1075" w:firstLine="0"/>
              <w:rPr/>
            </w:pPr>
            <w:r w:rsidDel="00000000" w:rsidR="00000000" w:rsidRPr="00000000">
              <w:rPr>
                <w:rtl w:val="0"/>
              </w:rPr>
              <w:t xml:space="preserve">{investigatorName}</w:t>
            </w:r>
          </w:p>
        </w:tc>
      </w:tr>
      <w:tr>
        <w:trPr>
          <w:cantSplit w:val="0"/>
          <w:tblHeader w:val="0"/>
        </w:trPr>
        <w:tc>
          <w:tcPr>
            <w:tcW w:w="8640" w:type="dxa"/>
          </w:tcPr>
          <w:p w:rsidR="00000000" w:rsidDel="00000000" w:rsidP="00000000" w:rsidRDefault="00000000" w:rsidRPr="00000000" w14:paraId="00000022">
            <w:pPr>
              <w:widowControl w:val="0"/>
              <w:spacing w:before="0" w:line="240" w:lineRule="auto"/>
              <w:ind w:left="0" w:right="1075" w:firstLine="0"/>
              <w:rPr/>
            </w:pPr>
            <w:r w:rsidDel="00000000" w:rsidR="00000000" w:rsidRPr="00000000">
              <w:rPr>
                <w:rtl w:val="0"/>
              </w:rPr>
              <w:t xml:space="preserve">Investigator Name (print or type)</w:t>
            </w:r>
          </w:p>
          <w:p w:rsidR="00000000" w:rsidDel="00000000" w:rsidP="00000000" w:rsidRDefault="00000000" w:rsidRPr="00000000" w14:paraId="00000023">
            <w:pPr>
              <w:widowControl w:val="0"/>
              <w:spacing w:before="0" w:line="240" w:lineRule="auto"/>
              <w:ind w:left="0" w:right="1075" w:firstLine="0"/>
              <w:rPr>
                <w:sz w:val="10"/>
                <w:szCs w:val="10"/>
              </w:rPr>
            </w:pPr>
            <w:r w:rsidDel="00000000" w:rsidR="00000000" w:rsidRPr="00000000">
              <w:rPr>
                <w:rtl w:val="0"/>
              </w:rPr>
            </w:r>
          </w:p>
        </w:tc>
      </w:tr>
      <w:tr>
        <w:trPr>
          <w:cantSplit w:val="0"/>
          <w:tblHeader w:val="0"/>
        </w:trPr>
        <w:tc>
          <w:tcPr>
            <w:tcW w:w="8640" w:type="dxa"/>
            <w:tcBorders>
              <w:bottom w:val="single" w:sz="4" w:space="0" w:color="000000"/>
            </w:tcBorders>
          </w:tcPr>
          <w:p w:rsidR="00000000" w:rsidDel="00000000" w:rsidP="00000000" w:rsidRDefault="00000000" w:rsidRPr="00000000" w14:paraId="00000024">
            <w:pPr>
              <w:widowControl w:val="0"/>
              <w:spacing w:before="0" w:line="240" w:lineRule="auto"/>
              <w:ind w:left="0" w:right="1075" w:firstLine="0"/>
              <w:rPr/>
            </w:pPr>
            <w:r w:rsidDel="00000000" w:rsidR="00000000" w:rsidRPr="00000000">
              <w:rPr>
                <w:rtl w:val="0"/>
              </w:rPr>
              <w:t xml:space="preserve">{investigatorTitle}</w:t>
            </w:r>
          </w:p>
        </w:tc>
      </w:tr>
      <w:tr>
        <w:trPr>
          <w:cantSplit w:val="0"/>
          <w:tblHeader w:val="0"/>
        </w:trPr>
        <w:tc>
          <w:tcPr>
            <w:tcW w:w="8640" w:type="dxa"/>
          </w:tcPr>
          <w:p w:rsidR="00000000" w:rsidDel="00000000" w:rsidP="00000000" w:rsidRDefault="00000000" w:rsidRPr="00000000" w14:paraId="00000025">
            <w:pPr>
              <w:widowControl w:val="0"/>
              <w:spacing w:before="0" w:line="240" w:lineRule="auto"/>
              <w:ind w:left="0" w:right="1075" w:firstLine="0"/>
              <w:rPr/>
            </w:pPr>
            <w:r w:rsidDel="00000000" w:rsidR="00000000" w:rsidRPr="00000000">
              <w:rPr>
                <w:rtl w:val="0"/>
              </w:rPr>
              <w:t xml:space="preserve">Investigator’s Title</w:t>
            </w:r>
          </w:p>
          <w:p w:rsidR="00000000" w:rsidDel="00000000" w:rsidP="00000000" w:rsidRDefault="00000000" w:rsidRPr="00000000" w14:paraId="00000026">
            <w:pPr>
              <w:widowControl w:val="0"/>
              <w:spacing w:before="0" w:line="240" w:lineRule="auto"/>
              <w:ind w:left="0" w:right="1075" w:firstLine="0"/>
              <w:rPr>
                <w:sz w:val="10"/>
                <w:szCs w:val="10"/>
              </w:rPr>
            </w:pPr>
            <w:r w:rsidDel="00000000" w:rsidR="00000000" w:rsidRPr="00000000">
              <w:rPr>
                <w:rtl w:val="0"/>
              </w:rPr>
            </w:r>
          </w:p>
        </w:tc>
      </w:tr>
      <w:tr>
        <w:trPr>
          <w:cantSplit w:val="0"/>
          <w:tblHeader w:val="0"/>
        </w:trPr>
        <w:tc>
          <w:tcPr>
            <w:tcW w:w="8640" w:type="dxa"/>
            <w:tcBorders>
              <w:bottom w:val="single" w:sz="4" w:space="0" w:color="000000"/>
            </w:tcBorders>
          </w:tcPr>
          <w:p w:rsidR="00000000" w:rsidDel="00000000" w:rsidP="00000000" w:rsidRDefault="00000000" w:rsidRPr="00000000" w14:paraId="00000027">
            <w:pPr>
              <w:widowControl w:val="0"/>
              <w:spacing w:before="0" w:line="240" w:lineRule="auto"/>
              <w:ind w:left="0" w:right="1075" w:firstLine="0"/>
              <w:rPr/>
            </w:pPr>
            <w:r w:rsidDel="00000000" w:rsidR="00000000" w:rsidRPr="00000000">
              <w:rPr>
                <w:rtl w:val="0"/>
              </w:rPr>
              <w:t xml:space="preserve">{facilityName} </w:t>
            </w:r>
          </w:p>
        </w:tc>
      </w:tr>
      <w:tr>
        <w:trPr>
          <w:cantSplit w:val="0"/>
          <w:tblHeader w:val="0"/>
        </w:trPr>
        <w:tc>
          <w:tcPr>
            <w:tcW w:w="8640" w:type="dxa"/>
            <w:tcMar>
              <w:top w:w="99" w:type="dxa"/>
              <w:left w:w="99" w:type="dxa"/>
              <w:bottom w:w="99" w:type="dxa"/>
              <w:right w:w="99" w:type="dxa"/>
            </w:tcMar>
          </w:tcPr>
          <w:p w:rsidR="00000000" w:rsidDel="00000000" w:rsidP="00000000" w:rsidRDefault="00000000" w:rsidRPr="00000000" w14:paraId="00000028">
            <w:pPr>
              <w:widowControl w:val="0"/>
              <w:spacing w:before="0" w:line="240" w:lineRule="auto"/>
              <w:ind w:left="0" w:right="1075" w:firstLine="0"/>
              <w:rPr/>
            </w:pPr>
            <w:r w:rsidDel="00000000" w:rsidR="00000000" w:rsidRPr="00000000">
              <w:rPr>
                <w:rtl w:val="0"/>
              </w:rPr>
              <w:t xml:space="preserve">Name of Facility</w:t>
            </w:r>
          </w:p>
          <w:p w:rsidR="00000000" w:rsidDel="00000000" w:rsidP="00000000" w:rsidRDefault="00000000" w:rsidRPr="00000000" w14:paraId="00000029">
            <w:pPr>
              <w:widowControl w:val="0"/>
              <w:spacing w:before="0" w:line="240" w:lineRule="auto"/>
              <w:ind w:left="0" w:right="1075" w:firstLine="0"/>
              <w:rPr>
                <w:sz w:val="10"/>
                <w:szCs w:val="10"/>
              </w:rPr>
            </w:pPr>
            <w:r w:rsidDel="00000000" w:rsidR="00000000" w:rsidRPr="00000000">
              <w:rPr>
                <w:rtl w:val="0"/>
              </w:rPr>
            </w:r>
          </w:p>
        </w:tc>
      </w:tr>
      <w:tr>
        <w:trPr>
          <w:cantSplit w:val="0"/>
          <w:tblHeader w:val="0"/>
        </w:trPr>
        <w:tc>
          <w:tcPr>
            <w:tcW w:w="8640" w:type="dxa"/>
            <w:tcBorders>
              <w:bottom w:val="single" w:sz="4" w:space="0" w:color="000000"/>
            </w:tcBorders>
          </w:tcPr>
          <w:p w:rsidR="00000000" w:rsidDel="00000000" w:rsidP="00000000" w:rsidRDefault="00000000" w:rsidRPr="00000000" w14:paraId="0000002A">
            <w:pPr>
              <w:widowControl w:val="0"/>
              <w:spacing w:before="0" w:line="240" w:lineRule="auto"/>
              <w:ind w:left="0" w:right="1075" w:firstLine="0"/>
              <w:rPr/>
            </w:pPr>
            <w:r w:rsidDel="00000000" w:rsidR="00000000" w:rsidRPr="00000000">
              <w:rPr>
                <w:rtl w:val="0"/>
              </w:rPr>
              <w:t xml:space="preserve">{facilityLocation} </w:t>
            </w:r>
          </w:p>
        </w:tc>
      </w:tr>
      <w:tr>
        <w:trPr>
          <w:cantSplit w:val="0"/>
          <w:tblHeader w:val="0"/>
        </w:trPr>
        <w:tc>
          <w:tcPr>
            <w:tcW w:w="8640" w:type="dxa"/>
          </w:tcPr>
          <w:p w:rsidR="00000000" w:rsidDel="00000000" w:rsidP="00000000" w:rsidRDefault="00000000" w:rsidRPr="00000000" w14:paraId="0000002B">
            <w:pPr>
              <w:widowControl w:val="0"/>
              <w:spacing w:before="0" w:line="240" w:lineRule="auto"/>
              <w:ind w:left="0" w:right="1075" w:firstLine="0"/>
              <w:rPr/>
            </w:pPr>
            <w:r w:rsidDel="00000000" w:rsidR="00000000" w:rsidRPr="00000000">
              <w:rPr>
                <w:rtl w:val="0"/>
              </w:rPr>
              <w:t xml:space="preserve">Location of Facility (City)</w:t>
            </w:r>
          </w:p>
        </w:tc>
      </w:tr>
    </w:tbl>
    <w:p w:rsidR="00000000" w:rsidDel="00000000" w:rsidP="00000000" w:rsidRDefault="00000000" w:rsidRPr="00000000" w14:paraId="0000002C">
      <w:pPr>
        <w:widowControl w:val="0"/>
        <w:spacing w:before="0" w:line="240" w:lineRule="auto"/>
        <w:ind w:left="0" w:right="1075" w:firstLine="0"/>
        <w:rPr/>
      </w:pPr>
      <w:r w:rsidDel="00000000" w:rsidR="00000000" w:rsidRPr="00000000">
        <w:rPr>
          <w:rtl w:val="0"/>
        </w:rPr>
      </w:r>
    </w:p>
    <w:p>
      <w:pPr>
        <w:spacing w:before="0" w:after="0"/>
      </w:pPr>
      <w:r>
        <w:br w:type="page"/>
      </w:r>
    </w:p>
    <w:p w:rsidR="00000000" w:rsidDel="00000000" w:rsidP="00000000" w:rsidRDefault="00000000" w:rsidRPr="00000000" w14:paraId="0000002D">
      <w:pPr>
        <w:pStyle w:val="Heading1"/>
        <w:widowControl w:val="0"/>
        <w:spacing w:before="0" w:line="240" w:lineRule="auto"/>
        <w:ind w:right="1075"/>
        <w:rPr/>
      </w:pPr>
      <w:bookmarkStart w:colFirst="0" w:colLast="0" w:name="_iilg7zvg28c4" w:id="3"/>
      <w:bookmarkEnd w:id="3"/>
      <w:r w:rsidDel="00000000" w:rsidR="00000000" w:rsidRPr="00000000">
        <w:rPr>
          <w:rtl w:val="0"/>
        </w:rPr>
        <w:t xml:space="preserve">3. GENERAL INFORMATION </w:t>
      </w:r>
    </w:p>
    <w:tbl>
      <w:tblPr>
        <w:tblW w:w="8730" w:type="dxa"/>
        <w:tblStyle w:val="Table3"/>
        <w:jc w:val="left"/>
        <w:tblInd w:w="144" w:type="dxa"/>
        <w:tblLook w:val="0600"/>
        <w:tblLayout w:type="fixed"/>
      </w:tblPr>
      <w:tblGrid>
        <w:gridCol w:w="2178"/>
        <w:gridCol w:w="6552"/>
      </w:tblGrid>
      <w:tr>
        <w:trPr>
          <w:cantSplit w:val="0"/>
          <w:trHeight w:val="144" w:hRule="atLeast"/>
          <w:tblHeader w:val="0"/>
        </w:trPr>
        <w:tc>
          <w:tcPr>
            <w:tcW w:w="2178" w:type="dxa"/>
            <w:tcMar>
              <w:top w:w="144" w:type="dxa"/>
              <w:left w:w="144" w:type="dxa"/>
              <w:bottom w:w="144" w:type="dxa"/>
              <w:right w:w="144" w:type="dxa"/>
            </w:tcMar>
          </w:tcPr>
          <w:p w:rsidR="00000000" w:rsidDel="00000000" w:rsidP="00000000" w:rsidRDefault="00000000" w:rsidRPr="00000000" w14:paraId="0000002E">
            <w:pPr>
              <w:widowControl w:val="0"/>
              <w:spacing w:before="0" w:line="240" w:lineRule="auto"/>
              <w:ind w:right="1206"/>
              <w:rPr/>
            </w:pPr>
            <w:r w:rsidDel="00000000" w:rsidR="00000000" w:rsidRPr="00000000">
              <w:rPr>
                <w:rtl w:val="0"/>
              </w:rPr>
              <w:t xml:space="preserve">Objective </w:t>
            </w:r>
          </w:p>
        </w:tc>
        <w:tc>
          <w:tcPr>
            <w:tcW w:w="6552" w:type="dxa"/>
            <w:tcMar>
              <w:top w:w="144" w:type="dxa"/>
              <w:left w:w="144" w:type="dxa"/>
              <w:bottom w:w="144" w:type="dxa"/>
              <w:right w:w="144" w:type="dxa"/>
            </w:tcMar>
          </w:tcPr>
          <w:p w:rsidR="00000000" w:rsidDel="00000000" w:rsidP="00000000" w:rsidRDefault="00000000" w:rsidRPr="00000000" w14:paraId="0000002F">
            <w:pPr>
              <w:widowControl w:val="0"/>
              <w:spacing w:before="0" w:line="240" w:lineRule="auto"/>
              <w:ind w:right="1206"/>
              <w:rPr/>
            </w:pPr>
            <w:r w:rsidDel="00000000" w:rsidR="00000000" w:rsidRPr="00000000">
              <w:rPr>
                <w:rtl w:val="0"/>
              </w:rPr>
              <w:t xml:space="preserve">{objective}</w:t>
            </w:r>
          </w:p>
        </w:tc>
      </w:tr>
      <w:tr>
        <w:trPr>
          <w:cantSplit w:val="0"/>
          <w:trHeight w:val="144" w:hRule="atLeast"/>
          <w:tblHeader w:val="0"/>
        </w:trPr>
        <w:tc>
          <w:tcPr>
            <w:tcW w:w="2178" w:type="dxa"/>
            <w:tcMar>
              <w:top w:w="144" w:type="dxa"/>
              <w:left w:w="144" w:type="dxa"/>
              <w:bottom w:w="144" w:type="dxa"/>
              <w:right w:w="144" w:type="dxa"/>
            </w:tcMar>
          </w:tcPr>
          <w:p w:rsidR="00000000" w:rsidDel="00000000" w:rsidP="00000000" w:rsidRDefault="00000000" w:rsidRPr="00000000" w14:paraId="00000030">
            <w:pPr>
              <w:widowControl w:val="0"/>
              <w:spacing w:before="0" w:line="240" w:lineRule="auto"/>
              <w:ind w:left="0" w:firstLine="0"/>
              <w:rPr/>
            </w:pPr>
            <w:r w:rsidDel="00000000" w:rsidR="00000000" w:rsidRPr="00000000">
              <w:rPr>
                <w:rtl w:val="0"/>
              </w:rPr>
              <w:t xml:space="preserve">Test Article(s)</w:t>
            </w:r>
          </w:p>
        </w:tc>
        <w:tc>
          <w:tcPr>
            <w:tcW w:w="6552" w:type="dxa"/>
            <w:tcMar>
              <w:top w:w="144" w:type="dxa"/>
              <w:left w:w="144" w:type="dxa"/>
              <w:bottom w:w="144" w:type="dxa"/>
              <w:right w:w="144" w:type="dxa"/>
            </w:tcMar>
          </w:tcPr>
          <w:p w:rsidR="00000000" w:rsidDel="00000000" w:rsidP="00000000" w:rsidRDefault="00000000" w:rsidRPr="00000000" w14:paraId="00000031">
            <w:pPr>
              <w:widowControl w:val="0"/>
              <w:spacing w:before="0" w:line="240" w:lineRule="auto"/>
              <w:ind w:left="0" w:firstLine="0"/>
              <w:rPr/>
            </w:pPr>
            <w:r w:rsidDel="00000000" w:rsidR="00000000" w:rsidRPr="00000000">
              <w:rPr>
                <w:rtl w:val="0"/>
              </w:rPr>
              <w:t xml:space="preserve">{testArticle(s)}</w:t>
            </w:r>
          </w:p>
        </w:tc>
      </w:tr>
      <w:tr>
        <w:trPr>
          <w:cantSplit w:val="0"/>
          <w:trHeight w:val="144" w:hRule="atLeast"/>
          <w:tblHeader w:val="0"/>
        </w:trPr>
        <w:tc>
          <w:tcPr>
            <w:tcW w:w="2178" w:type="dxa"/>
            <w:tcMar>
              <w:top w:w="144" w:type="dxa"/>
              <w:left w:w="144" w:type="dxa"/>
              <w:bottom w:w="144" w:type="dxa"/>
              <w:right w:w="144" w:type="dxa"/>
            </w:tcMar>
          </w:tcPr>
          <w:p w:rsidR="00000000" w:rsidDel="00000000" w:rsidP="00000000" w:rsidRDefault="00000000" w:rsidRPr="00000000" w14:paraId="00000032">
            <w:pPr>
              <w:widowControl w:val="0"/>
              <w:spacing w:before="0" w:line="240" w:lineRule="auto"/>
              <w:ind w:left="0" w:firstLine="0"/>
              <w:rPr/>
            </w:pPr>
            <w:r w:rsidDel="00000000" w:rsidR="00000000" w:rsidRPr="00000000">
              <w:rPr>
                <w:rtl w:val="0"/>
              </w:rPr>
              <w:t xml:space="preserve">Sample size</w:t>
            </w:r>
          </w:p>
        </w:tc>
        <w:tc>
          <w:tcPr>
            <w:tcW w:w="6552" w:type="dxa"/>
            <w:tcMar>
              <w:top w:w="144" w:type="dxa"/>
              <w:left w:w="144" w:type="dxa"/>
              <w:bottom w:w="144" w:type="dxa"/>
              <w:right w:w="144" w:type="dxa"/>
            </w:tcMar>
          </w:tcPr>
          <w:p w:rsidR="00000000" w:rsidDel="00000000" w:rsidP="00000000" w:rsidRDefault="00000000" w:rsidRPr="00000000" w14:paraId="00000033">
            <w:pPr>
              <w:widowControl w:val="0"/>
              <w:spacing w:before="0" w:line="240" w:lineRule="auto"/>
              <w:ind w:left="0" w:firstLine="0"/>
              <w:rPr/>
            </w:pPr>
            <w:r w:rsidDel="00000000" w:rsidR="00000000" w:rsidRPr="00000000">
              <w:rPr>
                <w:rtl w:val="0"/>
              </w:rPr>
              <w:t xml:space="preserve">{sampleSize}</w:t>
            </w:r>
          </w:p>
        </w:tc>
      </w:tr>
      <w:tr>
        <w:trPr>
          <w:cantSplit w:val="0"/>
          <w:trHeight w:val="144" w:hRule="atLeast"/>
          <w:tblHeader w:val="0"/>
        </w:trPr>
        <w:tc>
          <w:tcPr>
            <w:tcW w:w="2178" w:type="dxa"/>
            <w:tcMar>
              <w:top w:w="144" w:type="dxa"/>
              <w:left w:w="144" w:type="dxa"/>
              <w:bottom w:w="144" w:type="dxa"/>
              <w:right w:w="144" w:type="dxa"/>
            </w:tcMar>
          </w:tcPr>
          <w:p w:rsidR="00000000" w:rsidDel="00000000" w:rsidP="00000000" w:rsidRDefault="00000000" w:rsidRPr="00000000" w14:paraId="00000034">
            <w:pPr>
              <w:widowControl w:val="0"/>
              <w:spacing w:before="0" w:line="240" w:lineRule="auto"/>
              <w:ind w:left="0" w:right="-225" w:firstLine="0"/>
              <w:rPr/>
            </w:pPr>
            <w:r w:rsidDel="00000000" w:rsidR="00000000" w:rsidRPr="00000000">
              <w:rPr>
                <w:rtl w:val="0"/>
              </w:rPr>
              <w:t xml:space="preserve">Study Population</w:t>
            </w:r>
          </w:p>
        </w:tc>
        <w:tc>
          <w:tcPr>
            <w:tcW w:w="6552" w:type="dxa"/>
            <w:tcMar>
              <w:top w:w="144" w:type="dxa"/>
              <w:left w:w="144" w:type="dxa"/>
              <w:bottom w:w="144" w:type="dxa"/>
              <w:right w:w="144" w:type="dxa"/>
            </w:tcMar>
          </w:tcPr>
          <w:p w:rsidR="00000000" w:rsidDel="00000000" w:rsidP="00000000" w:rsidRDefault="00000000" w:rsidRPr="00000000" w14:paraId="00000035">
            <w:pPr>
              <w:widowControl w:val="0"/>
              <w:spacing w:before="0" w:line="240" w:lineRule="auto"/>
              <w:ind w:left="0" w:right="-480" w:firstLine="0"/>
              <w:rPr/>
            </w:pPr>
            <w:r w:rsidDel="00000000" w:rsidR="00000000" w:rsidRPr="00000000">
              <w:rPr>
                <w:rtl w:val="0"/>
              </w:rPr>
              <w:t xml:space="preserve">{AI_populationShort} </w:t>
            </w:r>
          </w:p>
        </w:tc>
      </w:tr>
      <w:tr>
        <w:trPr>
          <w:cantSplit w:val="0"/>
          <w:trHeight w:val="144" w:hRule="atLeast"/>
          <w:tblHeader w:val="0"/>
        </w:trPr>
        <w:tc>
          <w:tcPr>
            <w:tcW w:w="2178" w:type="dxa"/>
            <w:tcMar>
              <w:top w:w="144" w:type="dxa"/>
              <w:left w:w="144" w:type="dxa"/>
              <w:bottom w:w="144" w:type="dxa"/>
              <w:right w:w="144" w:type="dxa"/>
            </w:tcMar>
          </w:tcPr>
          <w:p w:rsidR="00000000" w:rsidDel="00000000" w:rsidP="00000000" w:rsidRDefault="00000000" w:rsidRPr="00000000" w14:paraId="00000036">
            <w:pPr>
              <w:widowControl w:val="0"/>
              <w:spacing w:before="0" w:line="240" w:lineRule="auto"/>
              <w:rPr/>
            </w:pPr>
            <w:r w:rsidDel="00000000" w:rsidR="00000000" w:rsidRPr="00000000">
              <w:rPr>
                <w:rtl w:val="0"/>
              </w:rPr>
              <w:t xml:space="preserve">Number of sites</w:t>
            </w:r>
          </w:p>
        </w:tc>
        <w:tc>
          <w:tcPr>
            <w:tcW w:w="6552" w:type="dxa"/>
            <w:tcMar>
              <w:top w:w="144" w:type="dxa"/>
              <w:left w:w="144" w:type="dxa"/>
              <w:bottom w:w="144" w:type="dxa"/>
              <w:right w:w="144" w:type="dxa"/>
            </w:tcMar>
          </w:tcPr>
          <w:p w:rsidR="00000000" w:rsidDel="00000000" w:rsidP="00000000" w:rsidRDefault="00000000" w:rsidRPr="00000000" w14:paraId="00000037">
            <w:pPr>
              <w:widowControl w:val="0"/>
              <w:spacing w:before="0" w:line="240" w:lineRule="auto"/>
              <w:rPr/>
            </w:pPr>
            <w:r w:rsidDel="00000000" w:rsidR="00000000" w:rsidRPr="00000000">
              <w:rPr>
                <w:rtl w:val="0"/>
              </w:rPr>
              <w:t xml:space="preserve">{sitesNumber}</w:t>
            </w:r>
          </w:p>
        </w:tc>
      </w:tr>
      <w:tr>
        <w:trPr>
          <w:cantSplit w:val="0"/>
          <w:trHeight w:val="144" w:hRule="atLeast"/>
          <w:tblHeader w:val="0"/>
        </w:trPr>
        <w:tc>
          <w:tcPr>
            <w:tcW w:w="2178" w:type="dxa"/>
            <w:tcMar>
              <w:top w:w="144" w:type="dxa"/>
              <w:left w:w="144" w:type="dxa"/>
              <w:bottom w:w="144" w:type="dxa"/>
              <w:right w:w="144" w:type="dxa"/>
            </w:tcMar>
          </w:tcPr>
          <w:p w:rsidR="00000000" w:rsidDel="00000000" w:rsidP="00000000" w:rsidRDefault="00000000" w:rsidRPr="00000000" w14:paraId="00000038">
            <w:pPr>
              <w:widowControl w:val="0"/>
              <w:spacing w:before="0" w:line="240" w:lineRule="auto"/>
              <w:ind w:left="0" w:right="929" w:firstLine="0"/>
              <w:rPr/>
            </w:pPr>
            <w:r w:rsidDel="00000000" w:rsidR="00000000" w:rsidRPr="00000000">
              <w:rPr>
                <w:rtl w:val="0"/>
              </w:rPr>
              <w:t xml:space="preserve">Study Design</w:t>
            </w:r>
          </w:p>
        </w:tc>
        <w:tc>
          <w:tcPr>
            <w:tcW w:w="6552" w:type="dxa"/>
            <w:tcMar>
              <w:top w:w="144" w:type="dxa"/>
              <w:left w:w="144" w:type="dxa"/>
              <w:bottom w:w="144" w:type="dxa"/>
              <w:right w:w="144" w:type="dxa"/>
            </w:tcMar>
          </w:tcPr>
          <w:p w:rsidR="00000000" w:rsidDel="00000000" w:rsidP="00000000" w:rsidRDefault="00000000" w:rsidRPr="00000000" w14:paraId="00000039">
            <w:pPr>
              <w:widowControl w:val="0"/>
              <w:spacing w:before="0" w:line="240" w:lineRule="auto"/>
              <w:ind w:left="0" w:right="929" w:firstLine="0"/>
              <w:rPr/>
            </w:pPr>
            <w:r w:rsidDel="00000000" w:rsidR="00000000" w:rsidRPr="00000000">
              <w:rPr>
                <w:rtl w:val="0"/>
              </w:rPr>
              <w:t xml:space="preserve">{studyDesignShort}</w:t>
            </w:r>
          </w:p>
        </w:tc>
      </w:tr>
      <w:tr>
        <w:trPr>
          <w:cantSplit w:val="0"/>
          <w:trHeight w:val="144" w:hRule="atLeast"/>
          <w:tblHeader w:val="0"/>
        </w:trPr>
        <w:tc>
          <w:tcPr>
            <w:tcW w:w="2178" w:type="dxa"/>
            <w:tcMar>
              <w:top w:w="144" w:type="dxa"/>
              <w:left w:w="144" w:type="dxa"/>
              <w:bottom w:w="144" w:type="dxa"/>
              <w:right w:w="144" w:type="dxa"/>
            </w:tcMar>
          </w:tcPr>
          <w:p w:rsidR="00000000" w:rsidDel="00000000" w:rsidP="00000000" w:rsidRDefault="00000000" w:rsidRPr="00000000" w14:paraId="0000003A">
            <w:pPr>
              <w:widowControl w:val="0"/>
              <w:spacing w:before="0" w:line="240" w:lineRule="auto"/>
              <w:rPr/>
            </w:pPr>
            <w:r w:rsidDel="00000000" w:rsidR="00000000" w:rsidRPr="00000000">
              <w:rPr>
                <w:rtl w:val="0"/>
              </w:rPr>
              <w:t xml:space="preserve">Masking</w:t>
            </w:r>
          </w:p>
        </w:tc>
        <w:tc>
          <w:tcPr>
            <w:tcW w:w="6552" w:type="dxa"/>
            <w:tcMar>
              <w:top w:w="144" w:type="dxa"/>
              <w:left w:w="144" w:type="dxa"/>
              <w:bottom w:w="144" w:type="dxa"/>
              <w:right w:w="144" w:type="dxa"/>
            </w:tcMar>
          </w:tcPr>
          <w:p w:rsidR="00000000" w:rsidDel="00000000" w:rsidP="00000000" w:rsidRDefault="00000000" w:rsidRPr="00000000" w14:paraId="0000003B">
            <w:pPr>
              <w:widowControl w:val="0"/>
              <w:spacing w:before="0" w:line="240" w:lineRule="auto"/>
              <w:rPr/>
            </w:pPr>
            <w:r w:rsidDel="00000000" w:rsidR="00000000" w:rsidRPr="00000000">
              <w:rPr>
                <w:rtl w:val="0"/>
              </w:rPr>
              <w:t xml:space="preserve">{AI_masked}</w:t>
            </w:r>
          </w:p>
        </w:tc>
      </w:tr>
      <w:tr>
        <w:trPr>
          <w:cantSplit w:val="0"/>
          <w:trHeight w:val="699" w:hRule="atLeast"/>
          <w:tblHeader w:val="0"/>
        </w:trPr>
        <w:tc>
          <w:tcPr>
            <w:tcW w:w="2178" w:type="dxa"/>
            <w:tcMar>
              <w:top w:w="144" w:type="dxa"/>
              <w:left w:w="144" w:type="dxa"/>
              <w:bottom w:w="144" w:type="dxa"/>
              <w:right w:w="144" w:type="dxa"/>
            </w:tcMar>
          </w:tcPr>
          <w:p w:rsidR="00000000" w:rsidDel="00000000" w:rsidP="00000000" w:rsidRDefault="00000000" w:rsidRPr="00000000" w14:paraId="0000003C">
            <w:pPr>
              <w:widowControl w:val="0"/>
              <w:spacing w:before="0" w:line="240" w:lineRule="auto"/>
              <w:ind w:left="0" w:right="1329" w:firstLine="0"/>
              <w:rPr/>
            </w:pPr>
            <w:r w:rsidDel="00000000" w:rsidR="00000000" w:rsidRPr="00000000">
              <w:rPr>
                <w:rtl w:val="0"/>
              </w:rPr>
              <w:t xml:space="preserve">Variables </w:t>
            </w:r>
          </w:p>
        </w:tc>
        <w:tc>
          <w:tcPr>
            <w:tcW w:w="6552" w:type="dxa"/>
            <w:tcMar>
              <w:top w:w="144" w:type="dxa"/>
              <w:left w:w="144" w:type="dxa"/>
              <w:bottom w:w="144" w:type="dxa"/>
              <w:right w:w="144" w:type="dxa"/>
            </w:tcMar>
          </w:tcPr>
          <w:p w:rsidR="00000000" w:rsidDel="00000000" w:rsidP="00000000" w:rsidRDefault="00000000" w:rsidRPr="00000000" w14:paraId="0000003D">
            <w:pPr>
              <w:widowControl w:val="0"/>
              <w:spacing w:before="0" w:line="240" w:lineRule="auto"/>
              <w:ind w:left="0" w:right="1399" w:firstLine="0"/>
              <w:rPr/>
            </w:pPr>
            <w:r w:rsidDel="00000000" w:rsidR="00000000" w:rsidRPr="00000000">
              <w:rPr>
                <w:rtl w:val="0"/>
              </w:rPr>
              <w:t xml:space="preserve">{AI_variables}</w:t>
            </w:r>
          </w:p>
        </w:tc>
      </w:tr>
      <w:tr>
        <w:trPr>
          <w:cantSplit w:val="0"/>
          <w:trHeight w:val="144" w:hRule="atLeast"/>
          <w:tblHeader w:val="0"/>
        </w:trPr>
        <w:tc>
          <w:tcPr>
            <w:tcW w:w="2178" w:type="dxa"/>
            <w:tcMar>
              <w:top w:w="144" w:type="dxa"/>
              <w:left w:w="144" w:type="dxa"/>
              <w:bottom w:w="144" w:type="dxa"/>
              <w:right w:w="144" w:type="dxa"/>
            </w:tcMar>
          </w:tcPr>
          <w:p w:rsidR="00000000" w:rsidDel="00000000" w:rsidP="00000000" w:rsidRDefault="00000000" w:rsidRPr="00000000" w14:paraId="0000003E">
            <w:pPr>
              <w:widowControl w:val="0"/>
              <w:spacing w:before="0" w:line="240" w:lineRule="auto"/>
              <w:ind w:right="1329"/>
              <w:rPr/>
            </w:pPr>
            <w:r w:rsidDel="00000000" w:rsidR="00000000" w:rsidRPr="00000000">
              <w:rPr>
                <w:rtl w:val="0"/>
              </w:rPr>
              <w:t xml:space="preserve">Duration/Follw-up</w:t>
            </w:r>
          </w:p>
        </w:tc>
        <w:tc>
          <w:tcPr>
            <w:tcW w:w="6552" w:type="dxa"/>
            <w:tcMar>
              <w:top w:w="144" w:type="dxa"/>
              <w:left w:w="144" w:type="dxa"/>
              <w:bottom w:w="144" w:type="dxa"/>
              <w:right w:w="144" w:type="dxa"/>
            </w:tcMar>
          </w:tcPr>
          <w:p w:rsidR="00000000" w:rsidDel="00000000" w:rsidP="00000000" w:rsidRDefault="00000000" w:rsidRPr="00000000" w14:paraId="0000003F">
            <w:pPr>
              <w:widowControl w:val="0"/>
              <w:spacing w:before="0" w:line="240" w:lineRule="auto"/>
              <w:ind w:left="0" w:right="1329" w:firstLine="0"/>
              <w:rPr/>
            </w:pPr>
            <w:r w:rsidDel="00000000" w:rsidR="00000000" w:rsidRPr="00000000">
              <w:rPr>
                <w:rtl w:val="0"/>
              </w:rPr>
              <w:t xml:space="preserve">{AI_duration}</w:t>
            </w:r>
          </w:p>
        </w:tc>
      </w:tr>
    </w:tbl>
    <w:p w:rsidR="00000000" w:rsidDel="00000000" w:rsidP="00000000" w:rsidRDefault="00000000" w:rsidRPr="00000000" w14:paraId="00000040">
      <w:pPr>
        <w:widowControl w:val="0"/>
        <w:spacing w:before="293" w:line="240" w:lineRule="auto"/>
        <w:ind w:left="0" w:firstLine="0"/>
        <w:rPr/>
      </w:pPr>
      <w:r w:rsidDel="00000000" w:rsidR="00000000" w:rsidRPr="00000000">
        <w:rPr>
          <w:rtl w:val="0"/>
        </w:rPr>
      </w:r>
    </w:p>
    <w:p w:rsidR="00000000" w:rsidDel="00000000" w:rsidP="00000000" w:rsidRDefault="00000000" w:rsidRPr="00000000" w14:paraId="00000041">
      <w:pPr>
        <w:widowControl w:val="0"/>
        <w:spacing w:before="147" w:line="240" w:lineRule="auto"/>
        <w:ind w:right="1399"/>
        <w:rPr/>
      </w:pPr>
      <w:r w:rsidDel="00000000" w:rsidR="00000000" w:rsidRPr="00000000">
        <w:rPr>
          <w:rtl w:val="0"/>
        </w:rPr>
      </w:r>
    </w:p>
    <w:p w:rsidR="00000000" w:rsidDel="00000000" w:rsidP="00000000" w:rsidRDefault="00000000" w:rsidRPr="00000000" w14:paraId="00000042">
      <w:pPr>
        <w:widowControl w:val="0"/>
        <w:spacing w:line="240" w:lineRule="auto"/>
        <w:ind w:left="18" w:right="894" w:firstLine="0"/>
        <w:rPr>
          <w:b w:val="1"/>
          <w:bCs w:val="1"/>
        </w:rPr>
      </w:pPr>
      <w:r w:rsidDel="00000000" w:rsidR="00000000" w:rsidRPr="00000000">
        <w:rPr>
          <w:b w:val="1"/>
          <w:bCs w:val="1"/>
          <w:i w:val="1"/>
          <w:iCs w:val="1"/>
          <w:rtl w:val="0"/>
        </w:rPr>
        <w:t xml:space="preserve">The study will be registered with clinicaltrials.gov.</w:t>
        <w:br w:type="textWrapping"/>
        <w:br w:type="textWrapping"/>
        <w:t xml:space="preserve">The study will be conducted in compliance with the protocol, GCP and applicable regulatory requirements</w:t>
      </w:r>
      <w:r w:rsidDel="00000000" w:rsidR="00000000" w:rsidRPr="00000000">
        <w:rPr>
          <w:rtl w:val="0"/>
        </w:rPr>
      </w:r>
    </w:p>
    <w:p>
      <w:pPr>
        <w:spacing w:before="0" w:after="0"/>
      </w:pPr>
      <w:r>
        <w:br w:type="page"/>
      </w:r>
    </w:p>
    <w:p w:rsidR="00000000" w:rsidDel="00000000" w:rsidP="00000000" w:rsidRDefault="00000000" w:rsidRPr="00000000" w14:paraId="00000043">
      <w:pPr>
        <w:pStyle w:val="Heading1"/>
        <w:widowControl w:val="0"/>
        <w:spacing w:before="0" w:line="240" w:lineRule="auto"/>
        <w:ind w:left="0" w:firstLine="0"/>
        <w:rPr/>
      </w:pPr>
      <w:bookmarkStart w:colFirst="0" w:colLast="0" w:name="_k7boh15iysoo" w:id="4"/>
      <w:bookmarkEnd w:id="4"/>
      <w:r w:rsidDel="00000000" w:rsidR="00000000" w:rsidRPr="00000000">
        <w:rPr>
          <w:rtl w:val="0"/>
        </w:rPr>
        <w:t xml:space="preserve">4. TABLE OF CONTENTS</w:t>
      </w:r>
    </w:p>
    <w:p w:rsidR="00000000" w:rsidDel="00000000" w:rsidP="00000000" w:rsidRDefault="00000000" w:rsidRPr="00000000" w14:paraId="00000044">
      <w:pPr>
        <w:widowControl w:val="0"/>
        <w:spacing w:before="298" w:line="240" w:lineRule="auto"/>
        <w:ind w:left="0" w:firstLine="0"/>
        <w:rPr/>
      </w:pPr>
      <w:r w:rsidDel="00000000" w:rsidR="00000000" w:rsidRPr="00000000">
        <w:rPr>
          <w:b w:val="1"/>
          <w:bCs w:val="1"/>
          <w:rtl w:val="0"/>
        </w:rPr>
        <w:t xml:space="preserve"> </w:t>
      </w:r>
      <w:r w:rsidDel="00000000" w:rsidR="00000000" w:rsidRPr="00000000">
        <w:rPr>
          <w:rtl w:val="0"/>
        </w:rPr>
      </w:r>
    </w:p>
    <w:p>
      <w:pPr>
        <w:spacing w:before="0" w:after="80"/>
      </w:pPr>
      <w:r>
        <w:t>1. TITLE PAGE .......................................................................... 1</w:t>
      </w:r>
    </w:p>
    <w:p>
      <w:pPr>
        <w:spacing w:before="0" w:after="80"/>
      </w:pPr>
      <w:r>
        <w:t>2 . INVESTIGATOR AGREEMENT ............................................................. 2</w:t>
      </w:r>
    </w:p>
    <w:p>
      <w:pPr>
        <w:spacing w:before="0" w:after="80"/>
      </w:pPr>
      <w:r>
        <w:t>3. GENERAL INFORMATION ................................................................. 3</w:t>
      </w:r>
    </w:p>
    <w:p>
      <w:pPr>
        <w:spacing w:before="0" w:after="80"/>
      </w:pPr>
      <w:r>
        <w:t>5. INTRODUCTION ........................................................................ 6</w:t>
      </w:r>
    </w:p>
    <w:p>
      <w:pPr>
        <w:spacing w:before="0" w:after="80"/>
      </w:pPr>
      <w:r>
        <w:t>6. OBJECTIVE(S) ........................................................................ 6</w:t>
      </w:r>
    </w:p>
    <w:p>
      <w:pPr>
        <w:spacing w:before="0" w:after="80"/>
      </w:pPr>
      <w:r>
        <w:t>7. SUBJECTS ............................................................................ 6</w:t>
      </w:r>
    </w:p>
    <w:p>
      <w:pPr>
        <w:spacing w:before="0" w:after="80"/>
      </w:pPr>
      <w:r>
        <w:t>7.1. Subject Population ................................................................ 6</w:t>
      </w:r>
    </w:p>
    <w:p>
      <w:pPr>
        <w:spacing w:before="0" w:after="80"/>
      </w:pPr>
      <w:r>
        <w:t>7.2. Inclusion Criteria ................................................................ 6</w:t>
      </w:r>
    </w:p>
    <w:p>
      <w:pPr>
        <w:spacing w:before="0" w:after="80"/>
      </w:pPr>
      <w:r>
        <w:t>7.3. Exclusion Criteria ................................................................ 6</w:t>
      </w:r>
    </w:p>
    <w:p>
      <w:pPr>
        <w:spacing w:before="0" w:after="80"/>
      </w:pPr>
      <w:r>
        <w:t>8. STUDY DESIGN ........................................................................ 6</w:t>
      </w:r>
    </w:p>
    <w:p>
      <w:pPr>
        <w:spacing w:before="0" w:after="80"/>
      </w:pPr>
      <w:r>
        <w:t>8.1. Study Design ...................................................................... 6</w:t>
      </w:r>
    </w:p>
    <w:p>
      <w:pPr>
        <w:spacing w:before="0" w:after="80"/>
      </w:pPr>
      <w:r>
        <w:t>8.2. Methods Used to Minimize Bias ..................................................... 6</w:t>
      </w:r>
    </w:p>
    <w:p>
      <w:pPr>
        <w:spacing w:before="0" w:after="80"/>
      </w:pPr>
      <w:r>
        <w:t>9. STUDY PROCEDURE ..................................................................... 6</w:t>
      </w:r>
    </w:p>
    <w:p>
      <w:pPr>
        <w:spacing w:before="0" w:after="80"/>
      </w:pPr>
      <w:r>
        <w:t>9.1. Informed Consent / Subject enrollment ............................................. 6</w:t>
      </w:r>
    </w:p>
    <w:p>
      <w:pPr>
        <w:spacing w:before="0" w:after="80"/>
      </w:pPr>
      <w:r>
        <w:t>9.2. Visits and Examinations ........................................................... 7</w:t>
      </w:r>
    </w:p>
    <w:p>
      <w:pPr>
        <w:spacing w:before="0" w:after="80"/>
      </w:pPr>
      <w:r>
        <w:t>9.3. Study Methods and Measurements .................................................... 7</w:t>
      </w:r>
    </w:p>
    <w:p>
      <w:pPr>
        <w:spacing w:before="0" w:after="80"/>
      </w:pPr>
      <w:r>
        <w:t>9.4. Unscheduled Visits ................................................................ 7</w:t>
      </w:r>
    </w:p>
    <w:p>
      <w:pPr>
        <w:spacing w:before="0" w:after="80"/>
      </w:pPr>
      <w:r>
        <w:t>9.5. Discontinued Subjects ............................................................. 7</w:t>
      </w:r>
    </w:p>
    <w:p>
      <w:pPr>
        <w:spacing w:before="0" w:after="80"/>
      </w:pPr>
      <w:r>
        <w:t>10. ANALYSIS PLAN ...................................................................... 8</w:t>
      </w:r>
    </w:p>
    <w:p>
      <w:pPr>
        <w:spacing w:before="0" w:after="80"/>
      </w:pPr>
      <w:r>
        <w:t>10.1. Analysis Data Sets ............................................................... 8</w:t>
      </w:r>
    </w:p>
    <w:p>
      <w:pPr>
        <w:spacing w:before="0" w:after="80"/>
      </w:pPr>
      <w:r>
        <w:t>10.2. Statistical Methodology .......................................................... 8</w:t>
      </w:r>
    </w:p>
    <w:p>
      <w:pPr>
        <w:spacing w:before="0" w:after="80"/>
      </w:pPr>
      <w:r>
        <w:t>10.3. General Statistical Considerations ............................................... 8</w:t>
      </w:r>
    </w:p>
    <w:p>
      <w:pPr>
        <w:spacing w:before="0" w:after="80"/>
      </w:pPr>
      <w:r>
        <w:t>11. SAMPLE SIZE JUSTIFICATION .......................................................... 8</w:t>
      </w:r>
    </w:p>
    <w:p>
      <w:pPr>
        <w:spacing w:before="0" w:after="80"/>
      </w:pPr>
      <w:r>
        <w:t>12. CONFIDENTIALITY/PUBLICATION OF THE STUDY ........................................... 8</w:t>
      </w:r>
    </w:p>
    <w:p>
      <w:pPr>
        <w:spacing w:before="0" w:after="80"/>
      </w:pPr>
      <w:r>
        <w:t>13. QUALITY COMPLAINTS AND ADVERSE EVENTS .............................................. 9</w:t>
      </w:r>
    </w:p>
    <w:p>
      <w:pPr>
        <w:spacing w:before="0" w:after="80"/>
      </w:pPr>
      <w:r>
        <w:t>13.1. General Information .............................................................. 9</w:t>
      </w:r>
    </w:p>
    <w:p>
      <w:pPr>
        <w:spacing w:before="0" w:after="80"/>
      </w:pPr>
      <w:r>
        <w:t>13.2. Monitoring for Adverse Events .................................................... 9</w:t>
      </w:r>
    </w:p>
    <w:p>
      <w:pPr>
        <w:spacing w:before="0" w:after="80"/>
      </w:pPr>
      <w:r>
        <w:t>13.3. Procedures for Recording and Reporting AEs and SAEs .............................. 9</w:t>
      </w:r>
    </w:p>
    <w:p>
      <w:pPr>
        <w:spacing w:before="0" w:after="80"/>
      </w:pPr>
      <w:r>
        <w:t>13.4. Follow-Up of Adverse Events and Quality Complaints .............................. 12</w:t>
      </w:r>
    </w:p>
    <w:p>
      <w:pPr>
        <w:spacing w:before="0" w:after="80"/>
      </w:pPr>
      <w:r>
        <w:t>13.5. Safety Analyses ................................................................. 12</w:t>
      </w:r>
    </w:p>
    <w:p>
      <w:pPr>
        <w:spacing w:before="0" w:after="80"/>
      </w:pPr>
      <w:r>
        <w:t>14. GCP, ICH and ETHICAL CONSIDERATIONS ............................................... 13</w:t>
      </w:r>
    </w:p>
    <w:p>
      <w:pPr>
        <w:spacing w:before="0" w:after="80"/>
      </w:pPr>
      <w:r>
        <w:t>14.1 Confidentiality .................................................................. 13</w:t>
      </w:r>
    </w:p>
    <w:p>
      <w:pPr>
        <w:spacing w:before="0" w:after="80"/>
      </w:pPr>
      <w:r>
        <w:t>15. STANDARD EVALUATION PROCEDURES .................................................... 14</w:t>
      </w:r>
    </w:p>
    <w:p>
      <w:pPr>
        <w:spacing w:before="0" w:after="80"/>
      </w:pPr>
      <w:r>
        <w:t>Table 15.1. Proposed Visits and Study Assessments ..................................... 14</w:t>
      </w:r>
    </w:p>
    <w:p>
      <w:pPr>
        <w:spacing w:before="0" w:after="80"/>
      </w:pPr>
      <w:r>
        <w:t>16. CONFIDENTIALITY ................................................................... 14</w:t>
      </w:r>
    </w:p>
    <w:p>
      <w:pPr>
        <w:spacing w:before="0" w:after="80"/>
      </w:pPr>
      <w:r>
        <w:t>17. FINANCIAL AND INSURANCE INFORMATION/STUDY RELATED INJURIES ........................ 14</w:t>
      </w:r>
    </w:p>
    <w:p>
      <w:pPr>
        <w:spacing w:before="0" w:after="80"/>
      </w:pPr>
      <w:r>
        <w:t>18. STUDY ENDPOINT CRITERIA ........................................................... 14</w:t>
      </w:r>
    </w:p>
    <w:p>
      <w:pPr>
        <w:spacing w:before="0" w:after="80"/>
      </w:pPr>
      <w:r>
        <w:t>18.1. Patient Completion of Study ..................................................... 14</w:t>
      </w:r>
    </w:p>
    <w:p>
      <w:pPr>
        <w:spacing w:before="0" w:after="80"/>
      </w:pPr>
      <w:r>
        <w:t>18.2. Patient Discontinuation ......................................................... 14</w:t>
      </w:r>
    </w:p>
    <w:p>
      <w:pPr>
        <w:spacing w:before="0" w:after="80"/>
      </w:pPr>
      <w:r>
        <w:t>18.3. Patient Termination ............................................................. 15</w:t>
      </w:r>
    </w:p>
    <w:p>
      <w:pPr>
        <w:spacing w:before="0" w:after="80"/>
      </w:pPr>
      <w:r>
        <w:t>18.4. Study Termination ............................................................... 15</w:t>
      </w:r>
    </w:p>
    <w:p>
      <w:pPr>
        <w:spacing w:before="0" w:after="80"/>
      </w:pPr>
      <w:r>
        <w:t>18.5. Study Completion ................................................................ 15</w:t>
      </w:r>
    </w:p>
    <w:p>
      <w:pPr>
        <w:spacing w:before="0" w:after="80"/>
      </w:pPr>
      <w:r>
        <w:t>19. SUMMARY OF RISKS AND BENEFITS ..................................................... 15</w:t>
      </w:r>
    </w:p>
    <w:p>
      <w:pPr>
        <w:spacing w:before="0" w:after="80"/>
      </w:pPr>
      <w:r>
        <w:t>19.1. Summary of risks ................................................................ 15</w:t>
      </w:r>
    </w:p>
    <w:p>
      <w:pPr>
        <w:spacing w:before="0" w:after="80"/>
      </w:pPr>
      <w:r>
        <w:t>19.2. Summary of benefits ............................................................. 15</w:t>
      </w:r>
    </w:p>
    <w:p w:rsidR="00000000" w:rsidDel="00000000" w:rsidP="00000000" w:rsidRDefault="00000000" w:rsidRPr="00000000" w14:paraId="00000072">
      <w:pPr>
        <w:widowControl w:val="0"/>
        <w:spacing w:line="240" w:lineRule="auto"/>
        <w:ind w:left="21" w:right="894" w:hanging="3"/>
        <w:rPr>
          <w:sz w:val="20"/>
          <w:szCs w:val="20"/>
        </w:rPr>
      </w:pPr>
      <w:r w:rsidDel="00000000" w:rsidR="00000000" w:rsidRPr="00000000">
        <w:rPr>
          <w:rtl w:val="0"/>
        </w:rPr>
      </w:r>
    </w:p>
    <w:p>
      <w:pPr>
        <w:spacing w:before="0" w:after="0"/>
      </w:pPr>
      <w:r>
        <w:br w:type="page"/>
      </w:r>
    </w:p>
    <w:p w:rsidR="00000000" w:rsidDel="00000000" w:rsidP="00000000" w:rsidRDefault="00000000" w:rsidRPr="00000000" w14:paraId="00000073">
      <w:pPr>
        <w:pStyle w:val="Heading1"/>
        <w:pageBreakBefore/>
        <w:widowControl w:val="0"/>
        <w:spacing w:after="200" w:before="298" w:line="240" w:lineRule="auto"/>
        <w:ind w:left="26" w:firstLine="0"/>
        <w:rPr/>
      </w:pPr>
      <w:bookmarkStart w:colFirst="0" w:colLast="0" w:name="_gyqq9xfea7w4" w:id="5"/>
      <w:bookmarkEnd w:id="5"/>
      <w:r w:rsidDel="00000000" w:rsidR="00000000" w:rsidRPr="00000000">
        <w:rPr>
          <w:rtl w:val="0"/>
        </w:rPr>
        <w:t xml:space="preserve">5. INTRODUCTION </w:t>
      </w:r>
    </w:p>
    <w:p w:rsidR="00000000" w:rsidDel="00000000" w:rsidP="00000000" w:rsidRDefault="00000000" w:rsidRPr="00000000" w14:paraId="00000074">
      <w:pPr>
        <w:widowControl w:val="0"/>
        <w:spacing w:before="0" w:line="240" w:lineRule="auto"/>
        <w:rPr/>
      </w:pPr>
      <w:r w:rsidDel="00000000" w:rsidR="00000000" w:rsidRPr="00000000">
        <w:rPr>
          <w:rtl w:val="0"/>
        </w:rPr>
        <w:t xml:space="preserve">{AI_introduction}</w:t>
      </w:r>
    </w:p>
    <w:p w:rsidR="00000000" w:rsidDel="00000000" w:rsidP="00000000" w:rsidRDefault="00000000" w:rsidRPr="00000000" w14:paraId="00000075">
      <w:pPr>
        <w:widowControl w:val="0"/>
        <w:spacing w:before="0" w:line="240" w:lineRule="auto"/>
        <w:rPr/>
      </w:pPr>
      <w:r w:rsidDel="00000000" w:rsidR="00000000" w:rsidRPr="00000000">
        <w:rPr>
          <w:rtl w:val="0"/>
        </w:rPr>
      </w:r>
    </w:p>
    <w:p w:rsidR="00000000" w:rsidDel="00000000" w:rsidP="00000000" w:rsidRDefault="00000000" w:rsidRPr="00000000" w14:paraId="00000076">
      <w:pPr>
        <w:pStyle w:val="Heading1"/>
        <w:widowControl w:val="0"/>
        <w:spacing w:after="200" w:before="0" w:line="240" w:lineRule="auto"/>
        <w:rPr/>
      </w:pPr>
      <w:bookmarkStart w:colFirst="0" w:colLast="0" w:name="_udegsxy536m6" w:id="6"/>
      <w:bookmarkEnd w:id="6"/>
      <w:r w:rsidDel="00000000" w:rsidR="00000000" w:rsidRPr="00000000">
        <w:rPr>
          <w:rtl w:val="0"/>
        </w:rPr>
        <w:t xml:space="preserve">6. OBJECTIVE(S) </w:t>
      </w:r>
    </w:p>
    <w:p w:rsidR="00000000" w:rsidDel="00000000" w:rsidP="00000000" w:rsidRDefault="00000000" w:rsidRPr="00000000" w14:paraId="00000077">
      <w:pPr>
        <w:widowControl w:val="0"/>
        <w:spacing w:before="0" w:line="240" w:lineRule="auto"/>
        <w:rPr/>
      </w:pPr>
      <w:r w:rsidDel="00000000" w:rsidR="00000000" w:rsidRPr="00000000">
        <w:rPr>
          <w:rtl w:val="0"/>
        </w:rPr>
        <w:t xml:space="preserve">{objective}</w:t>
      </w:r>
    </w:p>
    <w:p w:rsidR="00000000" w:rsidDel="00000000" w:rsidP="00000000" w:rsidRDefault="00000000" w:rsidRPr="00000000" w14:paraId="00000078">
      <w:pPr>
        <w:widowControl w:val="0"/>
        <w:spacing w:before="0" w:line="240" w:lineRule="auto"/>
        <w:rPr/>
      </w:pPr>
      <w:r w:rsidDel="00000000" w:rsidR="00000000" w:rsidRPr="00000000">
        <w:rPr>
          <w:rtl w:val="0"/>
        </w:rPr>
      </w:r>
    </w:p>
    <w:p w:rsidR="00000000" w:rsidDel="00000000" w:rsidP="00000000" w:rsidRDefault="00000000" w:rsidRPr="00000000" w14:paraId="00000079">
      <w:pPr>
        <w:pStyle w:val="Heading1"/>
        <w:widowControl w:val="0"/>
        <w:spacing w:before="0" w:line="240" w:lineRule="auto"/>
        <w:rPr/>
      </w:pPr>
      <w:bookmarkStart w:colFirst="0" w:colLast="0" w:name="_1uq560sjunjo" w:id="7"/>
      <w:bookmarkEnd w:id="7"/>
      <w:r w:rsidDel="00000000" w:rsidR="00000000" w:rsidRPr="00000000">
        <w:rPr>
          <w:rtl w:val="0"/>
        </w:rPr>
        <w:t xml:space="preserve">7. SUBJECTS </w:t>
      </w:r>
    </w:p>
    <w:p w:rsidR="00000000" w:rsidDel="00000000" w:rsidP="00000000" w:rsidRDefault="00000000" w:rsidRPr="00000000" w14:paraId="0000007A">
      <w:pPr>
        <w:pStyle w:val="Heading2"/>
        <w:widowControl w:val="0"/>
        <w:spacing w:before="0" w:lineRule="auto"/>
        <w:rPr/>
      </w:pPr>
      <w:bookmarkStart w:colFirst="0" w:colLast="0" w:name="_dyqmcq6qtvws" w:id="8"/>
      <w:bookmarkEnd w:id="8"/>
      <w:r w:rsidDel="00000000" w:rsidR="00000000" w:rsidRPr="00000000">
        <w:rPr>
          <w:rtl w:val="0"/>
        </w:rPr>
        <w:br w:type="textWrapping"/>
        <w:t xml:space="preserve">7.1. Subject Population  </w:t>
      </w:r>
    </w:p>
    <w:p w:rsidR="00000000" w:rsidDel="00000000" w:rsidP="00000000" w:rsidRDefault="00000000" w:rsidRPr="00000000" w14:paraId="0000007B">
      <w:pPr>
        <w:widowControl w:val="0"/>
        <w:spacing w:before="0" w:line="240" w:lineRule="auto"/>
        <w:rPr/>
      </w:pPr>
      <w:r w:rsidDel="00000000" w:rsidR="00000000" w:rsidRPr="00000000">
        <w:rPr>
          <w:rtl w:val="0"/>
        </w:rPr>
        <w:t xml:space="preserve">{AI_populationLong}</w:t>
      </w:r>
    </w:p>
    <w:p w:rsidR="00000000" w:rsidDel="00000000" w:rsidP="00000000" w:rsidRDefault="00000000" w:rsidRPr="00000000" w14:paraId="0000007C">
      <w:pPr>
        <w:widowControl w:val="0"/>
        <w:spacing w:before="0" w:line="240" w:lineRule="auto"/>
        <w:rPr/>
      </w:pPr>
      <w:r w:rsidDel="00000000" w:rsidR="00000000" w:rsidRPr="00000000">
        <w:rPr>
          <w:rtl w:val="0"/>
        </w:rPr>
      </w:r>
    </w:p>
    <w:p w:rsidR="00000000" w:rsidDel="00000000" w:rsidP="00000000" w:rsidRDefault="00000000" w:rsidRPr="00000000" w14:paraId="0000007D">
      <w:pPr>
        <w:pStyle w:val="Heading2"/>
        <w:widowControl w:val="0"/>
        <w:spacing w:before="0" w:lineRule="auto"/>
        <w:rPr/>
      </w:pPr>
      <w:bookmarkStart w:colFirst="0" w:colLast="0" w:name="_6xt6diyajc36" w:id="9"/>
      <w:bookmarkEnd w:id="9"/>
      <w:r w:rsidDel="00000000" w:rsidR="00000000" w:rsidRPr="00000000">
        <w:rPr>
          <w:rtl w:val="0"/>
        </w:rPr>
        <w:t xml:space="preserve">7.2. Inclusion Criteria </w:t>
      </w:r>
    </w:p>
    <w:p w:rsidR="00000000" w:rsidDel="00000000" w:rsidP="00000000" w:rsidRDefault="00000000" w:rsidRPr="00000000" w14:paraId="0000007E">
      <w:pPr>
        <w:widowControl w:val="0"/>
        <w:spacing w:before="0" w:line="240" w:lineRule="auto"/>
        <w:rPr/>
      </w:pPr>
      <w:r w:rsidDel="00000000" w:rsidR="00000000" w:rsidRPr="00000000">
        <w:rPr>
          <w:rtl w:val="0"/>
        </w:rPr>
        <w:t xml:space="preserve">Inclusion Criteria:</w:t>
      </w:r>
    </w:p>
    <w:p w:rsidR="00000000" w:rsidDel="00000000" w:rsidP="00000000" w:rsidRDefault="00000000" w:rsidRPr="00000000" w14:paraId="0000007F">
      <w:pPr>
        <w:widowControl w:val="0"/>
        <w:spacing w:before="0" w:line="240" w:lineRule="auto"/>
        <w:ind w:left="754" w:firstLine="0"/>
        <w:rPr/>
      </w:pPr>
      <w:r w:rsidDel="00000000" w:rsidR="00000000" w:rsidRPr="00000000">
        <w:rPr>
          <w:rtl w:val="0"/>
        </w:rPr>
        <w:t xml:space="preserve">{AI_inclusionCriteria}</w:t>
      </w:r>
    </w:p>
    <w:p w:rsidR="00000000" w:rsidDel="00000000" w:rsidP="00000000" w:rsidRDefault="00000000" w:rsidRPr="00000000" w14:paraId="00000080">
      <w:pPr>
        <w:widowControl w:val="0"/>
        <w:spacing w:before="0" w:line="240" w:lineRule="auto"/>
        <w:rPr/>
      </w:pPr>
      <w:r w:rsidDel="00000000" w:rsidR="00000000" w:rsidRPr="00000000">
        <w:rPr>
          <w:rtl w:val="0"/>
        </w:rPr>
      </w:r>
    </w:p>
    <w:p w:rsidR="00000000" w:rsidDel="00000000" w:rsidP="00000000" w:rsidRDefault="00000000" w:rsidRPr="00000000" w14:paraId="00000081">
      <w:pPr>
        <w:pStyle w:val="Heading2"/>
        <w:widowControl w:val="0"/>
        <w:spacing w:before="0" w:lineRule="auto"/>
        <w:rPr/>
      </w:pPr>
      <w:bookmarkStart w:colFirst="0" w:colLast="0" w:name="_78mkklrocerz" w:id="10"/>
      <w:bookmarkEnd w:id="10"/>
      <w:r w:rsidDel="00000000" w:rsidR="00000000" w:rsidRPr="00000000">
        <w:rPr>
          <w:rtl w:val="0"/>
        </w:rPr>
        <w:t xml:space="preserve">7.3. Exclusion Criteria</w:t>
      </w:r>
    </w:p>
    <w:p w:rsidR="00000000" w:rsidDel="00000000" w:rsidP="00000000" w:rsidRDefault="00000000" w:rsidRPr="00000000" w14:paraId="00000082">
      <w:pPr>
        <w:widowControl w:val="0"/>
        <w:spacing w:before="0" w:line="240" w:lineRule="auto"/>
        <w:rPr/>
      </w:pPr>
      <w:r w:rsidDel="00000000" w:rsidR="00000000" w:rsidRPr="00000000">
        <w:rPr>
          <w:rtl w:val="0"/>
        </w:rPr>
        <w:t xml:space="preserve">Exclusion Criteria:</w:t>
      </w:r>
    </w:p>
    <w:p w:rsidR="00000000" w:rsidDel="00000000" w:rsidP="00000000" w:rsidRDefault="00000000" w:rsidRPr="00000000" w14:paraId="00000083">
      <w:pPr>
        <w:widowControl w:val="0"/>
        <w:spacing w:before="0" w:line="240" w:lineRule="auto"/>
        <w:ind w:left="754" w:firstLine="0"/>
        <w:rPr/>
      </w:pPr>
      <w:r w:rsidDel="00000000" w:rsidR="00000000" w:rsidRPr="00000000">
        <w:rPr>
          <w:rtl w:val="0"/>
        </w:rPr>
        <w:t xml:space="preserve">{AI_exclusionCriteria}</w:t>
      </w:r>
    </w:p>
    <w:p w:rsidR="00000000" w:rsidDel="00000000" w:rsidP="00000000" w:rsidRDefault="00000000" w:rsidRPr="00000000" w14:paraId="00000084">
      <w:pPr>
        <w:widowControl w:val="0"/>
        <w:spacing w:before="0" w:line="240" w:lineRule="auto"/>
        <w:rPr/>
      </w:pPr>
      <w:r w:rsidDel="00000000" w:rsidR="00000000" w:rsidRPr="00000000">
        <w:rPr>
          <w:rtl w:val="0"/>
        </w:rPr>
      </w:r>
    </w:p>
    <w:p w:rsidR="00000000" w:rsidDel="00000000" w:rsidP="00000000" w:rsidRDefault="00000000" w:rsidRPr="00000000" w14:paraId="00000085">
      <w:pPr>
        <w:pStyle w:val="Heading1"/>
        <w:widowControl w:val="0"/>
        <w:spacing w:after="200" w:before="0" w:line="240" w:lineRule="auto"/>
        <w:rPr/>
      </w:pPr>
      <w:bookmarkStart w:colFirst="0" w:colLast="0" w:name="_u8u65tcsnvwd" w:id="11"/>
      <w:bookmarkEnd w:id="11"/>
      <w:r w:rsidDel="00000000" w:rsidR="00000000" w:rsidRPr="00000000">
        <w:rPr>
          <w:rtl w:val="0"/>
        </w:rPr>
        <w:t xml:space="preserve">8. STUDY DESIGN </w:t>
      </w:r>
    </w:p>
    <w:p w:rsidR="00000000" w:rsidDel="00000000" w:rsidP="00000000" w:rsidRDefault="00000000" w:rsidRPr="00000000" w14:paraId="00000086">
      <w:pPr>
        <w:pStyle w:val="Heading2"/>
        <w:widowControl w:val="0"/>
        <w:spacing w:before="0" w:lineRule="auto"/>
        <w:rPr/>
      </w:pPr>
      <w:bookmarkStart w:colFirst="0" w:colLast="0" w:name="_q5eerqdub78m" w:id="12"/>
      <w:bookmarkEnd w:id="12"/>
      <w:r w:rsidDel="00000000" w:rsidR="00000000" w:rsidRPr="00000000">
        <w:rPr>
          <w:rtl w:val="0"/>
        </w:rPr>
        <w:t xml:space="preserve">8.1. Study Design  </w:t>
      </w:r>
    </w:p>
    <w:p w:rsidR="00000000" w:rsidDel="00000000" w:rsidP="00000000" w:rsidRDefault="00000000" w:rsidRPr="00000000" w14:paraId="00000087">
      <w:pPr>
        <w:widowControl w:val="0"/>
        <w:spacing w:before="0" w:line="240" w:lineRule="auto"/>
        <w:rPr/>
      </w:pPr>
      <w:r w:rsidDel="00000000" w:rsidR="00000000" w:rsidRPr="00000000">
        <w:rPr>
          <w:rtl w:val="0"/>
        </w:rPr>
        <w:t xml:space="preserve">{AI_studyDesignLong}</w:t>
        <w:br w:type="textWrapping"/>
      </w:r>
    </w:p>
    <w:p w:rsidR="00000000" w:rsidDel="00000000" w:rsidP="00000000" w:rsidRDefault="00000000" w:rsidRPr="00000000" w14:paraId="00000088">
      <w:pPr>
        <w:pStyle w:val="Heading2"/>
        <w:widowControl w:val="0"/>
        <w:spacing w:before="0" w:lineRule="auto"/>
        <w:ind w:left="0" w:firstLine="0"/>
        <w:rPr/>
      </w:pPr>
      <w:bookmarkStart w:colFirst="0" w:colLast="0" w:name="_uz0chn69sur" w:id="13"/>
      <w:bookmarkEnd w:id="13"/>
      <w:r w:rsidDel="00000000" w:rsidR="00000000" w:rsidRPr="00000000">
        <w:rPr>
          <w:rtl w:val="0"/>
        </w:rPr>
        <w:t xml:space="preserve"> 8.2. Methods Used to Minimize Bias  </w:t>
      </w:r>
    </w:p>
    <w:p w:rsidR="00000000" w:rsidDel="00000000" w:rsidP="00000000" w:rsidRDefault="00000000" w:rsidRPr="00000000" w14:paraId="00000089">
      <w:pPr>
        <w:widowControl w:val="0"/>
        <w:spacing w:before="0" w:line="240" w:lineRule="auto"/>
        <w:rPr/>
      </w:pPr>
      <w:r w:rsidDel="00000000" w:rsidR="00000000" w:rsidRPr="00000000">
        <w:rPr>
          <w:rtl w:val="0"/>
        </w:rPr>
        <w:t xml:space="preserve">{AI_methods}</w:t>
        <w:br w:type="textWrapping"/>
      </w:r>
    </w:p>
    <w:p w:rsidR="00000000" w:rsidDel="00000000" w:rsidP="00000000" w:rsidRDefault="00000000" w:rsidRPr="00000000" w14:paraId="0000008A">
      <w:pPr>
        <w:pStyle w:val="Heading1"/>
        <w:widowControl w:val="0"/>
        <w:spacing w:after="200" w:before="0" w:line="240" w:lineRule="auto"/>
        <w:rPr/>
      </w:pPr>
      <w:bookmarkStart w:colFirst="0" w:colLast="0" w:name="_1q0sth7skb3z" w:id="14"/>
      <w:bookmarkEnd w:id="14"/>
      <w:r w:rsidDel="00000000" w:rsidR="00000000" w:rsidRPr="00000000">
        <w:rPr>
          <w:rtl w:val="0"/>
        </w:rPr>
        <w:t xml:space="preserve">9. STUDY PROCEDURE </w:t>
      </w:r>
    </w:p>
    <w:p w:rsidR="00000000" w:rsidDel="00000000" w:rsidP="00000000" w:rsidRDefault="00000000" w:rsidRPr="00000000" w14:paraId="0000008B">
      <w:pPr>
        <w:pStyle w:val="Heading2"/>
        <w:widowControl w:val="0"/>
        <w:spacing w:before="0" w:lineRule="auto"/>
        <w:rPr/>
      </w:pPr>
      <w:bookmarkStart w:colFirst="0" w:colLast="0" w:name="_wwmdf94a9mju" w:id="15"/>
      <w:bookmarkEnd w:id="15"/>
      <w:r w:rsidDel="00000000" w:rsidR="00000000" w:rsidRPr="00000000">
        <w:rPr>
          <w:rtl w:val="0"/>
        </w:rPr>
        <w:t xml:space="preserve">9.1. Informed Consent / Subject enrollment  </w:t>
      </w:r>
    </w:p>
    <w:p w:rsidR="00000000" w:rsidDel="00000000" w:rsidP="00000000" w:rsidRDefault="00000000" w:rsidRPr="00000000" w14:paraId="0000008C">
      <w:pPr>
        <w:widowControl w:val="0"/>
        <w:spacing w:before="51" w:line="240" w:lineRule="auto"/>
        <w:ind w:left="20" w:right="1221" w:hanging="5"/>
        <w:rPr/>
      </w:pPr>
      <w:r w:rsidDel="00000000" w:rsidR="00000000" w:rsidRPr="00000000">
        <w:rPr>
          <w:rtl w:val="0"/>
        </w:rPr>
        <w:t xml:space="preserve">No subject will be enrolled into the study who does not meet the inclusion/exclusion criteria and does not sign the current approved informed consent document. Informed consent will be obtained prior to collecting any data for the study. The original signed documents will be maintained by the investigator as a permanent part of the subject's medical records. A signed copy will be provided to the subject.  </w:t>
      </w:r>
    </w:p>
    <w:p w:rsidR="00000000" w:rsidDel="00000000" w:rsidP="00000000" w:rsidRDefault="00000000" w:rsidRPr="00000000" w14:paraId="0000008D">
      <w:pPr>
        <w:widowControl w:val="0"/>
        <w:spacing w:before="51" w:line="240" w:lineRule="auto"/>
        <w:ind w:left="20" w:right="1221" w:hanging="5"/>
        <w:rPr/>
      </w:pPr>
      <w:r w:rsidDel="00000000" w:rsidR="00000000" w:rsidRPr="00000000">
        <w:rPr>
          <w:rtl w:val="0"/>
        </w:rPr>
      </w:r>
    </w:p>
    <w:p w:rsidR="00000000" w:rsidDel="00000000" w:rsidP="00000000" w:rsidRDefault="00000000" w:rsidRPr="00000000" w14:paraId="0000008E">
      <w:pPr>
        <w:pStyle w:val="Heading2"/>
        <w:widowControl w:val="0"/>
        <w:spacing w:before="51" w:lineRule="auto"/>
        <w:ind w:left="20" w:right="1221" w:hanging="5"/>
        <w:rPr/>
      </w:pPr>
      <w:bookmarkStart w:colFirst="0" w:colLast="0" w:name="_uc8kss55h1sk" w:id="16"/>
      <w:bookmarkEnd w:id="16"/>
      <w:r w:rsidDel="00000000" w:rsidR="00000000" w:rsidRPr="00000000">
        <w:rPr>
          <w:rtl w:val="0"/>
        </w:rPr>
        <w:t xml:space="preserve">9.2. Visits and Examinations  </w:t>
      </w:r>
    </w:p>
    <w:p w:rsidR="00000000" w:rsidDel="00000000" w:rsidP="00000000" w:rsidRDefault="00000000" w:rsidRPr="00000000" w14:paraId="0000008F">
      <w:pPr>
        <w:widowControl w:val="0"/>
        <w:spacing w:before="51" w:line="240" w:lineRule="auto"/>
        <w:ind w:left="20" w:right="1221" w:hanging="5"/>
        <w:rPr/>
      </w:pPr>
      <w:r w:rsidDel="00000000" w:rsidR="00000000" w:rsidRPr="00000000">
        <w:rPr>
          <w:rtl w:val="0"/>
        </w:rPr>
        <w:t xml:space="preserve">{AI_visitSchedule}</w:t>
      </w:r>
    </w:p>
    <w:p w:rsidR="00000000" w:rsidDel="00000000" w:rsidP="00000000" w:rsidRDefault="00000000" w:rsidRPr="00000000" w14:paraId="00000090">
      <w:pPr>
        <w:widowControl w:val="0"/>
        <w:spacing w:before="0" w:line="240" w:lineRule="auto"/>
        <w:ind w:left="15"/>
        <w:rPr>
          <w:b w:val="1"/>
          <w:bCs w:val="1"/>
        </w:rPr>
      </w:pPr>
      <w:r w:rsidDel="00000000" w:rsidR="00000000" w:rsidRPr="00000000">
        <w:rPr>
          <w:rtl w:val="0"/>
        </w:rPr>
      </w:r>
    </w:p>
    <w:p w:rsidR="00000000" w:rsidDel="00000000" w:rsidP="00000000" w:rsidRDefault="00000000" w:rsidRPr="00000000" w14:paraId="00000091">
      <w:pPr>
        <w:widowControl w:val="0"/>
        <w:spacing w:before="0" w:line="240" w:lineRule="auto"/>
        <w:ind w:left="15"/>
        <w:rPr>
          <w:b w:val="1"/>
          <w:bCs w:val="1"/>
        </w:rPr>
      </w:pPr>
      <w:r w:rsidDel="00000000" w:rsidR="00000000" w:rsidRPr="00000000">
        <w:rPr>
          <w:b w:val="1"/>
          <w:bCs w:val="1"/>
          <w:rtl w:val="0"/>
        </w:rPr>
        <w:t xml:space="preserve">Table 9.2-1. Visit Schedule </w:t>
      </w:r>
    </w:p>
    <w:tbl>
      <w:tblPr>
        <w:tblW w:w="8730" w:type="dxa"/>
        <w:tblStyle w:val="Table4"/>
        <w:jc w:val="left"/>
        <w:tblLook w:val="0600"/>
        <w:tblLayout w:type="fixed"/>
      </w:tblPr>
      <w:tblGrid>
        <w:gridCol w:w="1440"/>
        <w:gridCol w:w="3162"/>
        <w:gridCol w:w="2868"/>
        <w:gridCol w:w="1260"/>
      </w:tblGrid>
      <w:tr>
        <w:trPr>
          <w:cantSplit w:val="1"/>
          <w:trHeight w:val="555" w:hRule="atLeast"/>
          <w:tblHeader w:val="1"/>
        </w:trPr>
        <w:tc>
          <w:tcPr>
            <w:tcW w:w="1440" w:type="dxa"/>
            <w:shd w:fill="cccccc" w:val="clear"/>
            <w:tcMar>
              <w:top w:w="0" w:type="dxa"/>
              <w:left w:w="0" w:type="dxa"/>
              <w:bottom w:w="0" w:type="dxa"/>
              <w:right w:w="0" w:type="dxa"/>
            </w:tcMar>
          </w:tcPr>
          <w:p w:rsidR="00000000" w:rsidDel="00000000" w:rsidP="00000000" w:rsidRDefault="00000000" w:rsidRPr="00000000" w14:paraId="00000092">
            <w:pPr>
              <w:widowControl w:val="0"/>
              <w:spacing w:before="0" w:line="240" w:lineRule="auto"/>
              <w:ind w:left="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Visit   Number    </w:t>
            </w:r>
          </w:p>
        </w:tc>
        <w:tc>
          <w:tcPr>
            <w:tcW w:w="3162" w:type="dxa"/>
            <w:shd w:fill="cccccc" w:val="clear"/>
            <w:tcMar>
              <w:top w:w="0" w:type="dxa"/>
              <w:left w:w="0" w:type="dxa"/>
              <w:bottom w:w="0" w:type="dxa"/>
              <w:right w:w="0" w:type="dxa"/>
            </w:tcMar>
          </w:tcPr>
          <w:p w:rsidR="00000000" w:rsidDel="00000000" w:rsidP="00000000" w:rsidRDefault="00000000" w:rsidRPr="00000000" w14:paraId="00000093">
            <w:pPr>
              <w:widowControl w:val="0"/>
              <w:spacing w:before="0" w:line="240"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Visit Name</w:t>
            </w:r>
          </w:p>
        </w:tc>
        <w:tc>
          <w:tcPr>
            <w:tcW w:w="2868" w:type="dxa"/>
            <w:shd w:fill="cccccc" w:val="clear"/>
            <w:tcMar>
              <w:top w:w="0" w:type="dxa"/>
              <w:left w:w="0" w:type="dxa"/>
              <w:bottom w:w="0" w:type="dxa"/>
              <w:right w:w="0" w:type="dxa"/>
            </w:tcMar>
          </w:tcPr>
          <w:p w:rsidR="00000000" w:rsidDel="00000000" w:rsidP="00000000" w:rsidRDefault="00000000" w:rsidRPr="00000000" w14:paraId="00000094">
            <w:pPr>
              <w:widowControl w:val="0"/>
              <w:spacing w:before="0" w:line="240"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Visit Window</w:t>
            </w:r>
          </w:p>
        </w:tc>
        <w:tc>
          <w:tcPr>
            <w:tcW w:w="1260" w:type="dxa"/>
            <w:shd w:fill="cccccc" w:val="clear"/>
            <w:tcMar>
              <w:top w:w="0" w:type="dxa"/>
              <w:left w:w="0" w:type="dxa"/>
              <w:bottom w:w="0" w:type="dxa"/>
              <w:right w:w="0" w:type="dxa"/>
            </w:tcMar>
          </w:tcPr>
          <w:p w:rsidR="00000000" w:rsidDel="00000000" w:rsidP="00000000" w:rsidRDefault="00000000" w:rsidRPr="00000000" w14:paraId="00000095">
            <w:pPr>
              <w:widowControl w:val="0"/>
              <w:spacing w:before="0" w:line="240" w:lineRule="auto"/>
              <w:ind w:left="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CRF   Number</w:t>
            </w:r>
          </w:p>
        </w:tc>
      </w:tr>
      <w:tr>
        <w:trPr>
          <w:cantSplit w:val="1"/>
          <w:trHeight w:val="555" w:hRule="atLeast"/>
          <w:tblHeader w:val="1"/>
        </w:trPr>
        <w:tc>
          <w:tcPr>
            <w:tcW w:w="1440" w:type="dxa"/>
            <w:tcMar>
              <w:top w:w="0" w:type="dxa"/>
              <w:left w:w="0" w:type="dxa"/>
              <w:bottom w:w="0" w:type="dxa"/>
              <w:right w:w="0" w:type="dxa"/>
            </w:tcMar>
          </w:tcPr>
          <w:p w:rsidR="00000000" w:rsidDel="00000000" w:rsidP="00000000" w:rsidRDefault="00000000" w:rsidRPr="00000000" w14:paraId="00000096">
            <w:pPr>
              <w:widowControl w:val="0"/>
              <w:spacing w:before="0" w:line="240"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{AI_visitNumber}</w:t>
            </w:r>
          </w:p>
        </w:tc>
        <w:tc>
          <w:tcPr>
            <w:tcW w:w="3162" w:type="dxa"/>
            <w:tcMar>
              <w:top w:w="0" w:type="dxa"/>
              <w:left w:w="0" w:type="dxa"/>
              <w:bottom w:w="0" w:type="dxa"/>
              <w:right w:w="0" w:type="dxa"/>
            </w:tcMar>
          </w:tcPr>
          <w:p w:rsidR="00000000" w:rsidDel="00000000" w:rsidP="00000000" w:rsidRDefault="00000000" w:rsidRPr="00000000" w14:paraId="00000097">
            <w:pPr>
              <w:widowControl w:val="0"/>
              <w:spacing w:before="0" w:line="240" w:lineRule="auto"/>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{AI_visitName}</w:t>
            </w:r>
            <w:r w:rsidDel="00000000" w:rsidR="00000000" w:rsidRPr="00000000">
              <w:rPr>
                <w:rtl w:val="0"/>
              </w:rPr>
            </w:r>
          </w:p>
        </w:tc>
        <w:tc>
          <w:tcPr>
            <w:tcW w:w="2868" w:type="dxa"/>
            <w:tcMar>
              <w:top w:w="0" w:type="dxa"/>
              <w:left w:w="0" w:type="dxa"/>
              <w:bottom w:w="0" w:type="dxa"/>
              <w:right w:w="0" w:type="dxa"/>
            </w:tcMar>
          </w:tcPr>
          <w:p w:rsidR="00000000" w:rsidDel="00000000" w:rsidP="00000000" w:rsidRDefault="00000000" w:rsidRPr="00000000" w14:paraId="00000098">
            <w:pPr>
              <w:widowControl w:val="0"/>
              <w:spacing w:before="0" w:line="240" w:lineRule="auto"/>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{AI_visitWindow}</w:t>
            </w:r>
            <w:r w:rsidDel="00000000" w:rsidR="00000000" w:rsidRPr="00000000">
              <w:rPr>
                <w:rtl w:val="0"/>
              </w:rPr>
            </w:r>
          </w:p>
        </w:tc>
        <w:tc>
          <w:tcPr>
            <w:tcW w:w="1260" w:type="dxa"/>
            <w:tcMar>
              <w:top w:w="0" w:type="dxa"/>
              <w:left w:w="0" w:type="dxa"/>
              <w:bottom w:w="0" w:type="dxa"/>
              <w:right w:w="0" w:type="dxa"/>
            </w:tcMar>
          </w:tcPr>
          <w:p w:rsidR="00000000" w:rsidDel="00000000" w:rsidP="00000000" w:rsidRDefault="00000000" w:rsidRPr="00000000" w14:paraId="00000099">
            <w:pPr>
              <w:widowControl w:val="0"/>
              <w:spacing w:before="0" w:line="240" w:lineRule="auto"/>
              <w:jc w:val="cente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{AI_CRFnumber}</w:t>
            </w:r>
            <w:r w:rsidDel="00000000" w:rsidR="00000000" w:rsidRPr="00000000">
              <w:rPr>
                <w:rtl w:val="0"/>
              </w:rPr>
            </w:r>
          </w:p>
        </w:tc>
      </w:tr>
    </w:tbl>
    <w:p w:rsidR="00000000" w:rsidDel="00000000" w:rsidP="00000000" w:rsidRDefault="00000000" w:rsidRPr="00000000" w14:paraId="0000009A">
      <w:pPr>
        <w:widowControl w:val="0"/>
        <w:spacing w:line="240" w:lineRule="auto"/>
        <w:ind w:left="0" w:right="894" w:firstLine="0"/>
        <w:rPr>
          <w:sz w:val="20"/>
          <w:szCs w:val="20"/>
        </w:rPr>
      </w:pPr>
      <w:r w:rsidDel="00000000" w:rsidR="00000000" w:rsidRPr="00000000">
        <w:rPr>
          <w:rtl w:val="0"/>
        </w:rPr>
      </w:r>
    </w:p>
    <w:p w:rsidR="00000000" w:rsidDel="00000000" w:rsidP="00000000" w:rsidRDefault="00000000" w:rsidRPr="00000000" w14:paraId="0000009B">
      <w:pPr>
        <w:widowControl w:val="0"/>
        <w:spacing w:line="240" w:lineRule="auto"/>
        <w:ind w:left="741" w:right="1020" w:firstLine="4"/>
        <w:rPr/>
      </w:pPr>
      <w:r w:rsidDel="00000000" w:rsidR="00000000" w:rsidRPr="00000000">
        <w:rPr>
          <w:rtl w:val="0"/>
        </w:rPr>
        <w:t xml:space="preserve">{AI_visitScheduleDetails} </w:t>
      </w:r>
    </w:p>
    <w:p w:rsidR="00000000" w:rsidDel="00000000" w:rsidP="00000000" w:rsidRDefault="00000000" w:rsidRPr="00000000" w14:paraId="0000009C">
      <w:pPr>
        <w:pStyle w:val="Heading2"/>
        <w:widowControl w:val="0"/>
        <w:spacing w:before="527" w:lineRule="auto"/>
        <w:ind w:left="28" w:firstLine="0"/>
        <w:rPr/>
      </w:pPr>
      <w:bookmarkStart w:colFirst="0" w:colLast="0" w:name="_nuav08zew619" w:id="17"/>
      <w:bookmarkEnd w:id="17"/>
      <w:r w:rsidDel="00000000" w:rsidR="00000000" w:rsidRPr="00000000">
        <w:rPr>
          <w:rtl w:val="0"/>
        </w:rPr>
        <w:t xml:space="preserve">9.3. Study Methods and Measurements </w:t>
      </w:r>
    </w:p>
    <w:p w:rsidR="00000000" w:rsidDel="00000000" w:rsidP="00000000" w:rsidRDefault="00000000" w:rsidRPr="00000000" w14:paraId="0000009D">
      <w:pPr>
        <w:widowControl w:val="0"/>
        <w:spacing w:before="0" w:line="240" w:lineRule="auto"/>
        <w:ind w:left="28" w:firstLine="0"/>
        <w:rPr/>
      </w:pPr>
      <w:r w:rsidDel="00000000" w:rsidR="00000000" w:rsidRPr="00000000">
        <w:rPr>
          <w:rtl w:val="0"/>
        </w:rPr>
        <w:t xml:space="preserve">{AI_measurements}</w:t>
      </w:r>
    </w:p>
    <w:p w:rsidR="00000000" w:rsidDel="00000000" w:rsidP="00000000" w:rsidRDefault="00000000" w:rsidRPr="00000000" w14:paraId="0000009E">
      <w:pPr>
        <w:widowControl w:val="0"/>
        <w:spacing w:line="240" w:lineRule="auto"/>
        <w:ind w:left="738" w:right="1208" w:firstLine="5"/>
        <w:jc w:val="both"/>
        <w:rPr/>
      </w:pPr>
      <w:r w:rsidDel="00000000" w:rsidR="00000000" w:rsidRPr="00000000">
        <w:rPr>
          <w:u w:val="single"/>
          <w:rtl w:val="0"/>
        </w:rPr>
        <w:br w:type="textWrapping"/>
      </w:r>
      <w:r w:rsidDel="00000000" w:rsidR="00000000" w:rsidRPr="00000000">
        <w:rPr>
          <w:rtl w:val="0"/>
        </w:rPr>
        <w:t xml:space="preserve">{AI_measurementsDetails} </w:t>
      </w:r>
    </w:p>
    <w:p w:rsidR="00000000" w:rsidDel="00000000" w:rsidP="00000000" w:rsidRDefault="00000000" w:rsidRPr="00000000" w14:paraId="0000009F">
      <w:pPr>
        <w:pStyle w:val="Heading2"/>
        <w:widowControl w:val="0"/>
        <w:spacing w:before="527" w:lineRule="auto"/>
        <w:ind w:left="28" w:firstLine="0"/>
        <w:rPr/>
      </w:pPr>
      <w:bookmarkStart w:colFirst="0" w:colLast="0" w:name="_3v3wzqda7ij8" w:id="18"/>
      <w:bookmarkEnd w:id="18"/>
      <w:r w:rsidDel="00000000" w:rsidR="00000000" w:rsidRPr="00000000">
        <w:rPr>
          <w:rtl w:val="0"/>
        </w:rPr>
        <w:t xml:space="preserve">9.4. Unscheduled Visits </w:t>
      </w:r>
    </w:p>
    <w:p w:rsidR="00000000" w:rsidDel="00000000" w:rsidP="00000000" w:rsidRDefault="00000000" w:rsidRPr="00000000" w14:paraId="000000A0">
      <w:pPr>
        <w:widowControl w:val="0"/>
        <w:spacing w:before="51" w:line="240" w:lineRule="auto"/>
        <w:ind w:left="19" w:right="1535" w:firstLine="0"/>
        <w:rPr>
          <w:sz w:val="20"/>
          <w:szCs w:val="20"/>
        </w:rPr>
      </w:pPr>
      <w:r w:rsidDel="00000000" w:rsidR="00000000" w:rsidRPr="00000000">
        <w:rPr>
          <w:rtl w:val="0"/>
        </w:rPr>
        <w:t xml:space="preserve">Unscheduled exams may be conducted at the discretion of the Investigator with all relevant information from the exam recorded in the source documents and on the Unscheduled Visit pages within the CRF booklet.</w:t>
      </w:r>
      <w:r w:rsidDel="00000000" w:rsidR="00000000" w:rsidRPr="00000000">
        <w:rPr>
          <w:rtl w:val="0"/>
        </w:rPr>
      </w:r>
    </w:p>
    <w:p w:rsidR="00000000" w:rsidDel="00000000" w:rsidP="00000000" w:rsidRDefault="00000000" w:rsidRPr="00000000" w14:paraId="000000A1">
      <w:pPr>
        <w:pStyle w:val="Heading2"/>
        <w:widowControl w:val="0"/>
        <w:spacing w:before="298" w:lineRule="auto"/>
        <w:ind w:left="28" w:firstLine="0"/>
        <w:rPr/>
      </w:pPr>
      <w:bookmarkStart w:colFirst="0" w:colLast="0" w:name="_ur2fk7r3262r" w:id="19"/>
      <w:bookmarkEnd w:id="19"/>
      <w:r w:rsidDel="00000000" w:rsidR="00000000" w:rsidRPr="00000000">
        <w:rPr>
          <w:rtl w:val="0"/>
        </w:rPr>
        <w:t xml:space="preserve">9.5. Discontinued Subjects </w:t>
      </w:r>
    </w:p>
    <w:p w:rsidR="00000000" w:rsidDel="00000000" w:rsidP="00000000" w:rsidRDefault="00000000" w:rsidRPr="00000000" w14:paraId="000000A2">
      <w:pPr>
        <w:widowControl w:val="0"/>
        <w:spacing w:before="51" w:line="240" w:lineRule="auto"/>
        <w:ind w:left="21" w:right="881" w:firstLine="2"/>
        <w:rPr/>
      </w:pPr>
      <w:r w:rsidDel="00000000" w:rsidR="00000000" w:rsidRPr="00000000">
        <w:rPr>
          <w:rtl w:val="0"/>
        </w:rPr>
        <w:t xml:space="preserve">Discontinued subjects are those who do not have an exit visit or who come into the office to be </w:t>
      </w:r>
      <w:r w:rsidDel="00000000" w:rsidR="00000000" w:rsidRPr="00000000">
        <w:rPr>
          <w:rtl w:val="0"/>
        </w:rPr>
        <w:t xml:space="preserve">exited</w:t>
      </w:r>
      <w:r w:rsidDel="00000000" w:rsidR="00000000" w:rsidRPr="00000000">
        <w:rPr>
          <w:rtl w:val="0"/>
        </w:rPr>
        <w:t xml:space="preserve"> prior to the scheduled final study visit. Subjects may be discontinued from the study at any time if, in the opinion of the investigator, their continued participation in the study poses a risk to their health. The reasons for discontinuation include: </w:t>
      </w:r>
    </w:p>
    <w:p w:rsidR="00000000" w:rsidDel="00000000" w:rsidP="00000000" w:rsidRDefault="00000000" w:rsidRPr="00000000" w14:paraId="000000A3">
      <w:pPr>
        <w:widowControl w:val="0"/>
        <w:spacing w:before="8" w:line="240" w:lineRule="auto"/>
        <w:ind w:left="738" w:firstLine="0"/>
        <w:rPr/>
      </w:pPr>
      <w:r w:rsidDel="00000000" w:rsidR="00000000" w:rsidRPr="00000000">
        <w:rPr>
          <w:rtl w:val="0"/>
        </w:rPr>
        <w:t xml:space="preserve">b. Adverse event; </w:t>
      </w:r>
    </w:p>
    <w:p w:rsidR="00000000" w:rsidDel="00000000" w:rsidP="00000000" w:rsidRDefault="00000000" w:rsidRPr="00000000" w14:paraId="000000A4">
      <w:pPr>
        <w:widowControl w:val="0"/>
        <w:spacing w:line="240" w:lineRule="auto"/>
        <w:ind w:left="746" w:firstLine="0"/>
        <w:rPr/>
      </w:pPr>
      <w:r w:rsidDel="00000000" w:rsidR="00000000" w:rsidRPr="00000000">
        <w:rPr>
          <w:rtl w:val="0"/>
        </w:rPr>
        <w:t xml:space="preserve">c. Lost to follow-up;</w:t>
      </w:r>
    </w:p>
    <w:p w:rsidR="00000000" w:rsidDel="00000000" w:rsidP="00000000" w:rsidRDefault="00000000" w:rsidRPr="00000000" w14:paraId="000000A5">
      <w:pPr>
        <w:widowControl w:val="0"/>
        <w:spacing w:line="240" w:lineRule="auto"/>
        <w:ind w:left="746" w:firstLine="0"/>
        <w:rPr/>
      </w:pPr>
      <w:r w:rsidDel="00000000" w:rsidR="00000000" w:rsidRPr="00000000">
        <w:rPr>
          <w:rtl w:val="0"/>
        </w:rPr>
        <w:t xml:space="preserve">c. Subject decision unrelated to an adverse event; </w:t>
      </w:r>
    </w:p>
    <w:p w:rsidR="00000000" w:rsidDel="00000000" w:rsidP="00000000" w:rsidRDefault="00000000" w:rsidRPr="00000000" w14:paraId="000000A6">
      <w:pPr>
        <w:widowControl w:val="0"/>
        <w:spacing w:line="240" w:lineRule="auto"/>
        <w:ind w:left="746" w:firstLine="0"/>
        <w:rPr/>
      </w:pPr>
      <w:r w:rsidDel="00000000" w:rsidR="00000000" w:rsidRPr="00000000">
        <w:rPr>
          <w:rtl w:val="0"/>
        </w:rPr>
        <w:t xml:space="preserve">d. Protocol violation; </w:t>
      </w:r>
    </w:p>
    <w:p w:rsidR="00000000" w:rsidDel="00000000" w:rsidP="00000000" w:rsidRDefault="00000000" w:rsidRPr="00000000" w14:paraId="000000A7">
      <w:pPr>
        <w:widowControl w:val="0"/>
        <w:spacing w:line="240" w:lineRule="auto"/>
        <w:ind w:left="747" w:firstLine="0"/>
        <w:rPr/>
      </w:pPr>
      <w:r w:rsidDel="00000000" w:rsidR="00000000" w:rsidRPr="00000000">
        <w:rPr>
          <w:rtl w:val="0"/>
        </w:rPr>
        <w:t xml:space="preserve">e. Treatment failure; </w:t>
      </w:r>
    </w:p>
    <w:p w:rsidR="00000000" w:rsidDel="00000000" w:rsidP="00000000" w:rsidRDefault="00000000" w:rsidRPr="00000000" w14:paraId="000000A8">
      <w:pPr>
        <w:widowControl w:val="0"/>
        <w:spacing w:line="240" w:lineRule="auto"/>
        <w:ind w:left="748" w:firstLine="0"/>
        <w:rPr/>
      </w:pPr>
      <w:r w:rsidDel="00000000" w:rsidR="00000000" w:rsidRPr="00000000">
        <w:rPr>
          <w:rtl w:val="0"/>
        </w:rPr>
        <w:t xml:space="preserve">f. Other.</w:t>
      </w:r>
    </w:p>
    <w:p w:rsidR="00000000" w:rsidDel="00000000" w:rsidP="00000000" w:rsidRDefault="00000000" w:rsidRPr="00000000" w14:paraId="000000A9">
      <w:pPr>
        <w:widowControl w:val="0"/>
        <w:spacing w:line="240" w:lineRule="auto"/>
        <w:ind w:left="18" w:right="967" w:firstLine="8"/>
        <w:rPr/>
      </w:pPr>
      <w:r w:rsidDel="00000000" w:rsidR="00000000" w:rsidRPr="00000000">
        <w:rPr>
          <w:rtl w:val="0"/>
        </w:rPr>
        <w:t xml:space="preserve">To ensure the safety of all subjects who discontinue prior to Visit 7, investigators should assess each subject and, if necessary, advise them of any therapies and/or medical procedures that might be needed to maintain their health. Any changes in medical health and/or use of concomitant medications should also be captured.</w:t>
      </w:r>
    </w:p>
    <w:p w:rsidR="00000000" w:rsidDel="00000000" w:rsidP="00000000" w:rsidRDefault="00000000" w:rsidRPr="00000000" w14:paraId="000000AA">
      <w:pPr>
        <w:widowControl w:val="0"/>
        <w:spacing w:line="240" w:lineRule="auto"/>
        <w:ind w:left="18" w:right="967" w:firstLine="8"/>
        <w:rPr/>
      </w:pPr>
      <w:r w:rsidDel="00000000" w:rsidR="00000000" w:rsidRPr="00000000">
        <w:rPr>
          <w:rtl w:val="0"/>
        </w:rPr>
        <w:t xml:space="preserve"> </w:t>
      </w:r>
    </w:p>
    <w:p w:rsidR="00000000" w:rsidDel="00000000" w:rsidP="00000000" w:rsidRDefault="00000000" w:rsidRPr="00000000" w14:paraId="000000AB">
      <w:pPr>
        <w:pStyle w:val="Heading1"/>
        <w:widowControl w:val="0"/>
        <w:spacing w:before="248" w:line="240" w:lineRule="auto"/>
        <w:rPr/>
      </w:pPr>
      <w:bookmarkStart w:colFirst="0" w:colLast="0" w:name="_iu54iahkqj1v" w:id="20"/>
      <w:bookmarkEnd w:id="20"/>
      <w:r w:rsidDel="00000000" w:rsidR="00000000" w:rsidRPr="00000000">
        <w:rPr>
          <w:rtl w:val="0"/>
        </w:rPr>
        <w:t xml:space="preserve">10. ANALYSIS PLAN </w:t>
      </w:r>
    </w:p>
    <w:p w:rsidR="00000000" w:rsidDel="00000000" w:rsidP="00000000" w:rsidRDefault="00000000" w:rsidRPr="00000000" w14:paraId="000000AC">
      <w:pPr>
        <w:pStyle w:val="Heading2"/>
        <w:widowControl w:val="0"/>
        <w:spacing w:before="238" w:lineRule="auto"/>
        <w:ind w:left="24" w:firstLine="0"/>
        <w:rPr/>
      </w:pPr>
      <w:bookmarkStart w:colFirst="0" w:colLast="0" w:name="_qcwtbpp6agzh" w:id="21"/>
      <w:bookmarkEnd w:id="21"/>
      <w:r w:rsidDel="00000000" w:rsidR="00000000" w:rsidRPr="00000000">
        <w:rPr>
          <w:rtl w:val="0"/>
        </w:rPr>
        <w:t xml:space="preserve">10.1. Analysis Data Sets </w:t>
      </w:r>
    </w:p>
    <w:p w:rsidR="00000000" w:rsidDel="00000000" w:rsidP="00000000" w:rsidRDefault="00000000" w:rsidRPr="00000000" w14:paraId="000000AD">
      <w:pPr>
        <w:widowControl w:val="0"/>
        <w:spacing w:before="0" w:line="240" w:lineRule="auto"/>
        <w:ind w:left="24" w:firstLine="0"/>
        <w:rPr/>
      </w:pPr>
      <w:r w:rsidDel="00000000" w:rsidR="00000000" w:rsidRPr="00000000">
        <w:rPr>
          <w:rtl w:val="0"/>
        </w:rPr>
        <w:t xml:space="preserve">{AI_analysisDataSets}</w:t>
      </w:r>
    </w:p>
    <w:p w:rsidR="00000000" w:rsidDel="00000000" w:rsidP="00000000" w:rsidRDefault="00000000" w:rsidRPr="00000000" w14:paraId="000000AE">
      <w:pPr>
        <w:pStyle w:val="Heading2"/>
        <w:widowControl w:val="0"/>
        <w:spacing w:before="238" w:lineRule="auto"/>
        <w:ind w:left="24" w:firstLine="0"/>
        <w:rPr/>
      </w:pPr>
      <w:bookmarkStart w:colFirst="0" w:colLast="0" w:name="_x6aa9vd62k9o" w:id="22"/>
      <w:bookmarkEnd w:id="22"/>
      <w:r w:rsidDel="00000000" w:rsidR="00000000" w:rsidRPr="00000000">
        <w:rPr>
          <w:rtl w:val="0"/>
        </w:rPr>
        <w:t xml:space="preserve">10.2. Statistical Methodology </w:t>
      </w:r>
    </w:p>
    <w:p w:rsidR="00000000" w:rsidDel="00000000" w:rsidP="00000000" w:rsidRDefault="00000000" w:rsidRPr="00000000" w14:paraId="000000AF">
      <w:pPr>
        <w:widowControl w:val="0"/>
        <w:spacing w:before="0" w:line="240" w:lineRule="auto"/>
        <w:ind w:left="24" w:firstLine="0"/>
        <w:rPr/>
      </w:pPr>
      <w:r w:rsidDel="00000000" w:rsidR="00000000" w:rsidRPr="00000000">
        <w:rPr>
          <w:rtl w:val="0"/>
        </w:rPr>
        <w:t xml:space="preserve">{AI_statisticalMethodology}</w:t>
      </w:r>
    </w:p>
    <w:p w:rsidR="00000000" w:rsidDel="00000000" w:rsidP="00000000" w:rsidRDefault="00000000" w:rsidRPr="00000000" w14:paraId="000000B0">
      <w:pPr>
        <w:widowControl w:val="0"/>
        <w:spacing w:before="0" w:line="240" w:lineRule="auto"/>
        <w:ind w:left="24" w:firstLine="0"/>
        <w:rPr/>
      </w:pPr>
      <w:r w:rsidDel="00000000" w:rsidR="00000000" w:rsidRPr="00000000">
        <w:rPr>
          <w:rtl w:val="0"/>
        </w:rPr>
      </w:r>
    </w:p>
    <w:p w:rsidR="00000000" w:rsidDel="00000000" w:rsidP="00000000" w:rsidRDefault="00000000" w:rsidRPr="00000000" w14:paraId="000000B1">
      <w:pPr>
        <w:pStyle w:val="Heading2"/>
        <w:widowControl w:val="0"/>
        <w:spacing w:before="0" w:lineRule="auto"/>
        <w:ind w:left="24" w:firstLine="0"/>
        <w:rPr/>
      </w:pPr>
      <w:bookmarkStart w:colFirst="0" w:colLast="0" w:name="_4ag3t0o8tzsg" w:id="23"/>
      <w:bookmarkEnd w:id="23"/>
      <w:r w:rsidDel="00000000" w:rsidR="00000000" w:rsidRPr="00000000">
        <w:rPr>
          <w:rtl w:val="0"/>
        </w:rPr>
        <w:t xml:space="preserve">10.3. General Statistical Considerations </w:t>
      </w:r>
    </w:p>
    <w:p w:rsidR="00000000" w:rsidDel="00000000" w:rsidP="00000000" w:rsidRDefault="00000000" w:rsidRPr="00000000" w14:paraId="000000B2">
      <w:pPr>
        <w:spacing w:before="0" w:line="240" w:lineRule="auto"/>
        <w:rPr/>
      </w:pPr>
      <w:r w:rsidDel="00000000" w:rsidR="00000000" w:rsidRPr="00000000">
        <w:rPr>
          <w:rtl w:val="0"/>
        </w:rPr>
        <w:t xml:space="preserve">{AI_statisticalConsiderations}</w:t>
        <w:br w:type="textWrapping"/>
        <w:br w:type="textWrapping"/>
      </w:r>
    </w:p>
    <w:p w:rsidR="00000000" w:rsidDel="00000000" w:rsidP="00000000" w:rsidRDefault="00000000" w:rsidRPr="00000000" w14:paraId="000000B3">
      <w:pPr>
        <w:pStyle w:val="Heading1"/>
        <w:widowControl w:val="0"/>
        <w:spacing w:before="0" w:line="240" w:lineRule="auto"/>
        <w:ind w:left="24" w:firstLine="0"/>
        <w:rPr/>
      </w:pPr>
      <w:bookmarkStart w:colFirst="0" w:colLast="0" w:name="_5dcplqlzd8wg" w:id="24"/>
      <w:bookmarkEnd w:id="24"/>
      <w:r w:rsidDel="00000000" w:rsidR="00000000" w:rsidRPr="00000000">
        <w:rPr>
          <w:rtl w:val="0"/>
        </w:rPr>
        <w:t xml:space="preserve">11. SAMPLE SIZE JUSTIFICATION </w:t>
      </w:r>
    </w:p>
    <w:p w:rsidR="00000000" w:rsidDel="00000000" w:rsidP="00000000" w:rsidRDefault="00000000" w:rsidRPr="00000000" w14:paraId="000000B4">
      <w:pPr>
        <w:spacing w:before="0" w:line="240" w:lineRule="auto"/>
        <w:rPr/>
      </w:pPr>
      <w:r w:rsidDel="00000000" w:rsidR="00000000" w:rsidRPr="00000000">
        <w:rPr>
          <w:rtl w:val="0"/>
        </w:rPr>
        <w:t xml:space="preserve">{sampleSizeJustification}</w:t>
        <w:br w:type="textWrapping"/>
        <w:br w:type="textWrapping"/>
      </w:r>
    </w:p>
    <w:p w:rsidR="00000000" w:rsidDel="00000000" w:rsidP="00000000" w:rsidRDefault="00000000" w:rsidRPr="00000000" w14:paraId="000000B5">
      <w:pPr>
        <w:pStyle w:val="Heading1"/>
        <w:widowControl w:val="0"/>
        <w:spacing w:after="200" w:before="0" w:line="240" w:lineRule="auto"/>
        <w:ind w:left="24" w:firstLine="0"/>
        <w:rPr/>
      </w:pPr>
      <w:bookmarkStart w:colFirst="0" w:colLast="0" w:name="_e0c7zvoom186" w:id="25"/>
      <w:bookmarkEnd w:id="25"/>
      <w:r w:rsidDel="00000000" w:rsidR="00000000" w:rsidRPr="00000000">
        <w:rPr>
          <w:rtl w:val="0"/>
        </w:rPr>
        <w:t xml:space="preserve">12. CONFIDENTIALITY/PUBLICATION OF THE STUDY </w:t>
      </w:r>
    </w:p>
    <w:p w:rsidR="00000000" w:rsidDel="00000000" w:rsidP="00000000" w:rsidRDefault="00000000" w:rsidRPr="00000000" w14:paraId="000000B6">
      <w:pPr>
        <w:widowControl w:val="0"/>
        <w:spacing w:before="0" w:line="240" w:lineRule="auto"/>
        <w:ind w:right="1221" w:firstLine="25"/>
        <w:rPr/>
      </w:pPr>
      <w:r w:rsidDel="00000000" w:rsidR="00000000" w:rsidRPr="00000000">
        <w:rPr>
          <w:rtl w:val="0"/>
        </w:rPr>
        <w:t xml:space="preserve">The existence of this Study is confidential and should not be discussed with persons outside of the Study. Results will be submitted for publication and presentation at national and/or international meetings. A manuscript will be submitted to peer-review journals for publication but there is no guarantee of acceptance. </w:t>
      </w:r>
    </w:p>
    <w:p w:rsidR="00000000" w:rsidDel="00000000" w:rsidP="00000000" w:rsidRDefault="00000000" w:rsidRPr="00000000" w14:paraId="000000B7">
      <w:pPr>
        <w:widowControl w:val="0"/>
        <w:spacing w:before="0" w:line="240" w:lineRule="auto"/>
        <w:ind w:left="18" w:right="974" w:firstLine="2"/>
        <w:rPr/>
      </w:pPr>
      <w:r w:rsidDel="00000000" w:rsidR="00000000" w:rsidRPr="00000000">
        <w:rPr>
          <w:rtl w:val="0"/>
        </w:rPr>
      </w:r>
    </w:p>
    <w:p w:rsidR="00000000" w:rsidDel="00000000" w:rsidP="00000000" w:rsidRDefault="00000000" w:rsidRPr="00000000" w14:paraId="000000B8">
      <w:pPr>
        <w:widowControl w:val="0"/>
        <w:spacing w:before="0" w:line="240" w:lineRule="auto"/>
        <w:ind w:left="18" w:right="974" w:firstLine="2"/>
        <w:rPr/>
      </w:pPr>
      <w:r w:rsidDel="00000000" w:rsidR="00000000" w:rsidRPr="00000000">
        <w:rPr>
          <w:rtl w:val="0"/>
        </w:rPr>
        <w:t xml:space="preserve">All study data will be collected on appropriate Case Report Forms (CRFs). No protected health information will be included on the forms. CRFs will be retained in the patient’s file for a minimum period of 3 years. Collected information will only be used for purposes of this study and no information will be sold to third parties. The following people will have access to your study records: </w:t>
      </w:r>
    </w:p>
    <w:p w:rsidR="00000000" w:rsidDel="00000000" w:rsidP="00000000" w:rsidRDefault="00000000" w:rsidRPr="00000000" w14:paraId="000000B9">
      <w:pPr>
        <w:widowControl w:val="0"/>
        <w:spacing w:before="0" w:line="240" w:lineRule="auto"/>
        <w:ind w:left="18" w:right="974" w:firstLine="2"/>
        <w:rPr/>
      </w:pPr>
      <w:r w:rsidDel="00000000" w:rsidR="00000000" w:rsidRPr="00000000">
        <w:rPr>
          <w:rtl w:val="0"/>
        </w:rPr>
      </w:r>
    </w:p>
    <w:p w:rsidR="00000000" w:rsidDel="00000000" w:rsidP="00000000" w:rsidRDefault="00000000" w:rsidRPr="00000000" w14:paraId="000000BA">
      <w:pPr>
        <w:widowControl w:val="0"/>
        <w:spacing w:before="0" w:line="240" w:lineRule="auto"/>
        <w:ind w:left="31" w:firstLine="0"/>
        <w:rPr/>
      </w:pPr>
      <w:r w:rsidDel="00000000" w:rsidR="00000000" w:rsidRPr="00000000">
        <w:rPr>
          <w:rtl w:val="0"/>
        </w:rPr>
        <w:t xml:space="preserve">•     Study Doctor and staff involved with the study </w:t>
      </w:r>
    </w:p>
    <w:p w:rsidR="00000000" w:rsidDel="00000000" w:rsidP="00000000" w:rsidRDefault="00000000" w:rsidRPr="00000000" w14:paraId="000000BB">
      <w:pPr>
        <w:widowControl w:val="0"/>
        <w:spacing w:before="0" w:line="240" w:lineRule="auto"/>
        <w:ind w:left="31" w:firstLine="0"/>
        <w:rPr/>
      </w:pPr>
      <w:r w:rsidDel="00000000" w:rsidR="00000000" w:rsidRPr="00000000">
        <w:rPr>
          <w:rtl w:val="0"/>
        </w:rPr>
        <w:t xml:space="preserve">•     Study Monitor or Auditor </w:t>
      </w:r>
    </w:p>
    <w:p w:rsidR="00000000" w:rsidDel="00000000" w:rsidP="00000000" w:rsidRDefault="00000000" w:rsidRPr="00000000" w14:paraId="000000BC">
      <w:pPr>
        <w:widowControl w:val="0"/>
        <w:spacing w:before="0" w:line="240" w:lineRule="auto"/>
        <w:ind w:left="31" w:firstLine="0"/>
        <w:rPr/>
      </w:pPr>
      <w:r w:rsidDel="00000000" w:rsidR="00000000" w:rsidRPr="00000000">
        <w:rPr>
          <w:rtl w:val="0"/>
        </w:rPr>
        <w:t xml:space="preserve">•     Sponsor Company or Research Institution </w:t>
      </w:r>
    </w:p>
    <w:p w:rsidR="00000000" w:rsidDel="00000000" w:rsidP="00000000" w:rsidRDefault="00000000" w:rsidRPr="00000000" w14:paraId="000000BD">
      <w:pPr>
        <w:widowControl w:val="0"/>
        <w:spacing w:before="0" w:line="240" w:lineRule="auto"/>
        <w:ind w:left="31" w:firstLine="0"/>
        <w:rPr/>
      </w:pPr>
      <w:r w:rsidDel="00000000" w:rsidR="00000000" w:rsidRPr="00000000">
        <w:rPr>
          <w:rtl w:val="0"/>
        </w:rPr>
        <w:t xml:space="preserve">•     Review boards or accrediting agencies </w:t>
      </w:r>
    </w:p>
    <w:p w:rsidR="00000000" w:rsidDel="00000000" w:rsidP="00000000" w:rsidRDefault="00000000" w:rsidRPr="00000000" w14:paraId="000000BE">
      <w:pPr>
        <w:widowControl w:val="0"/>
        <w:spacing w:before="0" w:line="240" w:lineRule="auto"/>
        <w:ind w:left="31" w:firstLine="0"/>
        <w:rPr/>
      </w:pPr>
      <w:r w:rsidDel="00000000" w:rsidR="00000000" w:rsidRPr="00000000">
        <w:rPr>
          <w:rtl w:val="0"/>
        </w:rPr>
        <w:t xml:space="preserve">•     Other State or Federal Regulatory Agencies </w:t>
      </w:r>
    </w:p>
    <w:p w:rsidR="00000000" w:rsidDel="00000000" w:rsidP="00000000" w:rsidRDefault="00000000" w:rsidRPr="00000000" w14:paraId="000000BF">
      <w:pPr>
        <w:widowControl w:val="0"/>
        <w:spacing w:before="0" w:line="240" w:lineRule="auto"/>
        <w:ind w:left="31" w:firstLine="0"/>
        <w:rPr/>
      </w:pPr>
      <w:r w:rsidDel="00000000" w:rsidR="00000000" w:rsidRPr="00000000">
        <w:rPr>
          <w:rtl w:val="0"/>
        </w:rPr>
        <w:t xml:space="preserve">The de-identified data may be shared with other researchers for future analysis. </w:t>
      </w:r>
    </w:p>
    <w:p w:rsidR="00000000" w:rsidDel="00000000" w:rsidP="00000000" w:rsidRDefault="00000000" w:rsidRPr="00000000" w14:paraId="000000C0">
      <w:pPr>
        <w:widowControl w:val="0"/>
        <w:spacing w:before="0" w:line="240" w:lineRule="auto"/>
        <w:ind w:left="31" w:firstLine="0"/>
        <w:rPr/>
      </w:pPr>
      <w:r w:rsidDel="00000000" w:rsidR="00000000" w:rsidRPr="00000000">
        <w:rPr>
          <w:rtl w:val="0"/>
        </w:rPr>
      </w:r>
    </w:p>
    <w:p w:rsidR="00000000" w:rsidDel="00000000" w:rsidP="00000000" w:rsidRDefault="00000000" w:rsidRPr="00000000" w14:paraId="000000C1">
      <w:pPr>
        <w:widowControl w:val="0"/>
        <w:spacing w:before="0" w:line="240" w:lineRule="auto"/>
        <w:ind w:left="31" w:firstLine="0"/>
        <w:rPr/>
      </w:pPr>
      <w:r w:rsidDel="00000000" w:rsidR="00000000" w:rsidRPr="00000000">
        <w:rPr>
          <w:rtl w:val="0"/>
        </w:rPr>
      </w:r>
    </w:p>
    <w:p w:rsidR="00000000" w:rsidDel="00000000" w:rsidP="00000000" w:rsidRDefault="00000000" w:rsidRPr="00000000" w14:paraId="000000C2">
      <w:pPr>
        <w:pStyle w:val="Heading1"/>
        <w:widowControl w:val="0"/>
        <w:spacing w:after="200" w:before="0" w:line="240" w:lineRule="auto"/>
        <w:ind w:left="31" w:firstLine="0"/>
        <w:rPr/>
      </w:pPr>
      <w:bookmarkStart w:colFirst="0" w:colLast="0" w:name="_f7ysynwgn0z7" w:id="26"/>
      <w:bookmarkEnd w:id="26"/>
      <w:r w:rsidDel="00000000" w:rsidR="00000000" w:rsidRPr="00000000">
        <w:rPr>
          <w:rtl w:val="0"/>
        </w:rPr>
        <w:t xml:space="preserve">13. QUALITY COMPLAINTS AND ADVERSE EVENTS</w:t>
      </w:r>
    </w:p>
    <w:p w:rsidR="00000000" w:rsidDel="00000000" w:rsidP="00000000" w:rsidRDefault="00000000" w:rsidRPr="00000000" w14:paraId="000000C3">
      <w:pPr>
        <w:widowControl w:val="0"/>
        <w:spacing w:before="0" w:line="240" w:lineRule="auto"/>
        <w:ind w:left="31" w:firstLine="0"/>
        <w:rPr/>
      </w:pPr>
      <w:r w:rsidDel="00000000" w:rsidR="00000000" w:rsidRPr="00000000">
        <w:rPr>
          <w:rtl w:val="0"/>
        </w:rPr>
        <w:t xml:space="preserve">All subjects will be monitored for adverse events over the course of the study. A place to record any adverse event is included on each case report form. </w:t>
      </w:r>
    </w:p>
    <w:p w:rsidR="00000000" w:rsidDel="00000000" w:rsidP="00000000" w:rsidRDefault="00000000" w:rsidRPr="00000000" w14:paraId="000000C4">
      <w:pPr>
        <w:pStyle w:val="Heading2"/>
        <w:widowControl w:val="0"/>
        <w:spacing w:before="255" w:lineRule="auto"/>
        <w:ind w:left="0" w:firstLine="0"/>
        <w:rPr/>
      </w:pPr>
      <w:bookmarkStart w:colFirst="0" w:colLast="0" w:name="_jqculdb536ws" w:id="27"/>
      <w:bookmarkEnd w:id="27"/>
      <w:r w:rsidDel="00000000" w:rsidR="00000000" w:rsidRPr="00000000">
        <w:rPr>
          <w:rtl w:val="0"/>
        </w:rPr>
        <w:t xml:space="preserve">13.1. General Information </w:t>
      </w:r>
    </w:p>
    <w:p w:rsidR="00000000" w:rsidDel="00000000" w:rsidP="00000000" w:rsidRDefault="00000000" w:rsidRPr="00000000" w14:paraId="000000C5">
      <w:pPr>
        <w:widowControl w:val="0"/>
        <w:spacing w:before="51" w:line="240" w:lineRule="auto"/>
        <w:ind w:left="20" w:right="1009" w:firstLine="0"/>
        <w:rPr/>
      </w:pPr>
      <w:r w:rsidDel="00000000" w:rsidR="00000000" w:rsidRPr="00000000">
        <w:rPr>
          <w:rtl w:val="0"/>
        </w:rPr>
        <w:t xml:space="preserve">An Adverse Event (AE) is any untoward medical occurrence in a subject who is administered. a study treatment regardless of whether or not the event has a causal relationship with the treatment. An AE, therefore, can be any unfavorable or unintended sign (including an abnormal laboratory finding), symptom, or disease temporally associated with the study treatment, whether or not related to the treatment. In clinical studies, an AE can include an untoward medical occurrence occurring at any time, including run-in or washout periods, even if no study treatment has been administered. </w:t>
      </w:r>
    </w:p>
    <w:p w:rsidR="00000000" w:rsidDel="00000000" w:rsidP="00000000" w:rsidRDefault="00000000" w:rsidRPr="00000000" w14:paraId="000000C6">
      <w:pPr>
        <w:pStyle w:val="Heading2"/>
        <w:rPr/>
      </w:pPr>
      <w:bookmarkStart w:colFirst="0" w:colLast="0" w:name="_ox76b574u6p" w:id="28"/>
      <w:bookmarkEnd w:id="28"/>
      <w:r w:rsidDel="00000000" w:rsidR="00000000" w:rsidRPr="00000000">
        <w:rPr>
          <w:rtl w:val="0"/>
        </w:rPr>
        <w:t xml:space="preserve">13.2. Monitoring for Adverse Events </w:t>
      </w:r>
    </w:p>
    <w:p w:rsidR="00000000" w:rsidDel="00000000" w:rsidP="00000000" w:rsidRDefault="00000000" w:rsidRPr="00000000" w14:paraId="000000C7">
      <w:pPr>
        <w:widowControl w:val="0"/>
        <w:spacing w:before="51" w:line="240" w:lineRule="auto"/>
        <w:ind w:left="18" w:right="1400" w:firstLine="2"/>
        <w:jc w:val="both"/>
        <w:rPr/>
      </w:pPr>
      <w:r w:rsidDel="00000000" w:rsidR="00000000" w:rsidRPr="00000000">
        <w:rPr>
          <w:rtl w:val="0"/>
        </w:rPr>
        <w:t xml:space="preserve">At each visit, after the subject has had the opportunity to spontaneously mention any problems, the Investigator should inquire about AEs by asking if the patient has any problems. </w:t>
      </w:r>
    </w:p>
    <w:p w:rsidR="00000000" w:rsidDel="00000000" w:rsidP="00000000" w:rsidRDefault="00000000" w:rsidRPr="00000000" w14:paraId="000000C8">
      <w:pPr>
        <w:pStyle w:val="Heading2"/>
        <w:widowControl w:val="0"/>
        <w:spacing w:before="298" w:lineRule="auto"/>
        <w:ind w:left="0" w:firstLine="0"/>
        <w:rPr/>
      </w:pPr>
      <w:bookmarkStart w:colFirst="0" w:colLast="0" w:name="_gggvq9hbsmpl" w:id="29"/>
      <w:bookmarkEnd w:id="29"/>
      <w:r w:rsidDel="00000000" w:rsidR="00000000" w:rsidRPr="00000000">
        <w:rPr>
          <w:rtl w:val="0"/>
        </w:rPr>
        <w:t xml:space="preserve">13.3. Procedures for Recording and Reporting AEs and SAEs </w:t>
      </w:r>
    </w:p>
    <w:p w:rsidR="00000000" w:rsidDel="00000000" w:rsidP="00000000" w:rsidRDefault="00000000" w:rsidRPr="00000000" w14:paraId="000000C9">
      <w:pPr>
        <w:widowControl w:val="0"/>
        <w:spacing w:before="51" w:line="240" w:lineRule="auto"/>
        <w:ind w:left="26" w:right="1028" w:firstLine="7"/>
        <w:rPr>
          <w:b w:val="1"/>
          <w:bCs w:val="1"/>
        </w:rPr>
      </w:pPr>
      <w:r w:rsidDel="00000000" w:rsidR="00000000" w:rsidRPr="00000000">
        <w:rPr>
          <w:rtl w:val="0"/>
        </w:rPr>
        <w:t xml:space="preserve">Subsequent to signing an informed consent form, all untoward medical occurrences that occur during the course of the study must be documented on an Adverse Event Form (AEF). A separate AEF must be filled out for each event. When possible, signs and symptoms indicating a common underlying pathology should be documented as one comprehensive event. For each recorded event, the AE documentation must include the onset date, outcome, resolution date (if event is resolved), intensity (i.e., severity), any action with study treatment taken as a result of the event, and an assessment of the adverse event’s relationship to the study treatment. </w:t>
        <w:br w:type="textWrapping"/>
        <w:br w:type="textWrapping"/>
      </w:r>
      <w:r w:rsidDel="00000000" w:rsidR="00000000" w:rsidRPr="00000000">
        <w:rPr>
          <w:b w:val="1"/>
          <w:bCs w:val="1"/>
          <w:rtl w:val="0"/>
        </w:rPr>
        <w:t xml:space="preserve">Nonserious Adverse Events </w:t>
      </w:r>
    </w:p>
    <w:p w:rsidR="00000000" w:rsidDel="00000000" w:rsidP="00000000" w:rsidRDefault="00000000" w:rsidRPr="00000000" w14:paraId="000000CA">
      <w:pPr>
        <w:widowControl w:val="0"/>
        <w:spacing w:line="240" w:lineRule="auto"/>
        <w:ind w:left="20" w:right="915" w:firstLine="0"/>
        <w:rPr/>
      </w:pPr>
      <w:r w:rsidDel="00000000" w:rsidR="00000000" w:rsidRPr="00000000">
        <w:rPr>
          <w:rtl w:val="0"/>
        </w:rPr>
        <w:t xml:space="preserve">A nonserious AE is defined as any untoward change in a subject's medical health that does not meet serious criteria noted below (e.g., is not life-threatening, does not require hospitalization, does not prolong a current hospitalization, is not disabling, etc.). All adverse events must be reported regardless of whether or not they are related to the study treatment. </w:t>
      </w:r>
    </w:p>
    <w:p w:rsidR="00000000" w:rsidDel="00000000" w:rsidP="00000000" w:rsidRDefault="00000000" w:rsidRPr="00000000" w14:paraId="000000CB">
      <w:pPr>
        <w:widowControl w:val="0"/>
        <w:spacing w:before="282" w:line="240" w:lineRule="auto"/>
        <w:ind w:left="26" w:right="1394" w:hanging="4"/>
        <w:rPr/>
      </w:pPr>
      <w:r w:rsidDel="00000000" w:rsidR="00000000" w:rsidRPr="00000000">
        <w:rPr>
          <w:rtl w:val="0"/>
        </w:rPr>
        <w:t xml:space="preserve">For nonserious adverse events, an AEF containing all available information will be collected on a routine basis and submitted to the Medical Monitor at the close of the study.  </w:t>
      </w:r>
    </w:p>
    <w:p w:rsidR="00000000" w:rsidDel="00000000" w:rsidP="00000000" w:rsidRDefault="00000000" w:rsidRPr="00000000" w14:paraId="000000CC">
      <w:pPr>
        <w:widowControl w:val="0"/>
        <w:spacing w:before="282" w:line="240" w:lineRule="auto"/>
        <w:ind w:left="31" w:firstLine="0"/>
        <w:rPr>
          <w:b w:val="1"/>
          <w:bCs w:val="1"/>
        </w:rPr>
      </w:pPr>
      <w:r w:rsidDel="00000000" w:rsidR="00000000" w:rsidRPr="00000000">
        <w:rPr>
          <w:b w:val="1"/>
          <w:bCs w:val="1"/>
          <w:rtl w:val="0"/>
        </w:rPr>
        <w:t xml:space="preserve">Serious Adverse Events </w:t>
      </w:r>
    </w:p>
    <w:p w:rsidR="00000000" w:rsidDel="00000000" w:rsidP="00000000" w:rsidRDefault="00000000" w:rsidRPr="00000000" w14:paraId="000000CD">
      <w:pPr>
        <w:widowControl w:val="0"/>
        <w:spacing w:line="232" w:lineRule="auto"/>
        <w:ind w:left="28" w:right="956" w:hanging="7"/>
        <w:rPr/>
      </w:pPr>
      <w:r w:rsidDel="00000000" w:rsidR="00000000" w:rsidRPr="00000000">
        <w:rPr>
          <w:rtl w:val="0"/>
        </w:rPr>
        <w:t xml:space="preserve">A serious adverse event (SAE) is defined as any adverse experience that meets any of the following criteria: </w:t>
      </w:r>
    </w:p>
    <w:p w:rsidR="00000000" w:rsidDel="00000000" w:rsidP="00000000" w:rsidRDefault="00000000" w:rsidRPr="00000000" w14:paraId="000000CE">
      <w:pPr>
        <w:widowControl w:val="0"/>
        <w:spacing w:before="200" w:line="240" w:lineRule="auto"/>
        <w:ind w:left="751" w:firstLine="0"/>
        <w:rPr/>
      </w:pPr>
      <w:r w:rsidDel="00000000" w:rsidR="00000000" w:rsidRPr="00000000">
        <w:rPr>
          <w:rtl w:val="0"/>
        </w:rPr>
        <w:t xml:space="preserve">• Results in death. </w:t>
      </w:r>
    </w:p>
    <w:p w:rsidR="00000000" w:rsidDel="00000000" w:rsidP="00000000" w:rsidRDefault="00000000" w:rsidRPr="00000000" w14:paraId="000000CF">
      <w:pPr>
        <w:widowControl w:val="0"/>
        <w:spacing w:before="200" w:line="240" w:lineRule="auto"/>
        <w:ind w:left="751" w:firstLine="0"/>
        <w:rPr/>
      </w:pPr>
      <w:r w:rsidDel="00000000" w:rsidR="00000000" w:rsidRPr="00000000">
        <w:rPr>
          <w:rtl w:val="0"/>
        </w:rPr>
        <w:t xml:space="preserve">• Is life-threatening. </w:t>
      </w:r>
    </w:p>
    <w:p w:rsidR="00000000" w:rsidDel="00000000" w:rsidP="00000000" w:rsidRDefault="00000000" w:rsidRPr="00000000" w14:paraId="000000D0">
      <w:pPr>
        <w:widowControl w:val="0"/>
        <w:spacing w:before="200" w:line="240" w:lineRule="auto"/>
        <w:ind w:left="1440" w:right="958" w:firstLine="0"/>
        <w:rPr/>
      </w:pPr>
      <w:r w:rsidDel="00000000" w:rsidR="00000000" w:rsidRPr="00000000">
        <w:rPr>
          <w:rtl w:val="0"/>
        </w:rPr>
        <w:t xml:space="preserve">NOTE: Life-threatening means that the subject was at immediate risk of death from the reaction as it occurred; i.e., it does not include a reaction which hypothetically might have caused death had it occurred in a more severe form. </w:t>
      </w:r>
    </w:p>
    <w:p w:rsidR="00000000" w:rsidDel="00000000" w:rsidP="00000000" w:rsidRDefault="00000000" w:rsidRPr="00000000" w14:paraId="000000D1">
      <w:pPr>
        <w:widowControl w:val="0"/>
        <w:spacing w:before="200" w:line="230" w:lineRule="auto"/>
        <w:ind w:left="1455" w:right="881" w:hanging="704"/>
        <w:rPr/>
      </w:pPr>
      <w:r w:rsidDel="00000000" w:rsidR="00000000" w:rsidRPr="00000000">
        <w:rPr>
          <w:rtl w:val="0"/>
        </w:rPr>
        <w:t xml:space="preserve">• Requires inpatient hospitalization or prolongation of existing hospitalization.</w:t>
      </w:r>
    </w:p>
    <w:p w:rsidR="00000000" w:rsidDel="00000000" w:rsidP="00000000" w:rsidRDefault="00000000" w:rsidRPr="00000000" w14:paraId="000000D2">
      <w:pPr>
        <w:widowControl w:val="0"/>
        <w:spacing w:before="200" w:line="230" w:lineRule="auto"/>
        <w:ind w:left="1440" w:right="958" w:firstLine="0"/>
        <w:rPr/>
      </w:pPr>
      <w:r w:rsidDel="00000000" w:rsidR="00000000" w:rsidRPr="00000000">
        <w:rPr>
          <w:rtl w:val="0"/>
        </w:rPr>
        <w:t xml:space="preserve">NOTE: In general, hospitalization signifies that the individual remained at the hospital or emergency ward for observation and/or treatment (usually involving an overnight stay) that would not have been appropriate in the physician's office or an out-patient setting. Complications that occur during hospitalization are AEs. If a complication prolongs hospitalization or fulfills any other serious criteria, the event is serious. When in doubt as to whether “hospitalization” occurred, the event should be considered serious. </w:t>
      </w:r>
    </w:p>
    <w:p w:rsidR="00000000" w:rsidDel="00000000" w:rsidP="00000000" w:rsidRDefault="00000000" w:rsidRPr="00000000" w14:paraId="000000D3">
      <w:pPr>
        <w:widowControl w:val="0"/>
        <w:spacing w:before="200" w:line="230" w:lineRule="auto"/>
        <w:ind w:left="720" w:right="935" w:firstLine="0"/>
        <w:rPr/>
      </w:pPr>
      <w:r w:rsidDel="00000000" w:rsidR="00000000" w:rsidRPr="00000000">
        <w:rPr>
          <w:rtl w:val="0"/>
        </w:rPr>
        <w:t xml:space="preserve">• Results in persistent or significant disability/incapacity. Disability is defined as a substantial disruption of a person’s ability to conduct normal life functions.</w:t>
      </w:r>
    </w:p>
    <w:p w:rsidR="00000000" w:rsidDel="00000000" w:rsidP="00000000" w:rsidRDefault="00000000" w:rsidRPr="00000000" w14:paraId="000000D4">
      <w:pPr>
        <w:widowControl w:val="0"/>
        <w:spacing w:before="200" w:line="230" w:lineRule="auto"/>
        <w:ind w:left="1440" w:right="935" w:firstLine="0"/>
        <w:rPr>
          <w:sz w:val="20"/>
          <w:szCs w:val="20"/>
        </w:rPr>
      </w:pPr>
      <w:r w:rsidDel="00000000" w:rsidR="00000000" w:rsidRPr="00000000">
        <w:rPr>
          <w:rtl w:val="0"/>
        </w:rPr>
        <w:t xml:space="preserve">NOTE: The term disability means a substantial disruption of a person’s ability to conduct normal life functions. This definition is not intended to include experiences of relatively minor medical significance such as uncomplicated headache, nausea, vomiting, diarrhea, influenza, or accidental trauma (e.g., sprained ankle) which may interfere or prevent everyday life functions but do not constitute a substantial disruption.</w:t>
      </w:r>
      <w:r w:rsidDel="00000000" w:rsidR="00000000" w:rsidRPr="00000000">
        <w:rPr>
          <w:rtl w:val="0"/>
        </w:rPr>
      </w:r>
    </w:p>
    <w:p w:rsidR="00000000" w:rsidDel="00000000" w:rsidP="00000000" w:rsidRDefault="00000000" w:rsidRPr="00000000" w14:paraId="000000D5">
      <w:pPr>
        <w:widowControl w:val="0"/>
        <w:spacing w:before="200" w:line="230" w:lineRule="auto"/>
        <w:ind w:left="720" w:right="935" w:firstLine="0"/>
        <w:rPr/>
      </w:pPr>
      <w:r w:rsidDel="00000000" w:rsidR="00000000" w:rsidRPr="00000000">
        <w:rPr>
          <w:rtl w:val="0"/>
        </w:rPr>
        <w:t xml:space="preserve">• It is an important medical event. An important medical event is an event that may not result in death, be life-threatening, or require hospitalization but may be considered  an SAE when, based upon appropriate medical judgment, it may jeopardize the subject and may require medical or surgical intervention to prevent one of the outcomes listed in the definitions for SAEs. Examples of such medical events include allergic bronchospasm requiring intensive treatment in an emergency room or at home, blood dyscrasias or convulsions that do not result in subject hospitalization, or the development of drug dependency or drug abuse. </w:t>
      </w:r>
    </w:p>
    <w:p w:rsidR="00000000" w:rsidDel="00000000" w:rsidP="00000000" w:rsidRDefault="00000000" w:rsidRPr="00000000" w14:paraId="000000D6">
      <w:pPr>
        <w:widowControl w:val="0"/>
        <w:spacing w:before="3" w:line="231" w:lineRule="auto"/>
        <w:ind w:left="0" w:right="958" w:firstLine="0"/>
        <w:rPr/>
      </w:pPr>
      <w:r w:rsidDel="00000000" w:rsidR="00000000" w:rsidRPr="00000000">
        <w:rPr>
          <w:rtl w:val="0"/>
        </w:rPr>
      </w:r>
    </w:p>
    <w:p w:rsidR="00000000" w:rsidDel="00000000" w:rsidP="00000000" w:rsidRDefault="00000000" w:rsidRPr="00000000" w14:paraId="000000D7">
      <w:pPr>
        <w:widowControl w:val="0"/>
        <w:spacing w:before="3" w:line="231" w:lineRule="auto"/>
        <w:ind w:left="0" w:right="958" w:firstLine="0"/>
        <w:rPr/>
      </w:pPr>
      <w:r w:rsidDel="00000000" w:rsidR="00000000" w:rsidRPr="00000000">
        <w:rPr>
          <w:rtl w:val="0"/>
        </w:rPr>
        <w:t xml:space="preserve">All available information on a serious adverse event(s) and any other associated AE, if applicable, must be forwarded to the study coordinator for forwarding to the Medical Monitor immediately (i.e., within one working day of the Investigator’s or site’s knowledge of the event) as follows: </w:t>
      </w:r>
    </w:p>
    <w:p w:rsidR="00000000" w:rsidDel="00000000" w:rsidP="00000000" w:rsidRDefault="00000000" w:rsidRPr="00000000" w14:paraId="000000D8">
      <w:pPr>
        <w:widowControl w:val="0"/>
        <w:numPr>
          <w:ilvl w:val="0"/>
          <w:numId w:val="2"/>
        </w:numPr>
        <w:spacing w:before="200" w:line="230" w:lineRule="auto"/>
        <w:ind w:left="720" w:right="849" w:hanging="360"/>
        <w:rPr>
          <w:sz w:val="14"/>
          <w:szCs w:val="14"/>
        </w:rPr>
      </w:pPr>
      <w:r w:rsidDel="00000000" w:rsidR="00000000" w:rsidRPr="00000000">
        <w:rPr>
          <w:rtl w:val="0"/>
        </w:rPr>
        <w:t xml:space="preserve">In studies utilizing EDC (electronic data capture), all available information for the SAE and any associated AE(s) must be entered immediately into the EDC system. </w:t>
      </w:r>
    </w:p>
    <w:p w:rsidR="00000000" w:rsidDel="00000000" w:rsidP="00000000" w:rsidRDefault="00000000" w:rsidRPr="00000000" w14:paraId="000000D9">
      <w:pPr>
        <w:widowControl w:val="0"/>
        <w:numPr>
          <w:ilvl w:val="0"/>
          <w:numId w:val="2"/>
        </w:numPr>
        <w:spacing w:before="200" w:line="228" w:lineRule="auto"/>
        <w:ind w:left="720" w:right="1014" w:hanging="360"/>
        <w:rPr>
          <w:sz w:val="14"/>
          <w:szCs w:val="14"/>
        </w:rPr>
      </w:pPr>
      <w:r w:rsidDel="00000000" w:rsidR="00000000" w:rsidRPr="00000000">
        <w:rPr>
          <w:rtl w:val="0"/>
        </w:rPr>
        <w:t xml:space="preserve">Additional information for any applicable event is to be reported as soon as it becomes available. </w:t>
      </w:r>
    </w:p>
    <w:p w:rsidR="00000000" w:rsidDel="00000000" w:rsidP="00000000" w:rsidRDefault="00000000" w:rsidRPr="00000000" w14:paraId="000000DA">
      <w:pPr>
        <w:widowControl w:val="0"/>
        <w:spacing w:before="284" w:line="232" w:lineRule="auto"/>
        <w:ind w:left="33" w:right="1127" w:hanging="9"/>
        <w:rPr/>
      </w:pPr>
      <w:r w:rsidDel="00000000" w:rsidR="00000000" w:rsidRPr="00000000">
        <w:rPr>
          <w:rtl w:val="0"/>
        </w:rPr>
        <w:t xml:space="preserve">In addition to the reporting of serious adverse events to the study Medical Monitor, the SAE must be reported to the IRB / IEC according to their requirements. </w:t>
      </w:r>
    </w:p>
    <w:p w:rsidR="00000000" w:rsidDel="00000000" w:rsidP="00000000" w:rsidRDefault="00000000" w:rsidRPr="00000000" w14:paraId="000000DB">
      <w:pPr>
        <w:widowControl w:val="0"/>
        <w:spacing w:before="280" w:line="229" w:lineRule="auto"/>
        <w:ind w:left="20" w:right="1221" w:firstLine="6"/>
        <w:rPr/>
      </w:pPr>
      <w:r w:rsidDel="00000000" w:rsidR="00000000" w:rsidRPr="00000000">
        <w:rPr>
          <w:rtl w:val="0"/>
        </w:rPr>
        <w:t xml:space="preserve">The investigator must document all adverse device events (serious and nonserious but related) and all serious adverse events (related and unrelated) on the Adverse Device Effect and Serious Adverse Event Form. Any device quality complaints will also be documented. </w:t>
      </w:r>
    </w:p>
    <w:p w:rsidR="00000000" w:rsidDel="00000000" w:rsidP="00000000" w:rsidRDefault="00000000" w:rsidRPr="00000000" w14:paraId="000000DC">
      <w:pPr>
        <w:widowControl w:val="0"/>
        <w:spacing w:before="302" w:line="240" w:lineRule="auto"/>
        <w:ind w:left="567" w:right="567" w:firstLine="0"/>
        <w:rPr>
          <w:b w:val="1"/>
          <w:bCs w:val="1"/>
        </w:rPr>
      </w:pPr>
      <w:r w:rsidDel="00000000" w:rsidR="00000000" w:rsidRPr="00000000">
        <w:rPr>
          <w:rFonts w:ascii="Noto Sans Symbols" w:cs="Noto Sans Symbols" w:eastAsia="Noto Sans Symbols" w:hAnsi="Noto Sans Symbols"/>
          <w:rtl w:val="0"/>
        </w:rPr>
        <w:t xml:space="preserve">• </w:t>
      </w:r>
      <w:r w:rsidDel="00000000" w:rsidR="00000000" w:rsidRPr="00000000">
        <w:rPr>
          <w:b w:val="1"/>
          <w:bCs w:val="1"/>
          <w:rtl w:val="0"/>
        </w:rPr>
        <w:t xml:space="preserve">Both the Quality Complaint Form and the Adverse Device Effect and Serious Adverse Event Form must be e-mailed immediately to the study coordinator ({studyCordinatorName}). </w:t>
      </w:r>
    </w:p>
    <w:p w:rsidR="00000000" w:rsidDel="00000000" w:rsidP="00000000" w:rsidRDefault="00000000" w:rsidRPr="00000000" w14:paraId="000000DD">
      <w:pPr>
        <w:widowControl w:val="0"/>
        <w:spacing w:before="302" w:line="240" w:lineRule="auto"/>
        <w:ind w:left="567" w:right="567" w:firstLine="0"/>
        <w:rPr>
          <w:b w:val="1"/>
          <w:bCs w:val="1"/>
        </w:rPr>
      </w:pPr>
      <w:r w:rsidDel="00000000" w:rsidR="00000000" w:rsidRPr="00000000">
        <w:rPr>
          <w:rFonts w:ascii="Noto Sans Symbols" w:cs="Noto Sans Symbols" w:eastAsia="Noto Sans Symbols" w:hAnsi="Noto Sans Symbols"/>
          <w:rtl w:val="0"/>
        </w:rPr>
        <w:t xml:space="preserve">• </w:t>
      </w:r>
      <w:r w:rsidDel="00000000" w:rsidR="00000000" w:rsidRPr="00000000">
        <w:rPr>
          <w:b w:val="1"/>
          <w:bCs w:val="1"/>
          <w:rtl w:val="0"/>
        </w:rPr>
        <w:t xml:space="preserve">Additional relevant information is to be reported as soon as it becomes available.  </w:t>
      </w:r>
    </w:p>
    <w:p w:rsidR="00000000" w:rsidDel="00000000" w:rsidP="00000000" w:rsidRDefault="00000000" w:rsidRPr="00000000" w14:paraId="000000DE">
      <w:pPr>
        <w:widowControl w:val="0"/>
        <w:spacing w:before="41" w:line="240" w:lineRule="auto"/>
        <w:ind w:left="567" w:right="567" w:firstLine="0"/>
        <w:rPr>
          <w:b w:val="1"/>
          <w:bCs w:val="1"/>
        </w:rPr>
      </w:pPr>
      <w:r w:rsidDel="00000000" w:rsidR="00000000" w:rsidRPr="00000000">
        <w:rPr>
          <w:rtl w:val="0"/>
        </w:rPr>
      </w:r>
    </w:p>
    <w:p w:rsidR="00000000" w:rsidDel="00000000" w:rsidP="00000000" w:rsidRDefault="00000000" w:rsidRPr="00000000" w14:paraId="000000DF">
      <w:pPr>
        <w:widowControl w:val="0"/>
        <w:spacing w:before="41" w:line="240" w:lineRule="auto"/>
        <w:ind w:left="567" w:right="567" w:firstLine="0"/>
        <w:rPr>
          <w:b w:val="1"/>
          <w:bCs w:val="1"/>
        </w:rPr>
      </w:pPr>
      <w:r w:rsidDel="00000000" w:rsidR="00000000" w:rsidRPr="00000000">
        <w:rPr>
          <w:rFonts w:ascii="Noto Sans Symbols" w:cs="Noto Sans Symbols" w:eastAsia="Noto Sans Symbols" w:hAnsi="Noto Sans Symbols"/>
          <w:rtl w:val="0"/>
        </w:rPr>
        <w:t xml:space="preserve">• </w:t>
      </w:r>
      <w:r w:rsidDel="00000000" w:rsidR="00000000" w:rsidRPr="00000000">
        <w:rPr>
          <w:b w:val="1"/>
          <w:bCs w:val="1"/>
          <w:rtl w:val="0"/>
        </w:rPr>
        <w:t xml:space="preserve">Study coordinator contact information is provided below. </w:t>
      </w:r>
    </w:p>
    <w:p w:rsidR="00000000" w:rsidDel="00000000" w:rsidP="00000000" w:rsidRDefault="00000000" w:rsidRPr="00000000" w14:paraId="000000E0">
      <w:pPr>
        <w:widowControl w:val="0"/>
        <w:spacing w:before="512" w:line="240" w:lineRule="auto"/>
        <w:ind w:left="3644" w:firstLine="0"/>
        <w:rPr>
          <w:b w:val="1"/>
          <w:bCs w:val="1"/>
        </w:rPr>
      </w:pPr>
      <w:r w:rsidDel="00000000" w:rsidR="00000000" w:rsidRPr="00000000">
        <w:rPr>
          <w:b w:val="1"/>
          <w:bCs w:val="1"/>
          <w:rtl w:val="0"/>
        </w:rPr>
        <w:t xml:space="preserve">Table 13.3.-1:  </w:t>
      </w:r>
    </w:p>
    <w:p w:rsidR="00000000" w:rsidDel="00000000" w:rsidP="00000000" w:rsidRDefault="00000000" w:rsidRPr="00000000" w14:paraId="000000E1">
      <w:pPr>
        <w:widowControl w:val="0"/>
        <w:spacing w:before="3" w:line="240" w:lineRule="auto"/>
        <w:ind w:left="2771" w:firstLine="0"/>
        <w:rPr>
          <w:b w:val="1"/>
          <w:bCs w:val="1"/>
        </w:rPr>
      </w:pPr>
      <w:r w:rsidDel="00000000" w:rsidR="00000000" w:rsidRPr="00000000">
        <w:rPr>
          <w:b w:val="1"/>
          <w:bCs w:val="1"/>
          <w:rtl w:val="0"/>
        </w:rPr>
        <w:t xml:space="preserve">Contact Information for Study</w:t>
      </w:r>
    </w:p>
    <w:tbl>
      <w:tblPr>
        <w:tblW w:w="8781" w:type="dxa"/>
        <w:tblStyle w:val="Table5"/>
        <w:jc w:val="left"/>
        <w:tblInd w:w="-102" w:type="dxa"/>
        <w:tblLook w:val="060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1"/>
        <w:gridCol w:w="1773"/>
        <w:gridCol w:w="3263"/>
        <w:gridCol w:w="1584"/>
      </w:tblGrid>
      <w:tr>
        <w:trPr>
          <w:cantSplit w:val="0"/>
          <w:trHeight w:val="806" w:hRule="atLeast"/>
          <w:tblHeader w:val="0"/>
        </w:trPr>
        <w:tc>
          <w:tcPr>
            <w:tcW w:w="2161" w:type="dxa"/>
          </w:tcPr>
          <w:p w:rsidR="00000000" w:rsidDel="00000000" w:rsidP="00000000" w:rsidRDefault="00000000" w:rsidRPr="00000000" w14:paraId="000000E2">
            <w:pPr>
              <w:widowControl w:val="0"/>
              <w:spacing w:line="240" w:lineRule="auto"/>
              <w:jc w:val="center"/>
              <w:rPr>
                <w:b w:val="1"/>
                <w:bCs w:val="1"/>
              </w:rPr>
            </w:pPr>
            <w:r w:rsidDel="00000000" w:rsidR="00000000" w:rsidRPr="00000000">
              <w:rPr>
                <w:b w:val="1"/>
                <w:bCs w:val="1"/>
                <w:rtl w:val="0"/>
              </w:rPr>
              <w:t xml:space="preserve">Study Staff </w:t>
            </w:r>
          </w:p>
        </w:tc>
        <w:tc>
          <w:tcPr>
            <w:tcW w:w="1773" w:type="dxa"/>
          </w:tcPr>
          <w:p w:rsidR="00000000" w:rsidDel="00000000" w:rsidP="00000000" w:rsidRDefault="00000000" w:rsidRPr="00000000" w14:paraId="000000E3">
            <w:pPr>
              <w:widowControl w:val="0"/>
              <w:spacing w:line="240" w:lineRule="auto"/>
              <w:ind w:right="342"/>
              <w:jc w:val="right"/>
              <w:rPr>
                <w:b w:val="1"/>
                <w:bCs w:val="1"/>
              </w:rPr>
            </w:pPr>
            <w:r w:rsidDel="00000000" w:rsidR="00000000" w:rsidRPr="00000000">
              <w:rPr>
                <w:b w:val="1"/>
                <w:bCs w:val="1"/>
                <w:rtl w:val="0"/>
              </w:rPr>
              <w:t xml:space="preserve">Business  </w:t>
            </w:r>
          </w:p>
          <w:p w:rsidR="00000000" w:rsidDel="00000000" w:rsidP="00000000" w:rsidRDefault="00000000" w:rsidRPr="00000000" w14:paraId="000000E4">
            <w:pPr>
              <w:widowControl w:val="0"/>
              <w:spacing w:line="240" w:lineRule="auto"/>
              <w:jc w:val="center"/>
              <w:rPr>
                <w:b w:val="1"/>
                <w:bCs w:val="1"/>
              </w:rPr>
            </w:pPr>
            <w:r w:rsidDel="00000000" w:rsidR="00000000" w:rsidRPr="00000000">
              <w:rPr>
                <w:b w:val="1"/>
                <w:bCs w:val="1"/>
                <w:rtl w:val="0"/>
              </w:rPr>
              <w:t xml:space="preserve">Phone</w:t>
            </w:r>
          </w:p>
        </w:tc>
        <w:tc>
          <w:tcPr>
            <w:tcW w:w="3263" w:type="dxa"/>
          </w:tcPr>
          <w:p w:rsidR="00000000" w:rsidDel="00000000" w:rsidP="00000000" w:rsidRDefault="00000000" w:rsidRPr="00000000" w14:paraId="000000E5">
            <w:pPr>
              <w:widowControl w:val="0"/>
              <w:spacing w:line="240" w:lineRule="auto"/>
              <w:jc w:val="center"/>
              <w:rPr>
                <w:b w:val="1"/>
                <w:bCs w:val="1"/>
              </w:rPr>
            </w:pPr>
            <w:r w:rsidDel="00000000" w:rsidR="00000000" w:rsidRPr="00000000">
              <w:rPr>
                <w:b w:val="1"/>
                <w:bCs w:val="1"/>
                <w:rtl w:val="0"/>
              </w:rPr>
              <w:t xml:space="preserve">e-mail </w:t>
            </w:r>
          </w:p>
        </w:tc>
        <w:tc>
          <w:tcPr>
            <w:tcW w:w="1584" w:type="dxa"/>
          </w:tcPr>
          <w:p w:rsidR="00000000" w:rsidDel="00000000" w:rsidP="00000000" w:rsidRDefault="00000000" w:rsidRPr="00000000" w14:paraId="000000E6">
            <w:pPr>
              <w:widowControl w:val="0"/>
              <w:spacing w:line="240" w:lineRule="auto"/>
              <w:jc w:val="center"/>
              <w:rPr>
                <w:b w:val="1"/>
                <w:bCs w:val="1"/>
              </w:rPr>
            </w:pPr>
            <w:r w:rsidDel="00000000" w:rsidR="00000000" w:rsidRPr="00000000">
              <w:rPr>
                <w:b w:val="1"/>
                <w:bCs w:val="1"/>
                <w:rtl w:val="0"/>
              </w:rPr>
              <w:t xml:space="preserve">24-hour  </w:t>
            </w:r>
          </w:p>
          <w:p w:rsidR="00000000" w:rsidDel="00000000" w:rsidP="00000000" w:rsidRDefault="00000000" w:rsidRPr="00000000" w14:paraId="000000E7">
            <w:pPr>
              <w:widowControl w:val="0"/>
              <w:spacing w:line="240" w:lineRule="auto"/>
              <w:jc w:val="center"/>
              <w:rPr>
                <w:b w:val="1"/>
                <w:bCs w:val="1"/>
              </w:rPr>
            </w:pPr>
            <w:r w:rsidDel="00000000" w:rsidR="00000000" w:rsidRPr="00000000">
              <w:rPr>
                <w:b w:val="1"/>
                <w:bCs w:val="1"/>
                <w:rtl w:val="0"/>
              </w:rPr>
              <w:t xml:space="preserve">Office Phone</w:t>
            </w:r>
          </w:p>
        </w:tc>
      </w:tr>
      <w:tr>
        <w:trPr>
          <w:cantSplit w:val="0"/>
          <w:trHeight w:val="802" w:hRule="atLeast"/>
          <w:tblHeader w:val="0"/>
        </w:trPr>
        <w:tc>
          <w:tcPr>
            <w:tcW w:w="2161" w:type="dxa"/>
          </w:tcPr>
          <w:p w:rsidR="00000000" w:rsidDel="00000000" w:rsidP="00000000" w:rsidRDefault="00000000" w:rsidRPr="00000000" w14:paraId="000000E8">
            <w:pPr>
              <w:widowControl w:val="0"/>
              <w:spacing w:line="240" w:lineRule="auto"/>
              <w:ind w:left="191" w:right="112" w:firstLine="0"/>
              <w:jc w:val="center"/>
              <w:rPr/>
            </w:pPr>
            <w:r w:rsidDel="00000000" w:rsidR="00000000" w:rsidRPr="00000000">
              <w:rPr>
                <w:rtl w:val="0"/>
              </w:rPr>
              <w:t xml:space="preserve">{studyCordinatorName}</w:t>
            </w:r>
          </w:p>
        </w:tc>
        <w:tc>
          <w:tcPr>
            <w:tcW w:w="1773" w:type="dxa"/>
          </w:tcPr>
          <w:p w:rsidR="00000000" w:rsidDel="00000000" w:rsidP="00000000" w:rsidRDefault="00000000" w:rsidRPr="00000000" w14:paraId="000000E9">
            <w:pPr>
              <w:widowControl w:val="0"/>
              <w:spacing w:line="240" w:lineRule="auto"/>
              <w:ind w:left="191" w:right="112" w:firstLine="0"/>
              <w:jc w:val="center"/>
              <w:rPr/>
            </w:pPr>
            <w:r w:rsidDel="00000000" w:rsidR="00000000" w:rsidRPr="00000000">
              <w:rPr>
                <w:rtl w:val="0"/>
              </w:rPr>
              <w:t xml:space="preserve">{studyCordinatorPhone}</w:t>
            </w:r>
          </w:p>
        </w:tc>
        <w:tc>
          <w:tcPr>
            <w:tcW w:w="3263" w:type="dxa"/>
          </w:tcPr>
          <w:p w:rsidR="00000000" w:rsidDel="00000000" w:rsidP="00000000" w:rsidRDefault="00000000" w:rsidRPr="00000000" w14:paraId="000000EA">
            <w:pPr>
              <w:widowControl w:val="0"/>
              <w:spacing w:line="240" w:lineRule="auto"/>
              <w:ind w:left="191" w:right="112" w:firstLine="0"/>
              <w:jc w:val="center"/>
              <w:rPr/>
            </w:pPr>
            <w:r w:rsidDel="00000000" w:rsidR="00000000" w:rsidRPr="00000000">
              <w:rPr>
                <w:rtl w:val="0"/>
              </w:rPr>
              <w:t xml:space="preserve">{studyCordinatorEmail}</w:t>
            </w:r>
          </w:p>
        </w:tc>
        <w:tc>
          <w:tcPr>
            <w:tcW w:w="1584" w:type="dxa"/>
          </w:tcPr>
          <w:p w:rsidR="00000000" w:rsidDel="00000000" w:rsidP="00000000" w:rsidRDefault="00000000" w:rsidRPr="00000000" w14:paraId="000000EB">
            <w:pPr>
              <w:widowControl w:val="0"/>
              <w:spacing w:line="240" w:lineRule="auto"/>
              <w:ind w:left="191" w:right="112" w:firstLine="0"/>
              <w:jc w:val="center"/>
              <w:rPr/>
            </w:pPr>
            <w:r w:rsidDel="00000000" w:rsidR="00000000" w:rsidRPr="00000000">
              <w:rPr>
                <w:rtl w:val="0"/>
              </w:rPr>
              <w:t xml:space="preserve">{studyCordinator24Phone}</w:t>
            </w:r>
          </w:p>
        </w:tc>
      </w:tr>
    </w:tbl>
    <w:p w:rsidR="00000000" w:rsidDel="00000000" w:rsidP="00000000" w:rsidRDefault="00000000" w:rsidRPr="00000000" w14:paraId="000000EC">
      <w:pPr>
        <w:widowControl w:val="0"/>
        <w:spacing w:before="571" w:line="240" w:lineRule="auto"/>
        <w:ind w:left="0" w:right="855" w:firstLine="0"/>
        <w:rPr/>
      </w:pPr>
      <w:r w:rsidDel="00000000" w:rsidR="00000000" w:rsidRPr="00000000">
        <w:rPr>
          <w:rtl w:val="0"/>
        </w:rPr>
        <w:t xml:space="preserve">Further, depending upon the nature of the adverse event (serious or nonserious) or quality complaint being reported, the study sponsor may request copies of applicable portions of the subject’s medical records. The investigator must also report all adverse events and quality complaints according to the relevant IRB requirements. </w:t>
      </w:r>
    </w:p>
    <w:p w:rsidR="00000000" w:rsidDel="00000000" w:rsidP="00000000" w:rsidRDefault="00000000" w:rsidRPr="00000000" w14:paraId="000000ED">
      <w:pPr>
        <w:widowControl w:val="0"/>
        <w:spacing w:before="283" w:line="240" w:lineRule="auto"/>
        <w:ind w:left="766" w:firstLine="0"/>
        <w:rPr/>
      </w:pPr>
      <w:r w:rsidDel="00000000" w:rsidR="00000000" w:rsidRPr="00000000">
        <w:rPr>
          <w:u w:val="single"/>
          <w:rtl w:val="0"/>
        </w:rPr>
        <w:t xml:space="preserve">12.3.1 Intensity and Causality Assessments </w:t>
      </w:r>
      <w:r w:rsidDel="00000000" w:rsidR="00000000" w:rsidRPr="00000000">
        <w:rPr>
          <w:rtl w:val="0"/>
        </w:rPr>
        <w:t xml:space="preserve"> </w:t>
      </w:r>
    </w:p>
    <w:p w:rsidR="00000000" w:rsidDel="00000000" w:rsidP="00000000" w:rsidRDefault="00000000" w:rsidRPr="00000000" w14:paraId="000000EE">
      <w:pPr>
        <w:widowControl w:val="0"/>
        <w:spacing w:line="240" w:lineRule="auto"/>
        <w:ind w:left="741" w:right="942" w:firstLine="1"/>
        <w:rPr/>
      </w:pPr>
      <w:r w:rsidDel="00000000" w:rsidR="00000000" w:rsidRPr="00000000">
        <w:rPr>
          <w:rtl w:val="0"/>
        </w:rPr>
        <w:t xml:space="preserve">For every adverse event and quality complaint, the investigator must assess the causality as Related or Not Related to the medical device under investigation. An assessment of causality will also be performed by the Medical Monitor utilizing the same definitions, as shown below: </w:t>
      </w:r>
    </w:p>
    <w:p w:rsidR="00000000" w:rsidDel="00000000" w:rsidP="00000000" w:rsidRDefault="00000000" w:rsidRPr="00000000" w14:paraId="000000EF">
      <w:pPr>
        <w:widowControl w:val="0"/>
        <w:spacing w:line="240" w:lineRule="auto"/>
        <w:ind w:left="741" w:right="942" w:firstLine="1"/>
        <w:rPr/>
      </w:pPr>
      <w:r w:rsidDel="00000000" w:rsidR="00000000" w:rsidRPr="00000000">
        <w:rPr>
          <w:rtl w:val="0"/>
        </w:rPr>
      </w:r>
    </w:p>
    <w:p w:rsidR="00000000" w:rsidDel="00000000" w:rsidP="00000000" w:rsidRDefault="00000000" w:rsidRPr="00000000" w14:paraId="000000F0">
      <w:pPr>
        <w:spacing w:before="0" w:line="240" w:lineRule="auto"/>
        <w:ind w:left="720" w:firstLine="0"/>
        <w:rPr>
          <w:b w:val="1"/>
          <w:bCs w:val="1"/>
          <w:i w:val="1"/>
          <w:iCs w:val="1"/>
        </w:rPr>
      </w:pPr>
      <w:r w:rsidDel="00000000" w:rsidR="00000000" w:rsidRPr="00000000">
        <w:rPr>
          <w:b w:val="1"/>
          <w:bCs w:val="1"/>
          <w:i w:val="1"/>
          <w:iCs w:val="1"/>
          <w:rtl w:val="0"/>
        </w:rPr>
        <w:t xml:space="preserve">Causality</w:t>
      </w:r>
    </w:p>
    <w:p w:rsidR="00000000" w:rsidDel="00000000" w:rsidP="00000000" w:rsidRDefault="00000000" w:rsidRPr="00000000" w14:paraId="000000F1">
      <w:pPr>
        <w:spacing w:before="0" w:line="240" w:lineRule="auto"/>
        <w:ind w:left="720" w:firstLine="0"/>
        <w:rPr>
          <w:sz w:val="12"/>
          <w:szCs w:val="12"/>
        </w:rPr>
      </w:pPr>
      <w:r w:rsidDel="00000000" w:rsidR="00000000" w:rsidRPr="00000000">
        <w:rPr>
          <w:rtl w:val="0"/>
        </w:rPr>
        <w:t xml:space="preserve">Related An adverse event or quality complaint classified as related may be either definitely related or possibly related where a direct cause and effect relationship with the medical device has not been demonstrated, but there is a reasonable possibility that the adverse event or quality complaint was caused by the medical device.</w:t>
        <w:br w:type="textWrapping"/>
      </w:r>
      <w:r w:rsidDel="00000000" w:rsidR="00000000" w:rsidRPr="00000000">
        <w:rPr>
          <w:rtl w:val="0"/>
        </w:rPr>
      </w:r>
    </w:p>
    <w:p w:rsidR="00000000" w:rsidDel="00000000" w:rsidP="00000000" w:rsidRDefault="00000000" w:rsidRPr="00000000" w14:paraId="000000F2">
      <w:pPr>
        <w:spacing w:before="0" w:line="240" w:lineRule="auto"/>
        <w:ind w:left="2160" w:hanging="1440"/>
        <w:rPr>
          <w:sz w:val="12"/>
          <w:szCs w:val="12"/>
        </w:rPr>
      </w:pPr>
      <w:r w:rsidDel="00000000" w:rsidR="00000000" w:rsidRPr="00000000">
        <w:rPr>
          <w:rtl w:val="0"/>
        </w:rPr>
      </w:r>
    </w:p>
    <w:p w:rsidR="00000000" w:rsidDel="00000000" w:rsidP="00000000" w:rsidRDefault="00000000" w:rsidRPr="00000000" w14:paraId="000000F3">
      <w:pPr>
        <w:spacing w:before="0" w:line="240" w:lineRule="auto"/>
        <w:ind w:left="720" w:firstLine="0"/>
        <w:rPr>
          <w:b w:val="1"/>
          <w:bCs w:val="1"/>
          <w:i w:val="1"/>
          <w:iCs w:val="1"/>
        </w:rPr>
      </w:pPr>
      <w:r w:rsidDel="00000000" w:rsidR="00000000" w:rsidRPr="00000000">
        <w:rPr>
          <w:rtl w:val="0"/>
        </w:rPr>
        <w:t xml:space="preserve">Not Related An</w:t>
      </w:r>
      <w:r w:rsidDel="00000000" w:rsidR="00000000" w:rsidRPr="00000000">
        <w:rPr>
          <w:rtl w:val="0"/>
        </w:rPr>
        <w:t xml:space="preserve"> adverse event or quality complaint classified as not related may either be definitely unrelated or simply unlikely to be related (i.e., there are other more likely causes for the adverse event or quality complaint).</w:t>
      </w:r>
      <w:r w:rsidDel="00000000" w:rsidR="00000000" w:rsidRPr="00000000">
        <w:rPr>
          <w:rtl w:val="0"/>
        </w:rPr>
      </w:r>
    </w:p>
    <w:p w:rsidR="00000000" w:rsidDel="00000000" w:rsidP="00000000" w:rsidRDefault="00000000" w:rsidRPr="00000000" w14:paraId="000000F4">
      <w:pPr>
        <w:widowControl w:val="0"/>
        <w:spacing w:before="272" w:line="240" w:lineRule="auto"/>
        <w:ind w:left="746" w:right="1341" w:hanging="5"/>
        <w:rPr/>
      </w:pPr>
      <w:r w:rsidDel="00000000" w:rsidR="00000000" w:rsidRPr="00000000">
        <w:rPr>
          <w:rtl w:val="0"/>
        </w:rPr>
        <w:t xml:space="preserve">Where appropriate, the investigator must assess the intensity (severity) of the adverse event as mild, moderate, or severe based on medical judgment with consideration of any subjective symptom(s), as defined below:  </w:t>
      </w:r>
    </w:p>
    <w:p w:rsidR="00000000" w:rsidDel="00000000" w:rsidP="00000000" w:rsidRDefault="00000000" w:rsidRPr="00000000" w14:paraId="000000F5">
      <w:pPr>
        <w:widowControl w:val="0"/>
        <w:spacing w:before="282" w:line="240" w:lineRule="auto"/>
        <w:ind w:left="712" w:firstLine="0"/>
        <w:rPr>
          <w:b w:val="1"/>
          <w:bCs w:val="1"/>
          <w:i w:val="1"/>
          <w:iCs w:val="1"/>
        </w:rPr>
      </w:pPr>
      <w:r w:rsidDel="00000000" w:rsidR="00000000" w:rsidRPr="00000000">
        <w:rPr>
          <w:b w:val="1"/>
          <w:bCs w:val="1"/>
          <w:i w:val="1"/>
          <w:iCs w:val="1"/>
          <w:rtl w:val="0"/>
        </w:rPr>
        <w:t xml:space="preserve">Intensity (Severity) </w:t>
      </w:r>
    </w:p>
    <w:p w:rsidR="00000000" w:rsidDel="00000000" w:rsidP="00000000" w:rsidRDefault="00000000" w:rsidRPr="00000000" w14:paraId="000000F6">
      <w:pPr>
        <w:spacing w:before="0" w:line="240" w:lineRule="auto"/>
        <w:ind w:left="720" w:firstLine="0"/>
        <w:rPr/>
      </w:pPr>
      <w:r w:rsidDel="00000000" w:rsidR="00000000" w:rsidRPr="00000000">
        <w:rPr>
          <w:rtl w:val="0"/>
        </w:rPr>
        <w:t xml:space="preserve">Mild An adverse event is mild if the subject is aware of but can easily tolerate the sign or symptom.</w:t>
      </w:r>
    </w:p>
    <w:p w:rsidR="00000000" w:rsidDel="00000000" w:rsidP="00000000" w:rsidRDefault="00000000" w:rsidRPr="00000000" w14:paraId="000000F7">
      <w:pPr>
        <w:spacing w:before="0" w:line="240" w:lineRule="auto"/>
        <w:ind w:left="720" w:firstLine="0"/>
        <w:rPr/>
      </w:pPr>
      <w:r w:rsidDel="00000000" w:rsidR="00000000" w:rsidRPr="00000000">
        <w:rPr>
          <w:rtl w:val="0"/>
        </w:rPr>
        <w:t xml:space="preserve">Moderate An adverse event is moderate if the sign or symptom results in discomfort significant enough to cause interference with the subject’s usual activities.</w:t>
      </w:r>
    </w:p>
    <w:p w:rsidR="00000000" w:rsidDel="00000000" w:rsidP="00000000" w:rsidRDefault="00000000" w:rsidRPr="00000000" w14:paraId="000000F8">
      <w:pPr>
        <w:spacing w:before="0" w:line="240" w:lineRule="auto"/>
        <w:ind w:left="720" w:firstLine="0"/>
        <w:rPr/>
      </w:pPr>
      <w:r w:rsidDel="00000000" w:rsidR="00000000" w:rsidRPr="00000000">
        <w:rPr>
          <w:rtl w:val="0"/>
        </w:rPr>
        <w:t xml:space="preserve">Severe</w:t>
        <w:tab/>
        <w:t xml:space="preserve">An adverse event is severe if the sign or symptom is incapacitating and results in the subject’s inability to work or engage in their usual activities.</w:t>
      </w:r>
    </w:p>
    <w:p w:rsidR="00000000" w:rsidDel="00000000" w:rsidP="00000000" w:rsidRDefault="00000000" w:rsidRPr="00000000" w14:paraId="000000F9">
      <w:pPr>
        <w:widowControl w:val="0"/>
        <w:spacing w:before="272" w:line="240" w:lineRule="auto"/>
        <w:ind w:left="746" w:right="1055" w:hanging="1"/>
        <w:rPr/>
      </w:pPr>
      <w:r w:rsidDel="00000000" w:rsidR="00000000" w:rsidRPr="00000000">
        <w:rPr>
          <w:rtl w:val="0"/>
        </w:rPr>
        <w:t xml:space="preserve">The investigator must document any action taken (i.e., medication, intervention, or treatment plan) and outcome of the adverse event or quality complaint when applicable. </w:t>
      </w:r>
    </w:p>
    <w:p w:rsidR="00000000" w:rsidDel="00000000" w:rsidP="00000000" w:rsidRDefault="00000000" w:rsidRPr="00000000" w14:paraId="000000FA">
      <w:pPr>
        <w:pStyle w:val="Heading2"/>
        <w:widowControl w:val="0"/>
        <w:spacing w:before="253" w:lineRule="auto"/>
        <w:ind w:left="24" w:firstLine="0"/>
        <w:rPr/>
      </w:pPr>
      <w:bookmarkStart w:colFirst="0" w:colLast="0" w:name="_ctufg8g8kk2u" w:id="30"/>
      <w:bookmarkEnd w:id="30"/>
      <w:r w:rsidDel="00000000" w:rsidR="00000000" w:rsidRPr="00000000">
        <w:rPr>
          <w:rtl w:val="0"/>
        </w:rPr>
        <w:t xml:space="preserve">13.4. Follow-Up of Adverse Events and Quality Complaints </w:t>
      </w:r>
    </w:p>
    <w:p w:rsidR="00000000" w:rsidDel="00000000" w:rsidP="00000000" w:rsidRDefault="00000000" w:rsidRPr="00000000" w14:paraId="000000FB">
      <w:pPr>
        <w:widowControl w:val="0"/>
        <w:spacing w:before="51" w:line="240" w:lineRule="auto"/>
        <w:ind w:left="30" w:right="1009" w:hanging="5"/>
        <w:rPr/>
      </w:pPr>
      <w:r w:rsidDel="00000000" w:rsidR="00000000" w:rsidRPr="00000000">
        <w:rPr>
          <w:rtl w:val="0"/>
        </w:rPr>
        <w:t xml:space="preserve">The investigator is responsible for adequate and safe medical care of subjects during the study and for ensuring that appropriate medical care and relevant follow-up procedures are maintained after the study. Any additional data from these follow-up procedures must be documented and available to the study coordinator who, with the Medical Monitor, will determine when the data need to be documented on the CRFs.  </w:t>
      </w:r>
    </w:p>
    <w:p w:rsidR="00000000" w:rsidDel="00000000" w:rsidP="00000000" w:rsidRDefault="00000000" w:rsidRPr="00000000" w14:paraId="000000FC">
      <w:pPr>
        <w:pStyle w:val="Heading2"/>
        <w:widowControl w:val="0"/>
        <w:spacing w:before="253" w:lineRule="auto"/>
        <w:ind w:left="24" w:firstLine="0"/>
        <w:rPr/>
      </w:pPr>
      <w:bookmarkStart w:colFirst="0" w:colLast="0" w:name="_rjy3k36a1qpn" w:id="31"/>
      <w:bookmarkEnd w:id="31"/>
      <w:r w:rsidDel="00000000" w:rsidR="00000000" w:rsidRPr="00000000">
        <w:rPr>
          <w:rtl w:val="0"/>
        </w:rPr>
        <w:t xml:space="preserve">13.5. Safety Analyses </w:t>
      </w:r>
    </w:p>
    <w:p w:rsidR="00000000" w:rsidDel="00000000" w:rsidP="00000000" w:rsidRDefault="00000000" w:rsidRPr="00000000" w14:paraId="000000FD">
      <w:pPr>
        <w:widowControl w:val="0"/>
        <w:spacing w:before="51" w:line="240" w:lineRule="auto"/>
        <w:ind w:left="21" w:right="1429" w:firstLine="5"/>
        <w:jc w:val="both"/>
        <w:rPr/>
      </w:pPr>
      <w:r w:rsidDel="00000000" w:rsidR="00000000" w:rsidRPr="00000000">
        <w:rPr>
          <w:rtl w:val="0"/>
        </w:rPr>
        <w:t xml:space="preserve">The type, severity, duration and frequency of reported ocular adverse events will be tabulated. Adverse events will also be summarized for events that were considered treatment-related.  </w:t>
      </w:r>
    </w:p>
    <w:p w:rsidR="00000000" w:rsidDel="00000000" w:rsidP="00000000" w:rsidRDefault="00000000" w:rsidRPr="00000000" w14:paraId="000000FE">
      <w:pPr>
        <w:pStyle w:val="Heading1"/>
        <w:widowControl w:val="0"/>
        <w:spacing w:before="248" w:line="240" w:lineRule="auto"/>
        <w:rPr/>
      </w:pPr>
      <w:bookmarkStart w:colFirst="0" w:colLast="0" w:name="_suvnkjsz6pkr" w:id="32"/>
      <w:bookmarkEnd w:id="32"/>
      <w:r w:rsidDel="00000000" w:rsidR="00000000" w:rsidRPr="00000000">
        <w:rPr>
          <w:rtl w:val="0"/>
        </w:rPr>
        <w:br w:type="textWrapping"/>
        <w:t xml:space="preserve">14. GCP, ICH and ETHICAL CONSIDERATIONS </w:t>
      </w:r>
    </w:p>
    <w:p w:rsidR="00000000" w:rsidDel="00000000" w:rsidP="00000000" w:rsidRDefault="00000000" w:rsidRPr="00000000" w14:paraId="000000FF">
      <w:pPr>
        <w:widowControl w:val="0"/>
        <w:spacing w:before="114" w:line="240" w:lineRule="auto"/>
        <w:ind w:left="21" w:right="995" w:firstLine="5"/>
        <w:rPr/>
      </w:pPr>
      <w:r w:rsidDel="00000000" w:rsidR="00000000" w:rsidRPr="00000000">
        <w:rPr>
          <w:rtl w:val="0"/>
        </w:rPr>
        <w:t xml:space="preserve">This study will be conducted in compliance with Good Clinical Practices (GCPs), including International Harmonization (ICH) Guidelines, and in general, consistent with the 1996 version of the Declaration of Helsinki. In addition, all applicable local, state and federal requirements will be adhered to. </w:t>
      </w:r>
    </w:p>
    <w:p w:rsidR="00000000" w:rsidDel="00000000" w:rsidP="00000000" w:rsidRDefault="00000000" w:rsidRPr="00000000" w14:paraId="00000100">
      <w:pPr>
        <w:widowControl w:val="0"/>
        <w:spacing w:before="283" w:line="240" w:lineRule="auto"/>
        <w:ind w:left="21" w:right="894" w:firstLine="5"/>
        <w:rPr/>
      </w:pPr>
      <w:r w:rsidDel="00000000" w:rsidR="00000000" w:rsidRPr="00000000">
        <w:rPr>
          <w:rtl w:val="0"/>
        </w:rPr>
        <w:t xml:space="preserve">This study is to be conducted in accordance with Institutional Review Board regulations. The investigator will obtain appropriate IRB/ethics committee approval prior to initiating the study. The study will be registered with clinicaltrials.gov. </w:t>
      </w:r>
    </w:p>
    <w:p w:rsidR="00000000" w:rsidDel="00000000" w:rsidP="00000000" w:rsidRDefault="00000000" w:rsidRPr="00000000" w14:paraId="00000101">
      <w:pPr>
        <w:pStyle w:val="Heading2"/>
        <w:widowControl w:val="0"/>
        <w:spacing w:before="253" w:lineRule="auto"/>
        <w:ind w:left="24" w:firstLine="0"/>
        <w:rPr/>
      </w:pPr>
      <w:bookmarkStart w:colFirst="0" w:colLast="0" w:name="_c3he5oxcofx9" w:id="33"/>
      <w:bookmarkEnd w:id="33"/>
      <w:r w:rsidDel="00000000" w:rsidR="00000000" w:rsidRPr="00000000">
        <w:rPr>
          <w:rtl w:val="0"/>
        </w:rPr>
        <w:t xml:space="preserve">14.1 Confidentiality </w:t>
      </w:r>
    </w:p>
    <w:p w:rsidR="00000000" w:rsidDel="00000000" w:rsidP="00000000" w:rsidRDefault="00000000" w:rsidRPr="00000000" w14:paraId="00000102">
      <w:pPr>
        <w:widowControl w:val="0"/>
        <w:spacing w:before="51" w:line="240" w:lineRule="auto"/>
        <w:ind w:left="25" w:right="1249" w:firstLine="0"/>
        <w:rPr/>
      </w:pPr>
      <w:r w:rsidDel="00000000" w:rsidR="00000000" w:rsidRPr="00000000">
        <w:rPr>
          <w:rtl w:val="0"/>
        </w:rPr>
        <w:t xml:space="preserve">The data collected will be data typical for the procedure(s) when performed on eyes outside the study. Any data collected will become part of the patient’s clinical record. The data will be subject to the same privacy and confidentiality as other data in the clinical record. </w:t>
      </w:r>
    </w:p>
    <w:p w:rsidR="00000000" w:rsidDel="00000000" w:rsidP="00000000" w:rsidRDefault="00000000" w:rsidRPr="00000000" w14:paraId="00000103">
      <w:pPr>
        <w:widowControl w:val="0"/>
        <w:spacing w:before="283" w:line="240" w:lineRule="auto"/>
        <w:ind w:left="18" w:right="842" w:firstLine="9"/>
        <w:rPr/>
      </w:pPr>
      <w:r w:rsidDel="00000000" w:rsidR="00000000" w:rsidRPr="00000000">
        <w:rPr>
          <w:rtl w:val="0"/>
        </w:rPr>
        <w:t xml:space="preserve">Only the principal investigator, research consultant and clinic staff will have access to the data collected. All data shared outside the practice will be de-identified; patients’ protected health information will not be available and will not be reported in any analyses or publications. No data will be sold to third parties. De-identified data may be used for future research.</w:t>
      </w:r>
    </w:p>
    <w:p>
      <w:pPr>
        <w:spacing w:before="0" w:after="0"/>
      </w:pPr>
      <w:r>
        <w:br w:type="page"/>
      </w:r>
    </w:p>
    <w:p w:rsidR="00000000" w:rsidDel="00000000" w:rsidP="00000000" w:rsidRDefault="00000000" w:rsidRPr="00000000" w14:paraId="00000104">
      <w:pPr>
        <w:pStyle w:val="Heading1"/>
        <w:widowControl w:val="0"/>
        <w:spacing w:before="0" w:line="240" w:lineRule="auto"/>
        <w:ind w:left="18" w:right="842" w:firstLine="0"/>
        <w:rPr/>
      </w:pPr>
      <w:bookmarkStart w:colFirst="0" w:colLast="0" w:name="_w0mttyqkbq5s" w:id="34"/>
      <w:bookmarkEnd w:id="34"/>
      <w:r w:rsidDel="00000000" w:rsidR="00000000" w:rsidRPr="00000000">
        <w:rPr>
          <w:rtl w:val="0"/>
        </w:rPr>
        <w:t xml:space="preserve">15. STANDARD EVALUATION PROCEDURES</w:t>
      </w:r>
    </w:p>
    <w:p w:rsidR="00000000" w:rsidDel="00000000" w:rsidP="00000000" w:rsidRDefault="00000000" w:rsidRPr="00000000" w14:paraId="00000105">
      <w:pPr>
        <w:pStyle w:val="Heading2"/>
        <w:widowControl w:val="0"/>
        <w:spacing w:before="283" w:lineRule="auto"/>
        <w:ind w:left="18" w:right="842" w:firstLine="0"/>
        <w:rPr/>
      </w:pPr>
      <w:bookmarkStart w:colFirst="0" w:colLast="0" w:name="_471k3nnmtquw" w:id="35"/>
      <w:bookmarkEnd w:id="35"/>
      <w:r w:rsidDel="00000000" w:rsidR="00000000" w:rsidRPr="00000000">
        <w:rPr>
          <w:rtl w:val="0"/>
        </w:rPr>
        <w:t xml:space="preserve">Table 15.1. Proposed Visits and Study Assessments</w:t>
      </w:r>
    </w:p>
    <w:p w:rsidR="00000000" w:rsidDel="00000000" w:rsidP="00000000" w:rsidRDefault="00000000" w:rsidRPr="00000000" w14:paraId="00000106">
      <w:pPr>
        <w:widowControl w:val="0"/>
        <w:spacing w:before="0" w:line="240" w:lineRule="auto"/>
        <w:ind w:left="18" w:right="842" w:firstLine="0"/>
        <w:rPr>
          <w:sz w:val="16"/>
          <w:szCs w:val="16"/>
        </w:rPr>
      </w:pPr>
      <w:r w:rsidDel="00000000" w:rsidR="00000000" w:rsidRPr="00000000">
        <w:rPr>
          <w:sz w:val="16"/>
          <w:szCs w:val="16"/>
          <w:rtl w:val="0"/>
        </w:rPr>
        <w:t xml:space="preserve">{visitsTable}</w:t>
      </w:r>
    </w:p>
    <w:p w:rsidR="00000000" w:rsidDel="00000000" w:rsidP="00000000" w:rsidRDefault="00000000" w:rsidRPr="00000000" w14:paraId="00000107">
      <w:pPr>
        <w:widowControl w:val="0"/>
        <w:spacing w:before="0" w:line="240" w:lineRule="auto"/>
        <w:ind w:left="18" w:right="842"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8">
      <w:pPr>
        <w:pStyle w:val="Heading1"/>
        <w:widowControl w:val="0"/>
        <w:spacing w:after="200" w:before="0" w:line="240" w:lineRule="auto"/>
        <w:ind w:left="18" w:right="842" w:firstLine="9"/>
        <w:rPr/>
      </w:pPr>
      <w:bookmarkStart w:colFirst="0" w:colLast="0" w:name="_uqsuzsfemxdg" w:id="36"/>
      <w:bookmarkEnd w:id="36"/>
      <w:r w:rsidDel="00000000" w:rsidR="00000000" w:rsidRPr="00000000">
        <w:rPr>
          <w:rtl w:val="0"/>
        </w:rPr>
        <w:t xml:space="preserve">16. CONFIDENTIALITY</w:t>
      </w:r>
    </w:p>
    <w:p w:rsidR="00000000" w:rsidDel="00000000" w:rsidP="00000000" w:rsidRDefault="00000000" w:rsidRPr="00000000" w14:paraId="00000109">
      <w:pPr>
        <w:widowControl w:val="0"/>
        <w:spacing w:before="0" w:line="240" w:lineRule="auto"/>
        <w:ind w:left="18" w:right="842" w:firstLine="9"/>
        <w:rPr/>
      </w:pPr>
      <w:r w:rsidDel="00000000" w:rsidR="00000000" w:rsidRPr="00000000">
        <w:rPr>
          <w:rtl w:val="0"/>
        </w:rPr>
        <w:t xml:space="preserve">No protected health information (PHI), including the patient’s name and date of birth, will be collected; to ensure this, no PHI information is permitted to be entered on any of the Case Report Forms (CRFs). Subjects will only be identified by subject IDs and identities will be removed at the initial visit so that there is no further need to protect or destroy the information. Collected information will only be used for purposes of this study and no information will be sold to third parties. The non-PHI information collected may be used for future research, though there is currently no plan to do so.</w:t>
      </w:r>
    </w:p>
    <w:p w:rsidR="00000000" w:rsidDel="00000000" w:rsidP="00000000" w:rsidRDefault="00000000" w:rsidRPr="00000000" w14:paraId="0000010A">
      <w:pPr>
        <w:widowControl w:val="0"/>
        <w:spacing w:before="0" w:line="240" w:lineRule="auto"/>
        <w:ind w:left="18" w:right="842" w:firstLine="9"/>
        <w:rPr/>
      </w:pPr>
      <w:r w:rsidDel="00000000" w:rsidR="00000000" w:rsidRPr="00000000">
        <w:rPr>
          <w:rtl w:val="0"/>
        </w:rPr>
      </w:r>
    </w:p>
    <w:p w:rsidR="00000000" w:rsidDel="00000000" w:rsidP="00000000" w:rsidRDefault="00000000" w:rsidRPr="00000000" w14:paraId="0000010B">
      <w:pPr>
        <w:widowControl w:val="0"/>
        <w:spacing w:before="0" w:line="240" w:lineRule="auto"/>
        <w:ind w:left="18" w:right="842" w:firstLine="9"/>
        <w:rPr/>
      </w:pPr>
      <w:r w:rsidDel="00000000" w:rsidR="00000000" w:rsidRPr="00000000">
        <w:rPr>
          <w:rtl w:val="0"/>
        </w:rPr>
      </w:r>
    </w:p>
    <w:p w:rsidR="00000000" w:rsidDel="00000000" w:rsidP="00000000" w:rsidRDefault="00000000" w:rsidRPr="00000000" w14:paraId="0000010C">
      <w:pPr>
        <w:pStyle w:val="Heading1"/>
        <w:widowControl w:val="0"/>
        <w:spacing w:after="200" w:before="0" w:line="240" w:lineRule="auto"/>
        <w:ind w:left="18" w:right="842" w:firstLine="9"/>
        <w:rPr/>
      </w:pPr>
      <w:bookmarkStart w:colFirst="0" w:colLast="0" w:name="_2e8gscx3czto" w:id="37"/>
      <w:bookmarkEnd w:id="37"/>
      <w:r w:rsidDel="00000000" w:rsidR="00000000" w:rsidRPr="00000000">
        <w:rPr>
          <w:rtl w:val="0"/>
        </w:rPr>
        <w:t xml:space="preserve">17. FINANCIAL AND INSURANCE INFORMATION/STUDY RELATED INJURIES</w:t>
      </w:r>
    </w:p>
    <w:p w:rsidR="00000000" w:rsidDel="00000000" w:rsidP="00000000" w:rsidRDefault="00000000" w:rsidRPr="00000000" w14:paraId="0000010D">
      <w:pPr>
        <w:widowControl w:val="0"/>
        <w:spacing w:before="0" w:line="240" w:lineRule="auto"/>
        <w:ind w:left="18" w:right="842" w:firstLine="9"/>
        <w:rPr/>
      </w:pPr>
      <w:r w:rsidDel="00000000" w:rsidR="00000000" w:rsidRPr="00000000">
        <w:rPr>
          <w:rtl w:val="0"/>
        </w:rPr>
        <w:t xml:space="preserve">Every effort to prevent study-related injury will be taken by the Study Doctor and staff. In the event a patient is injured as a direct result of the study while following the Study Doctor’s instructions and the study requirements, the patient will be instructed to contact his or her doctor immediately. The Study Doctor is to treat the injured subject as needed for those injuries caused directly by this research study. In the event of injury or illness caused by or occurring during a subject’s participation in this research study, all charges for medical care provided to the subject will be billed to his or her insurance company. The Study Doctor or Sponsor does not offer to cover the medical care costs for injuries or illnesses that are not caused directly by the research study. The Sponsor does not offer to provide any other compensation, unless specifically agreed to elsewhere in this document. This information will be provided to each study subject before the start of the study in the consent form. </w:t>
      </w:r>
    </w:p>
    <w:p w:rsidR="00000000" w:rsidDel="00000000" w:rsidP="00000000" w:rsidRDefault="00000000" w:rsidRPr="00000000" w14:paraId="0000010E">
      <w:pPr>
        <w:widowControl w:val="0"/>
        <w:spacing w:before="0" w:line="240" w:lineRule="auto"/>
        <w:ind w:left="18" w:right="842" w:firstLine="9"/>
        <w:rPr/>
      </w:pPr>
      <w:r w:rsidDel="00000000" w:rsidR="00000000" w:rsidRPr="00000000">
        <w:rPr>
          <w:rtl w:val="0"/>
        </w:rPr>
      </w:r>
    </w:p>
    <w:p w:rsidR="00000000" w:rsidDel="00000000" w:rsidP="00000000" w:rsidRDefault="00000000" w:rsidRPr="00000000" w14:paraId="0000010F">
      <w:pPr>
        <w:widowControl w:val="0"/>
        <w:spacing w:before="0" w:line="240" w:lineRule="auto"/>
        <w:ind w:left="18" w:right="842" w:firstLine="9"/>
        <w:rPr/>
      </w:pPr>
      <w:r w:rsidDel="00000000" w:rsidR="00000000" w:rsidRPr="00000000">
        <w:rPr>
          <w:rtl w:val="0"/>
        </w:rPr>
      </w:r>
    </w:p>
    <w:p w:rsidR="00000000" w:rsidDel="00000000" w:rsidP="00000000" w:rsidRDefault="00000000" w:rsidRPr="00000000" w14:paraId="00000110">
      <w:pPr>
        <w:pStyle w:val="Heading1"/>
        <w:widowControl w:val="0"/>
        <w:spacing w:before="0" w:line="240" w:lineRule="auto"/>
        <w:ind w:left="18" w:right="842" w:firstLine="9"/>
        <w:rPr/>
      </w:pPr>
      <w:bookmarkStart w:colFirst="0" w:colLast="0" w:name="_doyx83z5knrc" w:id="38"/>
      <w:bookmarkEnd w:id="38"/>
      <w:r w:rsidDel="00000000" w:rsidR="00000000" w:rsidRPr="00000000">
        <w:rPr>
          <w:rtl w:val="0"/>
        </w:rPr>
        <w:t xml:space="preserve">18. STUDY ENDPOINT CRITERIA </w:t>
      </w:r>
    </w:p>
    <w:p w:rsidR="00000000" w:rsidDel="00000000" w:rsidP="00000000" w:rsidRDefault="00000000" w:rsidRPr="00000000" w14:paraId="00000111">
      <w:pPr>
        <w:widowControl w:val="0"/>
        <w:spacing w:before="0" w:line="240" w:lineRule="auto"/>
        <w:ind w:left="18" w:right="842" w:firstLine="9"/>
        <w:rPr>
          <w:b w:val="1"/>
          <w:bCs w:val="1"/>
        </w:rPr>
      </w:pPr>
      <w:r w:rsidDel="00000000" w:rsidR="00000000" w:rsidRPr="00000000">
        <w:rPr>
          <w:rtl w:val="0"/>
        </w:rPr>
      </w:r>
    </w:p>
    <w:p w:rsidR="00000000" w:rsidDel="00000000" w:rsidP="00000000" w:rsidRDefault="00000000" w:rsidRPr="00000000" w14:paraId="00000112">
      <w:pPr>
        <w:pStyle w:val="Heading2"/>
        <w:widowControl w:val="0"/>
        <w:spacing w:before="0" w:lineRule="auto"/>
        <w:ind w:left="18" w:right="842" w:firstLine="9"/>
        <w:rPr/>
      </w:pPr>
      <w:bookmarkStart w:colFirst="0" w:colLast="0" w:name="_6ulkfmgcycks" w:id="39"/>
      <w:bookmarkEnd w:id="39"/>
      <w:r w:rsidDel="00000000" w:rsidR="00000000" w:rsidRPr="00000000">
        <w:rPr>
          <w:rtl w:val="0"/>
        </w:rPr>
        <w:t xml:space="preserve">18.1. Patient Completion of Study </w:t>
      </w:r>
    </w:p>
    <w:p w:rsidR="00000000" w:rsidDel="00000000" w:rsidP="00000000" w:rsidRDefault="00000000" w:rsidRPr="00000000" w14:paraId="00000113">
      <w:pPr>
        <w:widowControl w:val="0"/>
        <w:spacing w:before="51" w:line="240" w:lineRule="auto"/>
        <w:ind w:left="21" w:right="967" w:firstLine="4"/>
        <w:rPr/>
      </w:pPr>
      <w:r w:rsidDel="00000000" w:rsidR="00000000" w:rsidRPr="00000000">
        <w:rPr>
          <w:rtl w:val="0"/>
        </w:rPr>
        <w:t xml:space="preserve">If a study patient has completed the final visit ({totalVisits}) of the study, he/she is considered to have completed the study.  </w:t>
      </w:r>
    </w:p>
    <w:p w:rsidR="00000000" w:rsidDel="00000000" w:rsidP="00000000" w:rsidRDefault="00000000" w:rsidRPr="00000000" w14:paraId="00000114">
      <w:pPr>
        <w:widowControl w:val="0"/>
        <w:spacing w:before="51" w:line="240" w:lineRule="auto"/>
        <w:ind w:left="21" w:right="967" w:firstLine="4"/>
        <w:rPr/>
      </w:pPr>
      <w:r w:rsidDel="00000000" w:rsidR="00000000" w:rsidRPr="00000000">
        <w:rPr>
          <w:rtl w:val="0"/>
        </w:rPr>
      </w:r>
    </w:p>
    <w:p w:rsidR="00000000" w:rsidDel="00000000" w:rsidP="00000000" w:rsidRDefault="00000000" w:rsidRPr="00000000" w14:paraId="00000115">
      <w:pPr>
        <w:pStyle w:val="Heading2"/>
        <w:widowControl w:val="0"/>
        <w:spacing w:before="51" w:lineRule="auto"/>
        <w:ind w:left="21" w:right="967" w:firstLine="4"/>
        <w:rPr/>
      </w:pPr>
      <w:bookmarkStart w:colFirst="0" w:colLast="0" w:name="_p66dyieiqoeo" w:id="40"/>
      <w:bookmarkEnd w:id="40"/>
      <w:r w:rsidDel="00000000" w:rsidR="00000000" w:rsidRPr="00000000">
        <w:rPr>
          <w:rtl w:val="0"/>
        </w:rPr>
        <w:t xml:space="preserve">18.2. Patient Discontinuation  </w:t>
      </w:r>
    </w:p>
    <w:p w:rsidR="00000000" w:rsidDel="00000000" w:rsidP="00000000" w:rsidRDefault="00000000" w:rsidRPr="00000000" w14:paraId="00000116">
      <w:pPr>
        <w:widowControl w:val="0"/>
        <w:spacing w:before="51" w:line="240" w:lineRule="auto"/>
        <w:ind w:left="18" w:right="908" w:firstLine="6"/>
        <w:rPr/>
      </w:pPr>
      <w:r w:rsidDel="00000000" w:rsidR="00000000" w:rsidRPr="00000000">
        <w:rPr>
          <w:rtl w:val="0"/>
        </w:rPr>
        <w:t xml:space="preserve">Each study patient may voluntarily discontinue the study at any time they choose. Study patients who cannot complete the study for administrative reasons (e.g., non-compliance, failure to meet visit schedule, etc.) will be discontinued from the study. Study patients discontinued during the enrollment phase (prior to surgery) of the study will be replaced.  </w:t>
      </w:r>
    </w:p>
    <w:p w:rsidR="00000000" w:rsidDel="00000000" w:rsidP="00000000" w:rsidRDefault="00000000" w:rsidRPr="00000000" w14:paraId="00000117">
      <w:pPr>
        <w:pStyle w:val="Heading2"/>
        <w:widowControl w:val="0"/>
        <w:spacing w:before="254" w:lineRule="auto"/>
        <w:ind w:left="84" w:firstLine="0"/>
        <w:rPr/>
      </w:pPr>
      <w:bookmarkStart w:colFirst="0" w:colLast="0" w:name="_f4jnj11db9h4" w:id="41"/>
      <w:bookmarkEnd w:id="41"/>
      <w:r w:rsidDel="00000000" w:rsidR="00000000" w:rsidRPr="00000000">
        <w:rPr>
          <w:rtl w:val="0"/>
        </w:rPr>
        <w:t xml:space="preserve">18.3. Patient Termination  </w:t>
      </w:r>
    </w:p>
    <w:p w:rsidR="00000000" w:rsidDel="00000000" w:rsidP="00000000" w:rsidRDefault="00000000" w:rsidRPr="00000000" w14:paraId="00000118">
      <w:pPr>
        <w:widowControl w:val="0"/>
        <w:spacing w:before="51" w:line="240" w:lineRule="auto"/>
        <w:ind w:left="20" w:right="875" w:hanging="0"/>
        <w:rPr/>
      </w:pPr>
      <w:r w:rsidDel="00000000" w:rsidR="00000000" w:rsidRPr="00000000">
        <w:rPr>
          <w:rtl w:val="0"/>
        </w:rPr>
        <w:t xml:space="preserve">A study patient will be terminated if the study patient develops any severe adverse event that may be related to the study. A study patient will receive appropriate treatment at the discretion of the investigator. Notification of termination will be clearly documented. These study patients are considered to have completed the study and will not be replaced.  </w:t>
      </w:r>
    </w:p>
    <w:p w:rsidR="00000000" w:rsidDel="00000000" w:rsidP="00000000" w:rsidRDefault="00000000" w:rsidRPr="00000000" w14:paraId="00000119">
      <w:pPr>
        <w:pStyle w:val="Heading2"/>
        <w:widowControl w:val="0"/>
        <w:spacing w:before="254" w:lineRule="auto"/>
        <w:ind w:left="24" w:firstLine="0"/>
        <w:rPr/>
      </w:pPr>
      <w:bookmarkStart w:colFirst="0" w:colLast="0" w:name="_6vttvx6sti77" w:id="42"/>
      <w:bookmarkEnd w:id="42"/>
      <w:r w:rsidDel="00000000" w:rsidR="00000000" w:rsidRPr="00000000">
        <w:rPr>
          <w:rtl w:val="0"/>
        </w:rPr>
        <w:t xml:space="preserve">18.4. Study Termination </w:t>
      </w:r>
    </w:p>
    <w:p w:rsidR="00000000" w:rsidDel="00000000" w:rsidP="00000000" w:rsidRDefault="00000000" w:rsidRPr="00000000" w14:paraId="0000011A">
      <w:pPr>
        <w:widowControl w:val="0"/>
        <w:spacing w:before="51" w:line="240" w:lineRule="auto"/>
        <w:ind w:left="25" w:right="1055" w:hanging="1"/>
        <w:rPr/>
      </w:pPr>
      <w:r w:rsidDel="00000000" w:rsidR="00000000" w:rsidRPr="00000000">
        <w:rPr>
          <w:rtl w:val="0"/>
        </w:rPr>
        <w:t xml:space="preserve">The investigator with appropriate notification may terminate the study. If, after clinical observations, the investigator feels that it may be unwise to continue the study, he may stop the study.  </w:t>
      </w:r>
    </w:p>
    <w:p w:rsidR="00000000" w:rsidDel="00000000" w:rsidP="00000000" w:rsidRDefault="00000000" w:rsidRPr="00000000" w14:paraId="0000011B">
      <w:pPr>
        <w:pStyle w:val="Heading2"/>
        <w:widowControl w:val="0"/>
        <w:spacing w:before="248" w:lineRule="auto"/>
        <w:ind w:left="24" w:firstLine="0"/>
        <w:rPr/>
      </w:pPr>
      <w:bookmarkStart w:colFirst="0" w:colLast="0" w:name="_nnmq7lp2q4nf" w:id="43"/>
      <w:bookmarkEnd w:id="43"/>
      <w:r w:rsidDel="00000000" w:rsidR="00000000" w:rsidRPr="00000000">
        <w:rPr>
          <w:rtl w:val="0"/>
        </w:rPr>
        <w:t xml:space="preserve">18.5. Study Completion  </w:t>
      </w:r>
    </w:p>
    <w:p w:rsidR="00000000" w:rsidDel="00000000" w:rsidP="00000000" w:rsidRDefault="00000000" w:rsidRPr="00000000" w14:paraId="0000011C">
      <w:pPr>
        <w:widowControl w:val="0"/>
        <w:spacing w:before="51" w:line="240" w:lineRule="auto"/>
        <w:ind w:left="18" w:right="1268" w:firstLine="7"/>
        <w:rPr/>
      </w:pPr>
      <w:r w:rsidDel="00000000" w:rsidR="00000000" w:rsidRPr="00000000">
        <w:rPr>
          <w:rtl w:val="0"/>
        </w:rPr>
        <w:t xml:space="preserve">The study will be complete when all enrolled patients have completed Visit {totalVisits} or have been terminated from the study. </w:t>
        <w:br w:type="textWrapping"/>
        <w:t xml:space="preserve"> </w:t>
      </w:r>
    </w:p>
    <w:p w:rsidR="00000000" w:rsidDel="00000000" w:rsidP="00000000" w:rsidRDefault="00000000" w:rsidRPr="00000000" w14:paraId="0000011D">
      <w:pPr>
        <w:pStyle w:val="Heading1"/>
        <w:widowControl w:val="0"/>
        <w:spacing w:before="246" w:line="240" w:lineRule="auto"/>
        <w:rPr/>
      </w:pPr>
      <w:bookmarkStart w:colFirst="0" w:colLast="0" w:name="_wtpp7sxi3sdb" w:id="44"/>
      <w:bookmarkEnd w:id="44"/>
      <w:r w:rsidDel="00000000" w:rsidR="00000000" w:rsidRPr="00000000">
        <w:rPr>
          <w:rtl w:val="0"/>
        </w:rPr>
        <w:t xml:space="preserve">19. SUMMARY OF RISKS AND BENEFITS </w:t>
      </w:r>
    </w:p>
    <w:p w:rsidR="00000000" w:rsidDel="00000000" w:rsidP="00000000" w:rsidRDefault="00000000" w:rsidRPr="00000000" w14:paraId="0000011E">
      <w:pPr>
        <w:pStyle w:val="Heading2"/>
        <w:widowControl w:val="0"/>
        <w:spacing w:before="238" w:lineRule="auto"/>
        <w:ind w:left="24" w:firstLine="0"/>
        <w:rPr/>
      </w:pPr>
      <w:bookmarkStart w:colFirst="0" w:colLast="0" w:name="_d1yp5r728fp" w:id="45"/>
      <w:bookmarkEnd w:id="45"/>
      <w:r w:rsidDel="00000000" w:rsidR="00000000" w:rsidRPr="00000000">
        <w:rPr>
          <w:rtl w:val="0"/>
        </w:rPr>
        <w:t xml:space="preserve">19.1. Summary of risks </w:t>
      </w:r>
    </w:p>
    <w:p w:rsidR="00000000" w:rsidDel="00000000" w:rsidP="00000000" w:rsidRDefault="00000000" w:rsidRPr="00000000" w14:paraId="0000011F">
      <w:pPr>
        <w:spacing w:before="0" w:line="240" w:lineRule="auto"/>
        <w:rPr/>
      </w:pPr>
      <w:r w:rsidDel="00000000" w:rsidR="00000000" w:rsidRPr="00000000">
        <w:rPr>
          <w:rtl w:val="0"/>
        </w:rPr>
        <w:t xml:space="preserve">{AI_risks}</w:t>
      </w:r>
    </w:p>
    <w:p w:rsidR="00000000" w:rsidDel="00000000" w:rsidP="00000000" w:rsidRDefault="00000000" w:rsidRPr="00000000" w14:paraId="00000120">
      <w:pPr>
        <w:pStyle w:val="Heading2"/>
        <w:widowControl w:val="0"/>
        <w:spacing w:before="255" w:lineRule="auto"/>
        <w:ind w:left="24" w:firstLine="0"/>
        <w:rPr/>
      </w:pPr>
      <w:bookmarkStart w:colFirst="0" w:colLast="0" w:name="_yj5nmx7s0tq6" w:id="46"/>
      <w:bookmarkEnd w:id="46"/>
      <w:r w:rsidDel="00000000" w:rsidR="00000000" w:rsidRPr="00000000">
        <w:rPr>
          <w:rtl w:val="0"/>
        </w:rPr>
        <w:t xml:space="preserve">19.2. Summary of benefits </w:t>
      </w:r>
    </w:p>
    <w:p w:rsidR="00000000" w:rsidDel="00000000" w:rsidP="00000000" w:rsidRDefault="00000000" w:rsidRPr="00000000" w14:paraId="00000121">
      <w:pPr>
        <w:widowControl w:val="0"/>
        <w:spacing w:before="0" w:line="240" w:lineRule="auto"/>
        <w:ind w:left="24" w:firstLine="0"/>
        <w:rPr/>
      </w:pPr>
      <w:r w:rsidDel="00000000" w:rsidR="00000000" w:rsidRPr="00000000">
        <w:rPr>
          <w:rtl w:val="0"/>
        </w:rPr>
        <w:t xml:space="preserve">{AI_benefits}</w:t>
      </w:r>
    </w:p>
    <w:p w:rsidR="00000000" w:rsidDel="00000000" w:rsidP="00000000" w:rsidRDefault="00000000" w:rsidRPr="00000000" w14:paraId="00000122">
      <w:pPr>
        <w:spacing w:line="240" w:lineRule="auto"/>
        <w:rPr/>
      </w:pPr>
      <w:r w:rsidDel="00000000" w:rsidR="00000000" w:rsidRPr="00000000">
        <w:rPr>
          <w:rtl w:val="0"/>
        </w:rPr>
      </w:r>
    </w:p>
    <w:sectPr>
      <w:headerReference r:id="rId10" w:type="default"/>
      <w:pgSz w:h="15840" w:w="12240" w:orient="portrait"/>
      <w:pgMar w:bottom="1440" w:top="1440" w:left="1800" w:right="18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Verdana"/>
  <w:font w:name="Calibri"/>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widowControl w:val="0"/>
      <w:spacing w:line="342.7199935913086" w:lineRule="auto"/>
      <w:ind w:left="0" w:right="893.653564453125" w:firstLine="0"/>
      <w:rPr>
        <w:sz w:val="20.15999984741211"/>
        <w:szCs w:val="20.15999984741211"/>
      </w:rPr>
    </w:pPr>
    <w:r w:rsidDel="00000000" w:rsidR="00000000" w:rsidRPr="00000000">
      <w:rPr>
        <w:rtl w:val="0"/>
      </w:rPr>
    </w:r>
  </w:p>
  <w:tbl>
    <w:tblPr>
      <w:tblStyle w:val="Table6"/>
      <w:tblW w:w="9000.0" w:type="dxa"/>
      <w:jc w:val="left"/>
      <w:tblInd w:w="20.8609008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55"/>
      <w:gridCol w:w="2745"/>
      <w:tblGridChange w:id="0">
        <w:tblGrid>
          <w:gridCol w:w="6255"/>
          <w:gridCol w:w="2745"/>
        </w:tblGrid>
      </w:tblGridChange>
    </w:tblGrid>
    <w:tr>
      <w:trPr>
        <w:cantSplit w:val="0"/>
        <w:trHeight w:val="288"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24">
          <w:pPr>
            <w:spacing w:before="0" w:line="240" w:lineRule="auto"/>
            <w:ind w:left="0" w:right="893.653564453125" w:firstLine="0"/>
            <w:rPr>
              <w:sz w:val="20.15999984741211"/>
              <w:szCs w:val="20.15999984741211"/>
            </w:rPr>
          </w:pPr>
          <w:r w:rsidDel="00000000" w:rsidR="00000000" w:rsidRPr="00000000">
            <w:rPr>
              <w:sz w:val="20.15999984741211"/>
              <w:szCs w:val="20.15999984741211"/>
              <w:rtl w:val="0"/>
            </w:rPr>
            <w:t xml:space="preserve">{AI_shortTitle}</w:t>
          </w:r>
        </w:p>
      </w:tc>
      <w:tc>
        <w:tcPr>
          <w:tcBorders>
            <w:top w:color="ffffff" w:space="0" w:sz="8" w:val="single"/>
            <w:left w:color="ffffff" w:space="0" w:sz="8" w:val="single"/>
            <w:bottom w:color="ffffff" w:space="0" w:sz="8" w:val="single"/>
            <w:right w:color="ffffff"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125">
          <w:pPr>
            <w:spacing w:before="0" w:line="240" w:lineRule="auto"/>
            <w:ind w:left="0" w:firstLine="0"/>
            <w:jc w:val="right"/>
            <w:rPr>
              <w:rFonts w:ascii="Arial" w:cs="Arial" w:eastAsia="Arial" w:hAnsi="Arial"/>
              <w:sz w:val="20.15999984741211"/>
              <w:szCs w:val="20.15999984741211"/>
            </w:rPr>
          </w:pPr>
          <w:r w:rsidDel="00000000" w:rsidR="00000000" w:rsidRPr="00000000">
            <w:rPr>
              <w:rFonts w:ascii="Arial" w:cs="Arial" w:eastAsia="Arial" w:hAnsi="Arial"/>
              <w:sz w:val="20.15999984741211"/>
              <w:szCs w:val="20.15999984741211"/>
              <w:rtl w:val="0"/>
            </w:rPr>
            <w:t xml:space="preserve">Page </w:t>
          </w:r>
          <w:r w:rsidDel="00000000" w:rsidR="00000000" w:rsidRPr="00000000">
            <w:rPr>
              <w:rFonts w:ascii="Arial" w:cs="Arial" w:eastAsia="Arial" w:hAnsi="Arial"/>
              <w:sz w:val="20.15999984741211"/>
              <w:szCs w:val="20.15999984741211"/>
            </w:rPr>
            <w:fldChar w:fldCharType="begin"/>
            <w:instrText xml:space="preserve">PAGE</w:instrText>
            <w:fldChar w:fldCharType="separate"/>
            <w:fldChar w:fldCharType="end"/>
          </w:r>
          <w:r w:rsidDel="00000000" w:rsidR="00000000" w:rsidRPr="00000000">
            <w:rPr>
              <w:rtl w:val="0"/>
            </w:rPr>
          </w:r>
        </w:p>
      </w:tc>
    </w:tr>
    <w:tr>
      <w:trPr>
        <w:cantSplit w:val="0"/>
        <w:tblHeader w:val="0"/>
      </w:trPr>
      <w:tc>
        <w:tcPr>
          <w:tcBorders>
            <w:top w:color="ffffff" w:space="0" w:sz="8" w:val="single"/>
            <w:left w:color="ffffff" w:space="0" w:sz="8" w:val="single"/>
            <w:right w:color="ffffff" w:space="0" w:sz="8" w:val="single"/>
          </w:tcBorders>
        </w:tcPr>
        <w:p w:rsidR="00000000" w:rsidDel="00000000" w:rsidP="00000000" w:rsidRDefault="00000000" w:rsidRPr="00000000" w14:paraId="00000126">
          <w:pPr>
            <w:widowControl w:val="0"/>
            <w:spacing w:before="0" w:line="240" w:lineRule="auto"/>
            <w:ind w:left="18.24005126953125" w:right="893.653564453125" w:firstLine="0"/>
            <w:rPr>
              <w:rFonts w:ascii="Arial" w:cs="Arial" w:eastAsia="Arial" w:hAnsi="Arial"/>
              <w:sz w:val="20.15999984741211"/>
              <w:szCs w:val="20.15999984741211"/>
            </w:rPr>
          </w:pPr>
          <w:r w:rsidDel="00000000" w:rsidR="00000000" w:rsidRPr="00000000">
            <w:rPr>
              <w:rFonts w:ascii="Arial" w:cs="Arial" w:eastAsia="Arial" w:hAnsi="Arial"/>
              <w:sz w:val="20.15999984741211"/>
              <w:szCs w:val="20.15999984741211"/>
              <w:rtl w:val="0"/>
            </w:rPr>
            <w:t xml:space="preserve">v 1.0</w:t>
          </w:r>
        </w:p>
      </w:tc>
      <w:tc>
        <w:tcPr>
          <w:tcBorders>
            <w:top w:color="ffffff" w:space="0" w:sz="8" w:val="single"/>
            <w:left w:color="ffffff" w:space="0" w:sz="8" w:val="single"/>
            <w:right w:color="ffffff"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127">
          <w:pPr>
            <w:widowControl w:val="0"/>
            <w:spacing w:before="0" w:line="240" w:lineRule="auto"/>
            <w:ind w:left="0" w:firstLine="0"/>
            <w:jc w:val="right"/>
            <w:rPr>
              <w:rFonts w:ascii="Arial" w:cs="Arial" w:eastAsia="Arial" w:hAnsi="Arial"/>
              <w:sz w:val="20.15999984741211"/>
              <w:szCs w:val="20.15999984741211"/>
            </w:rPr>
          </w:pPr>
          <w:r w:rsidDel="00000000" w:rsidR="00000000" w:rsidRPr="00000000">
            <w:rPr>
              <w:rFonts w:ascii="Arial" w:cs="Arial" w:eastAsia="Arial" w:hAnsi="Arial"/>
              <w:sz w:val="20.15999984741211"/>
              <w:szCs w:val="20.15999984741211"/>
              <w:rtl w:val="0"/>
            </w:rPr>
            <w:t xml:space="preserve">{date}</w:t>
          </w:r>
        </w:p>
      </w:tc>
    </w:tr>
  </w:tbl>
  <w:p w:rsidR="00000000" w:rsidDel="00000000" w:rsidP="00000000" w:rsidRDefault="00000000" w:rsidRPr="00000000" w14:paraId="00000128">
    <w:pPr>
      <w:spacing w:before="0" w:lineRule="auto"/>
      <w:ind w:left="0" w:firstLine="0"/>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720"/>
      </w:pPr>
      <w:rPr>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 w:type="dxa"/>
        <w:left w:w="100" w:type="dxa"/>
        <w:bottom w:w="100" w:type="dxa"/>
        <w:right w:w="1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b w:val="1"/>
      <w:bCs w:val="1"/>
    </w:rPr>
  </w:style>
  <w:style w:type="paragraph" w:styleId="Heading2">
    <w:name w:val="heading 2"/>
    <w:basedOn w:val="Normal"/>
    <w:next w:val="Normal"/>
    <w:pPr>
      <w:keepNext w:val="1"/>
      <w:spacing w:after="60" w:before="240" w:lineRule="auto"/>
    </w:pPr>
    <w:rPr>
      <w:b w:val="1"/>
      <w:bCs w:val="1"/>
      <w:i w:val="1"/>
      <w:iCs w:val="1"/>
    </w:rPr>
  </w:style>
  <w:style w:type="paragraph" w:styleId="Heading3">
    <w:name w:val="heading 3"/>
    <w:basedOn w:val="Normal"/>
    <w:next w:val="Normal"/>
    <w:pPr>
      <w:keepNext w:val="1"/>
      <w:keepLines w:val="1"/>
      <w:spacing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spacing w:before="200" w:lineRule="auto"/>
    </w:pPr>
    <w:rPr>
      <w:rFonts w:ascii="Cambria" w:cs="Cambria" w:eastAsia="Cambria" w:hAnsi="Cambria"/>
      <w:b w:val="1"/>
      <w:bCs w:val="1"/>
      <w:i w:val="1"/>
      <w:iCs w:val="1"/>
      <w:color w:val="4f81bd"/>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keepNext w:val="1"/>
      <w:keepLines w:val="1"/>
      <w:spacing w:before="200" w:lineRule="auto"/>
    </w:pPr>
    <w:rPr>
      <w:rFonts w:ascii="Cambria" w:cs="Cambria" w:eastAsia="Cambria" w:hAnsi="Cambria"/>
      <w:i w:val="1"/>
      <w:iCs w:val="1"/>
      <w:color w:val="243f61"/>
    </w:rPr>
  </w:style>
  <w:style w:type="paragraph" w:styleId="Title">
    <w:name w:val="Title"/>
    <w:basedOn w:val="Normal"/>
    <w:next w:val="Normal"/>
    <w:pPr>
      <w:jc w:val="center"/>
    </w:pPr>
    <w:rPr>
      <w:b w:val="1"/>
      <w:bCs w:val="1"/>
      <w:sz w:val="20"/>
      <w:szCs w:val="20"/>
    </w:rPr>
  </w:style>
  <w:style w:type="paragraph" w:styleId="Heading8">
    <w:name w:val="heading 8"/>
    <w:basedOn w:val="Normal"/>
    <w:next w:val="Normal"/>
    <w:link w:val="Heading8Char"/>
    <w:uiPriority w:val="9"/>
    <w:semiHidden w:val="1"/>
    <w:unhideWhenUsed w:val="1"/>
    <w:qFormat w:val="1"/>
    <w:rsid w:val="0082266F"/>
    <w:pPr>
      <w:keepNext w:val="1"/>
      <w:keepLines w:val="1"/>
      <w:spacing w:before="200"/>
      <w:outlineLvl w:val="7"/>
    </w:pPr>
    <w:rPr>
      <w:rFonts w:asciiTheme="majorHAnsi" w:cstheme="majorBidi" w:eastAsiaTheme="majorEastAsia" w:hAnsiTheme="majorHAnsi"/>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 w:type="dxa"/>
      <w:tblCellMar>
        <w:top w:w="0" w:type="dxa"/>
        <w:left w:w="108" w:type="dxa"/>
        <w:bottom w:w="0" w:type="dxa"/>
        <w:right w:w="108" w:type="dxa"/>
      </w:tblCellMar>
    </w:tblPr>
  </w:style>
  <w:style w:type="numbering" w:styleId="NoList" w:default="1">
    <w:name w:val="No List"/>
    <w:uiPriority w:val="99"/>
    <w:semiHidden w:val="1"/>
    <w:unhideWhenUsed w:val="1"/>
  </w:style>
  <w:style w:type="paragraph" w:styleId="TableText" w:customStyle="1">
    <w:name w:val="Table Text"/>
    <w:basedOn w:val="Normal"/>
    <w:uiPriority w:val="99"/>
    <w:rsid w:val="009D5D46"/>
    <w:rPr>
      <w:szCs w:val="20"/>
    </w:rPr>
  </w:style>
  <w:style w:type="table" w:styleId="TableGrid">
    <w:name w:val="Table Grid"/>
    <w:basedOn w:val="TableNormal"/>
    <w:rsid w:val="007064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Heading" w:customStyle="1">
    <w:name w:val="Table Heading"/>
    <w:basedOn w:val="Normal"/>
    <w:rsid w:val="00A847F6"/>
    <w:pPr>
      <w:spacing w:after="120" w:before="120"/>
      <w:jc w:val="center"/>
    </w:pPr>
    <w:rPr>
      <w:b w:val="1"/>
      <w:szCs w:val="20"/>
    </w:rPr>
  </w:style>
  <w:style w:type="paragraph" w:styleId="LongTitle" w:customStyle="1">
    <w:name w:val="Long Title"/>
    <w:basedOn w:val="Normal"/>
    <w:rsid w:val="009E2F54"/>
    <w:pPr>
      <w:jc w:val="center"/>
    </w:pPr>
    <w:rPr>
      <w:b w:val="1"/>
      <w:szCs w:val="20"/>
    </w:rPr>
  </w:style>
  <w:style w:type="paragraph" w:styleId="Header">
    <w:name w:val="header"/>
    <w:basedOn w:val="Normal"/>
    <w:link w:val="HeaderChar"/>
    <w:uiPriority w:val="99"/>
    <w:rsid w:val="00FA0AAD"/>
    <w:pPr>
      <w:tabs>
        <w:tab w:val="center" w:pos="4320"/>
        <w:tab w:val="right" w:pos="8640"/>
      </w:tabs>
    </w:pPr>
  </w:style>
  <w:style w:type="paragraph" w:styleId="Footer">
    <w:name w:val="footer"/>
    <w:basedOn w:val="Normal"/>
    <w:link w:val="FooterChar"/>
    <w:uiPriority w:val="99"/>
    <w:rsid w:val="00FA0AAD"/>
    <w:pPr>
      <w:tabs>
        <w:tab w:val="center" w:pos="4320"/>
        <w:tab w:val="right" w:pos="8640"/>
      </w:tabs>
    </w:pPr>
  </w:style>
  <w:style w:type="character" w:styleId="PageNumber">
    <w:name w:val="page number"/>
    <w:basedOn w:val="DefaultParagraphFont"/>
    <w:rsid w:val="00FA0AAD"/>
  </w:style>
  <w:style w:type="paragraph" w:styleId="AlconProtocol1" w:customStyle="1">
    <w:name w:val="Alcon Protocol 1"/>
    <w:basedOn w:val="Heading1"/>
    <w:rsid w:val="009B7FFC"/>
    <w:pPr>
      <w:spacing w:after="0" w:before="0" w:line="480" w:lineRule="auto"/>
    </w:pPr>
    <w:rPr>
      <w:caps w:val="1"/>
    </w:rPr>
  </w:style>
  <w:style w:type="character" w:styleId="CommentReference">
    <w:name w:val="annotation reference"/>
    <w:basedOn w:val="DefaultParagraphFont"/>
    <w:semiHidden w:val="1"/>
    <w:rsid w:val="00F021FE"/>
    <w:rPr>
      <w:sz w:val="16"/>
      <w:szCs w:val="16"/>
    </w:rPr>
  </w:style>
  <w:style w:type="paragraph" w:styleId="CommentText">
    <w:name w:val="annotation text"/>
    <w:basedOn w:val="Normal"/>
    <w:link w:val="CommentTextChar"/>
    <w:semiHidden w:val="1"/>
    <w:rsid w:val="00F021FE"/>
    <w:rPr>
      <w:sz w:val="20"/>
      <w:szCs w:val="20"/>
    </w:rPr>
  </w:style>
  <w:style w:type="paragraph" w:styleId="CommentSubject">
    <w:name w:val="annotation subject"/>
    <w:basedOn w:val="CommentText"/>
    <w:next w:val="CommentText"/>
    <w:semiHidden w:val="1"/>
    <w:rsid w:val="00F021FE"/>
    <w:rPr>
      <w:b w:val="1"/>
      <w:bCs w:val="1"/>
    </w:rPr>
  </w:style>
  <w:style w:type="paragraph" w:styleId="BalloonText">
    <w:name w:val="Balloon Text"/>
    <w:basedOn w:val="Normal"/>
    <w:semiHidden w:val="1"/>
    <w:rsid w:val="00F021FE"/>
    <w:rPr>
      <w:rFonts w:ascii="Tahoma" w:cs="Tahoma" w:hAnsi="Tahoma"/>
      <w:sz w:val="16"/>
      <w:szCs w:val="16"/>
    </w:rPr>
  </w:style>
  <w:style w:type="character" w:styleId="Hyperlink">
    <w:name w:val="Hyperlink"/>
    <w:basedOn w:val="DefaultParagraphFont"/>
    <w:uiPriority w:val="99"/>
    <w:rsid w:val="007F10AD"/>
    <w:rPr>
      <w:color w:val="0000ff"/>
      <w:u w:val="single"/>
    </w:rPr>
  </w:style>
  <w:style w:type="paragraph" w:styleId="BodyText">
    <w:name w:val="Body Text"/>
    <w:basedOn w:val="Normal"/>
    <w:rsid w:val="007662E2"/>
    <w:pPr>
      <w:spacing w:after="240"/>
      <w:jc w:val="both"/>
    </w:pPr>
    <w:rPr>
      <w:szCs w:val="20"/>
    </w:rPr>
  </w:style>
  <w:style w:type="paragraph" w:styleId="BodyText2">
    <w:name w:val="Body Text 2"/>
    <w:basedOn w:val="Normal"/>
    <w:rsid w:val="007662E2"/>
    <w:pPr>
      <w:spacing w:after="120" w:line="480" w:lineRule="auto"/>
    </w:pPr>
    <w:rPr>
      <w:rFonts w:ascii="Arial" w:eastAsia="MS Mincho" w:hAnsi="Arial"/>
      <w:sz w:val="22"/>
      <w:szCs w:val="22"/>
      <w:lang w:eastAsia="ja-JP"/>
    </w:rPr>
  </w:style>
  <w:style w:type="paragraph" w:styleId="AnswerScale" w:customStyle="1">
    <w:name w:val="Answer Scale"/>
    <w:basedOn w:val="Normal"/>
    <w:rsid w:val="007662E2"/>
    <w:pPr>
      <w:tabs>
        <w:tab w:val="left" w:pos="720"/>
        <w:tab w:val="left" w:pos="1440"/>
      </w:tabs>
      <w:overflowPunct w:val="0"/>
      <w:autoSpaceDE w:val="0"/>
      <w:autoSpaceDN w:val="0"/>
      <w:adjustRightInd w:val="0"/>
      <w:ind w:left="720" w:hanging="360"/>
      <w:textAlignment w:val="baseline"/>
    </w:pPr>
    <w:rPr>
      <w:rFonts w:ascii="Arial" w:hAnsi="Arial"/>
      <w:sz w:val="20"/>
      <w:szCs w:val="20"/>
    </w:rPr>
  </w:style>
  <w:style w:type="character" w:styleId="Heading1Char" w:customStyle="1">
    <w:name w:val="Heading 1 Char"/>
    <w:basedOn w:val="DefaultParagraphFont"/>
    <w:link w:val="Heading1"/>
    <w:rsid w:val="00E12F70"/>
    <w:rPr>
      <w:b w:val="1"/>
      <w:sz w:val="24"/>
      <w:szCs w:val="24"/>
      <w:lang w:eastAsia="en-US" w:val="en-US"/>
    </w:rPr>
  </w:style>
  <w:style w:type="character" w:styleId="Strong">
    <w:name w:val="Strong"/>
    <w:basedOn w:val="DefaultParagraphFont"/>
    <w:qFormat w:val="1"/>
    <w:rsid w:val="00AE3E58"/>
    <w:rPr>
      <w:b w:val="1"/>
      <w:bCs w:val="1"/>
    </w:rPr>
  </w:style>
  <w:style w:type="paragraph" w:styleId="TOCHeading">
    <w:name w:val="TOC Heading"/>
    <w:basedOn w:val="Heading1"/>
    <w:next w:val="Normal"/>
    <w:uiPriority w:val="39"/>
    <w:semiHidden w:val="1"/>
    <w:unhideWhenUsed w:val="1"/>
    <w:qFormat w:val="1"/>
    <w:rsid w:val="006C382B"/>
    <w:pPr>
      <w:keepLines w:val="1"/>
      <w:spacing w:after="0" w:before="480" w:line="276" w:lineRule="auto"/>
      <w:outlineLvl w:val="9"/>
    </w:pPr>
    <w:rPr>
      <w:rFonts w:ascii="Cambria" w:hAnsi="Cambria"/>
      <w:bCs w:val="1"/>
      <w:color w:val="365f91"/>
      <w:sz w:val="28"/>
      <w:szCs w:val="28"/>
    </w:rPr>
  </w:style>
  <w:style w:type="paragraph" w:styleId="TOC2">
    <w:name w:val="toc 2"/>
    <w:basedOn w:val="Normal"/>
    <w:next w:val="Normal"/>
    <w:autoRedefine w:val="1"/>
    <w:uiPriority w:val="39"/>
    <w:unhideWhenUsed w:val="1"/>
    <w:qFormat w:val="1"/>
    <w:rsid w:val="00284520"/>
    <w:pPr>
      <w:tabs>
        <w:tab w:val="right" w:leader="dot" w:pos="8636"/>
      </w:tabs>
      <w:spacing w:after="100" w:line="276" w:lineRule="auto"/>
      <w:ind w:left="720"/>
    </w:pPr>
    <w:rPr>
      <w:rFonts w:ascii="Calibri" w:hAnsi="Calibri"/>
      <w:sz w:val="22"/>
      <w:szCs w:val="22"/>
    </w:rPr>
  </w:style>
  <w:style w:type="paragraph" w:styleId="TOC1">
    <w:name w:val="toc 1"/>
    <w:basedOn w:val="Normal"/>
    <w:next w:val="Normal"/>
    <w:autoRedefine w:val="1"/>
    <w:uiPriority w:val="39"/>
    <w:unhideWhenUsed w:val="1"/>
    <w:qFormat w:val="1"/>
    <w:rsid w:val="00284520"/>
    <w:pPr>
      <w:tabs>
        <w:tab w:val="right" w:leader="dot" w:pos="8636"/>
      </w:tabs>
      <w:spacing w:after="100" w:line="276" w:lineRule="auto"/>
      <w:ind w:left="220"/>
    </w:pPr>
    <w:rPr>
      <w:rFonts w:ascii="Calibri" w:hAnsi="Calibri"/>
      <w:sz w:val="22"/>
      <w:szCs w:val="22"/>
    </w:rPr>
  </w:style>
  <w:style w:type="paragraph" w:styleId="TOC3">
    <w:name w:val="toc 3"/>
    <w:basedOn w:val="Normal"/>
    <w:next w:val="Normal"/>
    <w:autoRedefine w:val="1"/>
    <w:uiPriority w:val="39"/>
    <w:semiHidden w:val="1"/>
    <w:unhideWhenUsed w:val="1"/>
    <w:qFormat w:val="1"/>
    <w:rsid w:val="006C382B"/>
    <w:pPr>
      <w:spacing w:after="100" w:line="276" w:lineRule="auto"/>
      <w:ind w:left="440"/>
    </w:pPr>
    <w:rPr>
      <w:rFonts w:ascii="Calibri" w:hAnsi="Calibri"/>
      <w:sz w:val="22"/>
      <w:szCs w:val="22"/>
    </w:rPr>
  </w:style>
  <w:style w:type="paragraph" w:styleId="ListParagraph">
    <w:name w:val="List Paragraph"/>
    <w:basedOn w:val="Normal"/>
    <w:uiPriority w:val="34"/>
    <w:qFormat w:val="1"/>
    <w:rsid w:val="00E72FDF"/>
    <w:pPr>
      <w:ind w:left="720"/>
      <w:contextualSpacing w:val="1"/>
    </w:pPr>
  </w:style>
  <w:style w:type="character" w:styleId="HeaderChar" w:customStyle="1">
    <w:name w:val="Header Char"/>
    <w:basedOn w:val="DefaultParagraphFont"/>
    <w:link w:val="Header"/>
    <w:uiPriority w:val="99"/>
    <w:rsid w:val="00703D91"/>
    <w:rPr>
      <w:sz w:val="24"/>
      <w:szCs w:val="24"/>
      <w:lang w:eastAsia="en-US" w:val="en-US"/>
    </w:rPr>
  </w:style>
  <w:style w:type="character" w:styleId="Heading3Char" w:customStyle="1">
    <w:name w:val="Heading 3 Char"/>
    <w:basedOn w:val="DefaultParagraphFont"/>
    <w:link w:val="Heading3"/>
    <w:rsid w:val="007A555E"/>
    <w:rPr>
      <w:rFonts w:asciiTheme="majorHAnsi" w:cstheme="majorBidi" w:eastAsiaTheme="majorEastAsia" w:hAnsiTheme="majorHAnsi"/>
      <w:b w:val="1"/>
      <w:bCs w:val="1"/>
      <w:color w:val="4f81bd" w:themeColor="accent1"/>
      <w:sz w:val="24"/>
      <w:szCs w:val="24"/>
      <w:lang w:eastAsia="en-US" w:val="en-US"/>
    </w:rPr>
  </w:style>
  <w:style w:type="character" w:styleId="Heading4Char" w:customStyle="1">
    <w:name w:val="Heading 4 Char"/>
    <w:basedOn w:val="DefaultParagraphFont"/>
    <w:link w:val="Heading4"/>
    <w:uiPriority w:val="9"/>
    <w:semiHidden w:val="1"/>
    <w:rsid w:val="0082266F"/>
    <w:rPr>
      <w:rFonts w:asciiTheme="majorHAnsi" w:cstheme="majorBidi" w:eastAsiaTheme="majorEastAsia" w:hAnsiTheme="majorHAnsi"/>
      <w:b w:val="1"/>
      <w:bCs w:val="1"/>
      <w:i w:val="1"/>
      <w:iCs w:val="1"/>
      <w:color w:val="4f81bd" w:themeColor="accent1"/>
      <w:sz w:val="24"/>
      <w:szCs w:val="24"/>
      <w:lang w:eastAsia="en-US" w:val="en-US"/>
    </w:rPr>
  </w:style>
  <w:style w:type="character" w:styleId="Heading6Char" w:customStyle="1">
    <w:name w:val="Heading 6 Char"/>
    <w:basedOn w:val="DefaultParagraphFont"/>
    <w:link w:val="Heading6"/>
    <w:uiPriority w:val="9"/>
    <w:semiHidden w:val="1"/>
    <w:rsid w:val="0082266F"/>
    <w:rPr>
      <w:rFonts w:asciiTheme="majorHAnsi" w:cstheme="majorBidi" w:eastAsiaTheme="majorEastAsia" w:hAnsiTheme="majorHAnsi"/>
      <w:i w:val="1"/>
      <w:iCs w:val="1"/>
      <w:color w:val="243f60" w:themeColor="accent1" w:themeShade="00007F"/>
      <w:sz w:val="24"/>
      <w:szCs w:val="24"/>
      <w:lang w:eastAsia="en-US" w:val="en-US"/>
    </w:rPr>
  </w:style>
  <w:style w:type="character" w:styleId="Heading8Char" w:customStyle="1">
    <w:name w:val="Heading 8 Char"/>
    <w:basedOn w:val="DefaultParagraphFont"/>
    <w:link w:val="Heading8"/>
    <w:uiPriority w:val="9"/>
    <w:semiHidden w:val="1"/>
    <w:rsid w:val="0082266F"/>
    <w:rPr>
      <w:rFonts w:asciiTheme="majorHAnsi" w:cstheme="majorBidi" w:eastAsiaTheme="majorEastAsia" w:hAnsiTheme="majorHAnsi"/>
      <w:color w:val="404040" w:themeColor="text1" w:themeTint="0000BF"/>
      <w:lang w:eastAsia="en-US" w:val="en-US"/>
    </w:rPr>
  </w:style>
  <w:style w:type="paragraph" w:styleId="BodyText3">
    <w:name w:val="Body Text 3"/>
    <w:basedOn w:val="Normal"/>
    <w:link w:val="BodyText3Char"/>
    <w:rsid w:val="0082266F"/>
    <w:pPr>
      <w:spacing w:after="120"/>
    </w:pPr>
    <w:rPr>
      <w:sz w:val="16"/>
      <w:szCs w:val="16"/>
    </w:rPr>
  </w:style>
  <w:style w:type="character" w:styleId="BodyText3Char" w:customStyle="1">
    <w:name w:val="Body Text 3 Char"/>
    <w:basedOn w:val="DefaultParagraphFont"/>
    <w:link w:val="BodyText3"/>
    <w:rsid w:val="0082266F"/>
    <w:rPr>
      <w:sz w:val="16"/>
      <w:szCs w:val="16"/>
      <w:lang w:eastAsia="en-US" w:val="en-US"/>
    </w:rPr>
  </w:style>
  <w:style w:type="character" w:styleId="FooterChar" w:customStyle="1">
    <w:name w:val="Footer Char"/>
    <w:basedOn w:val="DefaultParagraphFont"/>
    <w:link w:val="Footer"/>
    <w:uiPriority w:val="99"/>
    <w:rsid w:val="00AE05ED"/>
    <w:rPr>
      <w:sz w:val="24"/>
      <w:szCs w:val="24"/>
      <w:lang w:eastAsia="en-US" w:val="en-US"/>
    </w:rPr>
  </w:style>
  <w:style w:type="paragraph" w:styleId="StyleHeading1Allcaps" w:customStyle="1">
    <w:name w:val="Style Heading 1 + All caps"/>
    <w:basedOn w:val="Heading3"/>
    <w:next w:val="Normal"/>
    <w:qFormat w:val="1"/>
    <w:rsid w:val="00676C27"/>
    <w:pPr>
      <w:keepLines w:val="0"/>
      <w:spacing w:after="120" w:before="120"/>
      <w:ind w:left="720"/>
    </w:pPr>
    <w:rPr>
      <w:rFonts w:ascii="Times New Roman" w:hAnsi="Times New Roman"/>
      <w:color w:val="000000" w:themeColor="text1"/>
      <w:szCs w:val="26"/>
      <w:u w:val="single"/>
    </w:rPr>
  </w:style>
  <w:style w:type="character" w:styleId="CommentTextChar" w:customStyle="1">
    <w:name w:val="Comment Text Char"/>
    <w:basedOn w:val="DefaultParagraphFont"/>
    <w:link w:val="CommentText"/>
    <w:semiHidden w:val="1"/>
    <w:rsid w:val="00093087"/>
    <w:rPr>
      <w:lang w:eastAsia="en-US" w:val="en-US"/>
    </w:rPr>
  </w:style>
  <w:style w:type="character" w:styleId="TitleChar" w:customStyle="1">
    <w:name w:val="Title Char"/>
    <w:basedOn w:val="DefaultParagraphFont"/>
    <w:link w:val="Title"/>
    <w:rsid w:val="00093087"/>
    <w:rPr>
      <w:b w:val="1"/>
      <w:lang w:eastAsia="en-US" w:val="en-US"/>
    </w:rPr>
  </w:style>
  <w:style w:type="character" w:styleId="Heading2Char" w:customStyle="1">
    <w:name w:val="Heading 2 Char"/>
    <w:basedOn w:val="DefaultParagraphFont"/>
    <w:link w:val="Heading2"/>
    <w:rsid w:val="00E926A5"/>
    <w:rPr>
      <w:b w:val="1"/>
      <w:bCs w:val="1"/>
      <w:i w:val="1"/>
      <w:iCs w:val="1"/>
      <w:sz w:val="24"/>
      <w:szCs w:val="24"/>
      <w:lang w:eastAsia="en-US" w:val="en-US"/>
    </w:rPr>
  </w:style>
  <w:style w:type="paragraph" w:styleId="NormalWeb">
    <w:name w:val="Normal (Web)"/>
    <w:basedOn w:val="Normal"/>
    <w:uiPriority w:val="99"/>
    <w:unhideWhenUsed w:val="1"/>
    <w:rsid w:val="00581345"/>
    <w:pPr>
      <w:spacing w:after="100" w:afterAutospacing="1" w:before="100" w:beforeAutospacing="1"/>
    </w:pPr>
    <w:rPr>
      <w:lang w:val="en-CA"/>
    </w:rPr>
  </w:style>
  <w:style w:type="paragraph" w:styleId="EndNoteBibliographyTitle" w:customStyle="1">
    <w:name w:val="EndNote Bibliography Title"/>
    <w:basedOn w:val="Normal"/>
    <w:link w:val="EndNoteBibliographyTitleChar"/>
    <w:rsid w:val="00C66809"/>
    <w:pPr>
      <w:jc w:val="center"/>
    </w:pPr>
  </w:style>
  <w:style w:type="character" w:styleId="EndNoteBibliographyTitleChar" w:customStyle="1">
    <w:name w:val="EndNote Bibliography Title Char"/>
    <w:basedOn w:val="DefaultParagraphFont"/>
    <w:link w:val="EndNoteBibliographyTitle"/>
    <w:rsid w:val="00C66809"/>
    <w:rPr>
      <w:sz w:val="24"/>
      <w:szCs w:val="24"/>
      <w:lang w:eastAsia="en-US" w:val="en-US"/>
    </w:rPr>
  </w:style>
  <w:style w:type="paragraph" w:styleId="EndNoteBibliography" w:customStyle="1">
    <w:name w:val="EndNote Bibliography"/>
    <w:basedOn w:val="Normal"/>
    <w:link w:val="EndNoteBibliographyChar"/>
    <w:rsid w:val="00C66809"/>
  </w:style>
  <w:style w:type="character" w:styleId="EndNoteBibliographyChar" w:customStyle="1">
    <w:name w:val="EndNote Bibliography Char"/>
    <w:basedOn w:val="DefaultParagraphFont"/>
    <w:link w:val="EndNoteBibliography"/>
    <w:rsid w:val="00C66809"/>
    <w:rPr>
      <w:sz w:val="24"/>
      <w:szCs w:val="24"/>
      <w:lang w:eastAsia="en-US" w:val="en-US"/>
    </w:rPr>
  </w:style>
  <w:style w:type="paragraph" w:styleId="Revision">
    <w:name w:val="Revision"/>
    <w:hidden w:val="1"/>
    <w:uiPriority w:val="99"/>
    <w:semiHidden w:val="1"/>
    <w:rsid w:val="00F20AFA"/>
    <w:rPr>
      <w:sz w:val="24"/>
      <w:szCs w:val="24"/>
      <w:lang w:eastAsia="en-US" w:val="en-US"/>
    </w:rPr>
  </w:style>
  <w:style w:type="character" w:styleId="UnresolvedMention">
    <w:name w:val="Unresolved Mention"/>
    <w:basedOn w:val="DefaultParagraphFont"/>
    <w:uiPriority w:val="99"/>
    <w:semiHidden w:val="1"/>
    <w:unhideWhenUsed w:val="1"/>
    <w:rsid w:val="00C87A0A"/>
    <w:rPr>
      <w:color w:val="605e5c"/>
      <w:shd w:color="auto" w:fill="e1dfdd" w:val="clear"/>
    </w:rPr>
  </w:style>
  <w:style w:type="character" w:styleId="lrzxr" w:customStyle="1">
    <w:name w:val="lrzxr"/>
    <w:basedOn w:val="DefaultParagraphFont"/>
    <w:rsid w:val="00A34840"/>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 w:type="dxa"/>
        <w:left w:w="115" w:type="dxa"/>
        <w:bottom w:w="0" w:type="dxa"/>
        <w:right w:w="115" w:type="dxa"/>
      </w:tblCellMar>
    </w:tblPr>
  </w:style>
  <w:style w:type="table" w:styleId="Table2">
    <w:basedOn w:val="TableNormal"/>
    <w:tblPr>
      <w:tblStyleRowBandSize w:val="1"/>
      <w:tblStyleColBandSize w:val="1"/>
      <w:tblCellMar>
        <w:top w:w="0" w:type="dxa"/>
        <w:left w:w="115" w:type="dxa"/>
        <w:bottom w:w="0" w:type="dxa"/>
        <w:right w:w="115" w:type="dxa"/>
      </w:tblCellMar>
    </w:tblPr>
  </w:style>
  <w:style w:type="table" w:styleId="Table3">
    <w:basedOn w:val="TableNormal"/>
    <w:tblPr>
      <w:tblStyleRowBandSize w:val="1"/>
      <w:tblStyleColBandSize w:val="1"/>
      <w:tblCellMar>
        <w:top w:w="0" w:type="dxa"/>
        <w:left w:w="115" w:type="dxa"/>
        <w:bottom w:w="0" w:type="dxa"/>
        <w:right w:w="115" w:type="dxa"/>
      </w:tblCellMar>
    </w:tblPr>
  </w:style>
  <w:style w:type="table" w:styleId="Table4">
    <w:basedOn w:val="TableNormal"/>
    <w:tblPr>
      <w:tblStyleRowBandSize w:val="1"/>
      <w:tblStyleColBandSize w:val="1"/>
      <w:tblCellMar>
        <w:top w:w="0" w:type="dxa"/>
        <w:left w:w="115" w:type="dxa"/>
        <w:bottom w:w="0" w:type="dxa"/>
        <w:right w:w="115" w:type="dxa"/>
      </w:tblCellMar>
    </w:tblPr>
  </w:style>
  <w:style w:type="table" w:styleId="Table5">
    <w:basedOn w:val="TableNormal"/>
    <w:tblPr>
      <w:tblStyleRowBandSize w:val="1"/>
      <w:tblStyleColBandSize w:val="1"/>
      <w:tblCellMar>
        <w:top w:w="0" w:type="dxa"/>
        <w:left w:w="115" w:type="dxa"/>
        <w:bottom w:w="0" w:type="dxa"/>
        <w:right w:w="115" w:type="dxa"/>
      </w:tblCellMar>
    </w:tblPr>
  </w:style>
  <w:style w:type="table" w:styleId="Table6">
    <w:basedOn w:val="TableNormal"/>
    <w:tblPr>
      <w:tblStyleRowBandSize w:val="1"/>
      <w:tblStyleColBandSize w:val="1"/>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