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A1447" w14:textId="77777777" w:rsidR="00163580" w:rsidRDefault="00163580" w:rsidP="00363DBF">
      <w:pPr>
        <w:jc w:val="center"/>
        <w:rPr>
          <w:b/>
        </w:rPr>
      </w:pPr>
    </w:p>
    <w:p w14:paraId="76FDDBF9" w14:textId="2FD11815" w:rsidR="00911F20" w:rsidRDefault="00911F20" w:rsidP="00304855">
      <w:pPr>
        <w:jc w:val="center"/>
        <w:rPr>
          <w:b/>
          <w:bCs/>
          <w:i/>
          <w:sz w:val="28"/>
          <w:szCs w:val="28"/>
          <w:lang w:val="en-GB"/>
        </w:rPr>
      </w:pPr>
      <w:r w:rsidRPr="00911F20">
        <w:rPr>
          <w:b/>
          <w:bCs/>
          <w:sz w:val="28"/>
          <w:szCs w:val="28"/>
          <w:lang w:val="en-US"/>
        </w:rPr>
        <w:t>Accuracy of the new Barrett TAL formula with the Argos measurements</w:t>
      </w:r>
      <w:r>
        <w:rPr>
          <w:b/>
          <w:bCs/>
          <w:sz w:val="28"/>
          <w:szCs w:val="28"/>
          <w:lang w:val="en-US"/>
        </w:rPr>
        <w:t>:</w:t>
      </w:r>
      <w:r w:rsidRPr="00911F20">
        <w:rPr>
          <w:b/>
          <w:bCs/>
          <w:sz w:val="28"/>
          <w:szCs w:val="28"/>
          <w:lang w:val="en-US"/>
        </w:rPr>
        <w:t xml:space="preserve"> A multicenter</w:t>
      </w:r>
      <w:r>
        <w:rPr>
          <w:b/>
          <w:bCs/>
          <w:sz w:val="28"/>
          <w:szCs w:val="28"/>
          <w:lang w:val="en-US"/>
        </w:rPr>
        <w:t xml:space="preserve"> </w:t>
      </w:r>
      <w:r w:rsidRPr="00911F20">
        <w:rPr>
          <w:b/>
          <w:bCs/>
          <w:sz w:val="28"/>
          <w:szCs w:val="28"/>
          <w:lang w:val="en-US"/>
        </w:rPr>
        <w:t>prospective study</w:t>
      </w:r>
      <w:r w:rsidRPr="00911F20">
        <w:rPr>
          <w:b/>
          <w:bCs/>
          <w:i/>
          <w:sz w:val="28"/>
          <w:szCs w:val="28"/>
          <w:lang w:val="en-GB"/>
        </w:rPr>
        <w:t xml:space="preserve"> </w:t>
      </w:r>
    </w:p>
    <w:p w14:paraId="59286233" w14:textId="6F4CF91E" w:rsidR="002516D1" w:rsidRPr="00304855" w:rsidRDefault="001F37BF" w:rsidP="00304855">
      <w:pPr>
        <w:jc w:val="center"/>
        <w:rPr>
          <w:b/>
          <w:i/>
          <w:lang w:val="en-GB"/>
        </w:rPr>
      </w:pPr>
      <w:r w:rsidRPr="00304855">
        <w:rPr>
          <w:b/>
          <w:i/>
          <w:lang w:val="en-GB"/>
        </w:rPr>
        <w:t>An investigator</w:t>
      </w:r>
      <w:r w:rsidR="007D31DC">
        <w:rPr>
          <w:b/>
          <w:i/>
          <w:lang w:val="en-GB"/>
        </w:rPr>
        <w:t>-</w:t>
      </w:r>
      <w:r w:rsidRPr="00304855">
        <w:rPr>
          <w:b/>
          <w:i/>
          <w:lang w:val="en-GB"/>
        </w:rPr>
        <w:t>initiated clinical trial</w:t>
      </w:r>
    </w:p>
    <w:p w14:paraId="7D4C1A89" w14:textId="77777777" w:rsidR="00703D91" w:rsidRPr="000B21DC" w:rsidRDefault="00703D91" w:rsidP="00E12F70">
      <w:pPr>
        <w:pStyle w:val="Heading1"/>
        <w:rPr>
          <w:lang w:val="en-GB"/>
        </w:rPr>
      </w:pPr>
      <w:bookmarkStart w:id="0" w:name="_Toc145329497"/>
      <w:r>
        <w:rPr>
          <w:lang w:val="en-GB"/>
        </w:rPr>
        <w:t>1.  TITLE PAGE</w:t>
      </w:r>
      <w:bookmarkEnd w:id="0"/>
    </w:p>
    <w:p w14:paraId="6BA2FC11" w14:textId="77777777" w:rsidR="00703D91" w:rsidRDefault="00703D91" w:rsidP="00703D91">
      <w:pPr>
        <w:pStyle w:val="Title"/>
        <w:rPr>
          <w:sz w:val="24"/>
          <w:szCs w:val="24"/>
          <w:lang w:val="en-GB"/>
        </w:rPr>
      </w:pPr>
    </w:p>
    <w:tbl>
      <w:tblPr>
        <w:tblW w:w="9288" w:type="dxa"/>
        <w:tblLayout w:type="fixed"/>
        <w:tblLook w:val="0000" w:firstRow="0" w:lastRow="0" w:firstColumn="0" w:lastColumn="0" w:noHBand="0" w:noVBand="0"/>
      </w:tblPr>
      <w:tblGrid>
        <w:gridCol w:w="2898"/>
        <w:gridCol w:w="5940"/>
        <w:gridCol w:w="450"/>
      </w:tblGrid>
      <w:tr w:rsidR="00703D91" w14:paraId="4283B4E7" w14:textId="77777777" w:rsidTr="003111AC">
        <w:trPr>
          <w:gridAfter w:val="1"/>
          <w:wAfter w:w="450" w:type="dxa"/>
          <w:cantSplit/>
          <w:trHeight w:val="690"/>
        </w:trPr>
        <w:tc>
          <w:tcPr>
            <w:tcW w:w="2898" w:type="dxa"/>
          </w:tcPr>
          <w:p w14:paraId="66AD1395" w14:textId="77777777" w:rsidR="00703D91" w:rsidRDefault="00703D91" w:rsidP="007A555E">
            <w:pPr>
              <w:pStyle w:val="TableText"/>
            </w:pPr>
            <w:r>
              <w:t>Protocol Number:</w:t>
            </w:r>
          </w:p>
        </w:tc>
        <w:tc>
          <w:tcPr>
            <w:tcW w:w="5940" w:type="dxa"/>
          </w:tcPr>
          <w:p w14:paraId="18D51B44" w14:textId="117907CE" w:rsidR="00703D91" w:rsidRDefault="00911F20" w:rsidP="00E95350">
            <w:pPr>
              <w:pStyle w:val="TableText"/>
            </w:pPr>
            <w:bookmarkStart w:id="1" w:name="_Hlk17966895"/>
            <w:r>
              <w:t>HJS</w:t>
            </w:r>
            <w:r w:rsidR="00C414DA">
              <w:t>-</w:t>
            </w:r>
            <w:r w:rsidR="005A3894">
              <w:t>2</w:t>
            </w:r>
            <w:r w:rsidR="00AD015A">
              <w:t>3</w:t>
            </w:r>
            <w:r w:rsidR="00C414DA">
              <w:t>-01</w:t>
            </w:r>
            <w:bookmarkEnd w:id="1"/>
            <w:r w:rsidR="00C414DA">
              <w:t xml:space="preserve"> </w:t>
            </w:r>
          </w:p>
        </w:tc>
      </w:tr>
      <w:tr w:rsidR="00703D91" w14:paraId="2980E02A" w14:textId="77777777" w:rsidTr="003111AC">
        <w:trPr>
          <w:gridAfter w:val="1"/>
          <w:wAfter w:w="450" w:type="dxa"/>
          <w:cantSplit/>
          <w:trHeight w:val="690"/>
        </w:trPr>
        <w:tc>
          <w:tcPr>
            <w:tcW w:w="2898" w:type="dxa"/>
          </w:tcPr>
          <w:p w14:paraId="51BFDA68" w14:textId="77777777" w:rsidR="00703D91" w:rsidRPr="00071C3F" w:rsidRDefault="00703D91" w:rsidP="007A555E">
            <w:pPr>
              <w:pStyle w:val="TableText"/>
            </w:pPr>
            <w:r w:rsidRPr="00071C3F">
              <w:t>Amendment Number</w:t>
            </w:r>
          </w:p>
        </w:tc>
        <w:tc>
          <w:tcPr>
            <w:tcW w:w="5940" w:type="dxa"/>
          </w:tcPr>
          <w:p w14:paraId="482AB57A" w14:textId="6E6105DE" w:rsidR="00703D91" w:rsidRDefault="001D49A8" w:rsidP="00CC2EE2">
            <w:pPr>
              <w:pStyle w:val="TableText"/>
            </w:pPr>
            <w:r>
              <w:t xml:space="preserve">Version </w:t>
            </w:r>
            <w:r w:rsidR="00AD015A">
              <w:t>1</w:t>
            </w:r>
            <w:r>
              <w:t>.</w:t>
            </w:r>
            <w:r w:rsidR="00C414DA">
              <w:t>0</w:t>
            </w:r>
          </w:p>
        </w:tc>
      </w:tr>
      <w:tr w:rsidR="00FE1117" w14:paraId="6F63E9C7" w14:textId="77777777" w:rsidTr="003111AC">
        <w:trPr>
          <w:gridAfter w:val="1"/>
          <w:wAfter w:w="450" w:type="dxa"/>
          <w:cantSplit/>
          <w:trHeight w:val="690"/>
        </w:trPr>
        <w:tc>
          <w:tcPr>
            <w:tcW w:w="2898" w:type="dxa"/>
          </w:tcPr>
          <w:p w14:paraId="502472BD" w14:textId="77777777" w:rsidR="00FE1117" w:rsidRPr="00071C3F" w:rsidRDefault="00FE1117" w:rsidP="00FE1117">
            <w:pPr>
              <w:pStyle w:val="TableText"/>
            </w:pPr>
            <w:r w:rsidRPr="00071C3F">
              <w:t>IRB / ERC</w:t>
            </w:r>
          </w:p>
        </w:tc>
        <w:tc>
          <w:tcPr>
            <w:tcW w:w="5940" w:type="dxa"/>
          </w:tcPr>
          <w:p w14:paraId="1CDF6D7B" w14:textId="77777777" w:rsidR="00015396" w:rsidRDefault="00015396" w:rsidP="00015396">
            <w:pPr>
              <w:pStyle w:val="TableText"/>
              <w:rPr>
                <w:szCs w:val="24"/>
              </w:rPr>
            </w:pPr>
            <w:r>
              <w:rPr>
                <w:szCs w:val="24"/>
              </w:rPr>
              <w:t>Salus IRB</w:t>
            </w:r>
          </w:p>
          <w:p w14:paraId="4277D29D" w14:textId="77777777" w:rsidR="00015396" w:rsidRPr="00855337" w:rsidRDefault="00015396" w:rsidP="00015396">
            <w:pPr>
              <w:pStyle w:val="TableText"/>
              <w:rPr>
                <w:szCs w:val="24"/>
              </w:rPr>
            </w:pPr>
            <w:r w:rsidRPr="00855337">
              <w:rPr>
                <w:szCs w:val="24"/>
              </w:rPr>
              <w:t>2111 West Braker Lane, Suite 400</w:t>
            </w:r>
          </w:p>
          <w:p w14:paraId="26719B6A" w14:textId="09D79D17" w:rsidR="00FE1117" w:rsidRPr="00E95350" w:rsidRDefault="00015396" w:rsidP="00015396">
            <w:pPr>
              <w:pStyle w:val="TableText"/>
              <w:rPr>
                <w:highlight w:val="yellow"/>
              </w:rPr>
            </w:pPr>
            <w:r w:rsidRPr="00855337">
              <w:rPr>
                <w:szCs w:val="24"/>
              </w:rPr>
              <w:t>Austin, Texas 78758</w:t>
            </w:r>
          </w:p>
        </w:tc>
      </w:tr>
      <w:tr w:rsidR="00FE1117" w14:paraId="6CD3613D" w14:textId="77777777" w:rsidTr="003111AC">
        <w:trPr>
          <w:gridAfter w:val="1"/>
          <w:wAfter w:w="450" w:type="dxa"/>
          <w:cantSplit/>
          <w:trHeight w:val="690"/>
        </w:trPr>
        <w:tc>
          <w:tcPr>
            <w:tcW w:w="2898" w:type="dxa"/>
          </w:tcPr>
          <w:p w14:paraId="670C60F1" w14:textId="77777777" w:rsidR="00FE1117" w:rsidRDefault="00FE1117" w:rsidP="00FE1117">
            <w:pPr>
              <w:pStyle w:val="TableText"/>
            </w:pPr>
          </w:p>
        </w:tc>
        <w:tc>
          <w:tcPr>
            <w:tcW w:w="5940" w:type="dxa"/>
          </w:tcPr>
          <w:p w14:paraId="60EFDBE2" w14:textId="77777777" w:rsidR="00FE1117" w:rsidRDefault="00FE1117" w:rsidP="00FE1117">
            <w:pPr>
              <w:pStyle w:val="TableText"/>
            </w:pPr>
          </w:p>
        </w:tc>
      </w:tr>
      <w:tr w:rsidR="00FE1117" w14:paraId="4F545302" w14:textId="77777777" w:rsidTr="003111AC">
        <w:tc>
          <w:tcPr>
            <w:tcW w:w="2898" w:type="dxa"/>
          </w:tcPr>
          <w:p w14:paraId="04464FD5" w14:textId="77777777" w:rsidR="00FE1117" w:rsidRDefault="00FE1117" w:rsidP="00FE1117">
            <w:pPr>
              <w:pStyle w:val="TableText"/>
            </w:pPr>
            <w:r>
              <w:t>Sponsor Name &amp; Address:</w:t>
            </w:r>
          </w:p>
        </w:tc>
        <w:tc>
          <w:tcPr>
            <w:tcW w:w="6390" w:type="dxa"/>
            <w:gridSpan w:val="2"/>
          </w:tcPr>
          <w:p w14:paraId="5CDAD43C" w14:textId="77777777" w:rsidR="00911F20" w:rsidRDefault="00911F20" w:rsidP="00FE1117">
            <w:pPr>
              <w:pStyle w:val="TableText"/>
            </w:pPr>
            <w:r w:rsidRPr="00911F20">
              <w:t xml:space="preserve">H. John Shammas, MD </w:t>
            </w:r>
          </w:p>
          <w:p w14:paraId="0AB00D00" w14:textId="0CF25871" w:rsidR="0038371A" w:rsidRDefault="00911F20" w:rsidP="00FE1117">
            <w:pPr>
              <w:pStyle w:val="TableText"/>
            </w:pPr>
            <w:r w:rsidRPr="00911F20">
              <w:rPr>
                <w:lang w:val="en-CA"/>
              </w:rPr>
              <w:t>Shammas Eye Medical Center</w:t>
            </w:r>
            <w:r w:rsidR="0038371A" w:rsidRPr="0038371A">
              <w:br/>
            </w:r>
            <w:r w:rsidRPr="00911F20">
              <w:t>3510 Martin Luther King Jr. Blvd</w:t>
            </w:r>
            <w:r w:rsidRPr="00911F20">
              <w:br/>
              <w:t>Lynwood, CA 90262</w:t>
            </w:r>
          </w:p>
          <w:p w14:paraId="3CC4D69A" w14:textId="77777777" w:rsidR="0038371A" w:rsidRPr="0038371A" w:rsidRDefault="0038371A" w:rsidP="00FE1117">
            <w:pPr>
              <w:pStyle w:val="TableText"/>
            </w:pPr>
          </w:p>
          <w:p w14:paraId="17CE2271" w14:textId="597DB608" w:rsidR="00FE1117" w:rsidRDefault="00FE1117" w:rsidP="00FE1117">
            <w:pPr>
              <w:pStyle w:val="TableText"/>
              <w:rPr>
                <w:b/>
                <w:i/>
              </w:rPr>
            </w:pPr>
            <w:r w:rsidRPr="00430795">
              <w:rPr>
                <w:b/>
                <w:i/>
              </w:rPr>
              <w:t>(</w:t>
            </w:r>
            <w:proofErr w:type="gramStart"/>
            <w:r w:rsidRPr="00430795">
              <w:rPr>
                <w:b/>
                <w:i/>
              </w:rPr>
              <w:t>funding</w:t>
            </w:r>
            <w:proofErr w:type="gramEnd"/>
            <w:r w:rsidRPr="00430795">
              <w:rPr>
                <w:b/>
                <w:i/>
              </w:rPr>
              <w:t xml:space="preserve"> only, this is an investigator</w:t>
            </w:r>
            <w:r>
              <w:rPr>
                <w:b/>
                <w:i/>
              </w:rPr>
              <w:t>-</w:t>
            </w:r>
            <w:r w:rsidRPr="00430795">
              <w:rPr>
                <w:b/>
                <w:i/>
              </w:rPr>
              <w:t>initiated study</w:t>
            </w:r>
          </w:p>
          <w:p w14:paraId="5A0C1494" w14:textId="4CF3687A" w:rsidR="00FE1117" w:rsidRPr="00430795" w:rsidRDefault="00FE1117" w:rsidP="00FE1117">
            <w:pPr>
              <w:pStyle w:val="TableText"/>
              <w:rPr>
                <w:b/>
                <w:i/>
              </w:rPr>
            </w:pPr>
            <w:r>
              <w:rPr>
                <w:b/>
                <w:i/>
              </w:rPr>
              <w:t xml:space="preserve">IIT # </w:t>
            </w:r>
            <w:r w:rsidR="00911F20" w:rsidRPr="00911F20">
              <w:rPr>
                <w:b/>
                <w:bCs/>
                <w:i/>
                <w:lang w:val="en-CA"/>
              </w:rPr>
              <w:t>89167025</w:t>
            </w:r>
            <w:r w:rsidRPr="00430795">
              <w:rPr>
                <w:b/>
                <w:i/>
              </w:rPr>
              <w:t>)</w:t>
            </w:r>
          </w:p>
          <w:p w14:paraId="1C7E4F34" w14:textId="77777777" w:rsidR="00FE1117" w:rsidRPr="00430795" w:rsidRDefault="00FE1117" w:rsidP="00FE1117">
            <w:pPr>
              <w:pStyle w:val="TableText"/>
            </w:pPr>
            <w:r w:rsidRPr="00430795">
              <w:t xml:space="preserve">Alcon </w:t>
            </w:r>
          </w:p>
          <w:p w14:paraId="34B144C6" w14:textId="77777777" w:rsidR="00FE1117" w:rsidRPr="00430795" w:rsidRDefault="00FE1117" w:rsidP="00FE1117">
            <w:pPr>
              <w:ind w:left="1440" w:hanging="1440"/>
            </w:pPr>
            <w:r w:rsidRPr="00430795">
              <w:t xml:space="preserve">6201 South Freeway, </w:t>
            </w:r>
          </w:p>
          <w:p w14:paraId="0FA83354" w14:textId="77777777" w:rsidR="00FE1117" w:rsidRPr="00430795" w:rsidRDefault="00FE1117" w:rsidP="00FE1117">
            <w:pPr>
              <w:ind w:left="1440" w:hanging="1440"/>
            </w:pPr>
            <w:r w:rsidRPr="00430795">
              <w:t xml:space="preserve">Fort Worth, TX 76134-2099, USA </w:t>
            </w:r>
          </w:p>
          <w:p w14:paraId="42C5D75C" w14:textId="77777777" w:rsidR="00FE1117" w:rsidRPr="00430795" w:rsidRDefault="00FE1117" w:rsidP="00FE1117">
            <w:pPr>
              <w:pStyle w:val="TableText"/>
              <w:rPr>
                <w:lang w:val="en-GB"/>
              </w:rPr>
            </w:pPr>
          </w:p>
          <w:p w14:paraId="3AE3C6F4" w14:textId="77777777" w:rsidR="00FE1117" w:rsidRPr="00430795" w:rsidRDefault="00FE1117" w:rsidP="00FE1117">
            <w:pPr>
              <w:pStyle w:val="TableText"/>
              <w:rPr>
                <w:lang w:val="es-ES"/>
              </w:rPr>
            </w:pPr>
          </w:p>
        </w:tc>
      </w:tr>
      <w:tr w:rsidR="00FE1117" w:rsidRPr="003A210D" w14:paraId="44CC9E2E" w14:textId="77777777" w:rsidTr="003111AC">
        <w:tc>
          <w:tcPr>
            <w:tcW w:w="2898" w:type="dxa"/>
          </w:tcPr>
          <w:p w14:paraId="710161CB" w14:textId="77777777" w:rsidR="00FE1117" w:rsidRPr="003A210D" w:rsidRDefault="00FE1117" w:rsidP="00FE1117">
            <w:pPr>
              <w:pStyle w:val="TableText"/>
            </w:pPr>
            <w:r w:rsidRPr="003A210D">
              <w:rPr>
                <w:bCs/>
                <w:szCs w:val="24"/>
              </w:rPr>
              <w:t>Test Articles:</w:t>
            </w:r>
          </w:p>
        </w:tc>
        <w:tc>
          <w:tcPr>
            <w:tcW w:w="6390" w:type="dxa"/>
            <w:gridSpan w:val="2"/>
          </w:tcPr>
          <w:p w14:paraId="08912F34" w14:textId="0F7CF1C0" w:rsidR="00FE1117" w:rsidRPr="003A210D" w:rsidRDefault="00911F20" w:rsidP="00911F20">
            <w:r w:rsidRPr="00854EC2">
              <w:t>A</w:t>
            </w:r>
            <w:r w:rsidR="004371DC">
              <w:t>rgos</w:t>
            </w:r>
            <w:r w:rsidRPr="00854EC2">
              <w:t xml:space="preserve"> Biometer</w:t>
            </w:r>
          </w:p>
        </w:tc>
      </w:tr>
    </w:tbl>
    <w:p w14:paraId="78DD1EB4" w14:textId="77777777" w:rsidR="00820B23" w:rsidRPr="003A210D" w:rsidRDefault="00820B23" w:rsidP="00163580">
      <w:pPr>
        <w:jc w:val="center"/>
      </w:pPr>
    </w:p>
    <w:p w14:paraId="16AE5757" w14:textId="4BE48316" w:rsidR="00015396" w:rsidRDefault="00015396" w:rsidP="00EB4F87">
      <w:pPr>
        <w:pStyle w:val="TableText"/>
      </w:pPr>
    </w:p>
    <w:p w14:paraId="55EFD0FB" w14:textId="39597168" w:rsidR="008D17E3" w:rsidRPr="00993E66" w:rsidRDefault="008D17E3" w:rsidP="008D17E3"/>
    <w:p w14:paraId="6C31151B" w14:textId="77777777" w:rsidR="008D17E3" w:rsidRDefault="008D17E3" w:rsidP="008D17E3">
      <w:r w:rsidRPr="00993E66">
        <w:tab/>
      </w:r>
      <w:r w:rsidRPr="00993E66">
        <w:tab/>
      </w:r>
      <w:r w:rsidRPr="00993E66">
        <w:tab/>
      </w:r>
      <w:r w:rsidRPr="00993E66">
        <w:tab/>
      </w:r>
    </w:p>
    <w:p w14:paraId="3203AA8A" w14:textId="77777777" w:rsidR="008D17E3" w:rsidRDefault="008D17E3">
      <w:r>
        <w:br w:type="page"/>
      </w:r>
    </w:p>
    <w:p w14:paraId="51B2422E" w14:textId="77777777" w:rsidR="00820B23" w:rsidRDefault="00993E66" w:rsidP="008D17E3">
      <w:pPr>
        <w:rPr>
          <w:b/>
        </w:rPr>
      </w:pPr>
      <w:r w:rsidRPr="00993E66">
        <w:lastRenderedPageBreak/>
        <w:tab/>
      </w:r>
    </w:p>
    <w:p w14:paraId="3EA1B494" w14:textId="77777777" w:rsidR="006E2A62" w:rsidRDefault="006E2A62" w:rsidP="006E2A62">
      <w:pPr>
        <w:pStyle w:val="Heading1"/>
      </w:pPr>
      <w:bookmarkStart w:id="2" w:name="_Toc422828997"/>
      <w:bookmarkStart w:id="3" w:name="_Toc145329498"/>
      <w:proofErr w:type="gramStart"/>
      <w:r>
        <w:t>2 .</w:t>
      </w:r>
      <w:proofErr w:type="gramEnd"/>
      <w:r>
        <w:t xml:space="preserve"> INVESTIGATOR AGREEMENT</w:t>
      </w:r>
      <w:bookmarkEnd w:id="2"/>
      <w:bookmarkEnd w:id="3"/>
    </w:p>
    <w:p w14:paraId="5C9971BF" w14:textId="77777777" w:rsidR="006E2A62" w:rsidRPr="00AD103C" w:rsidRDefault="006E2A62" w:rsidP="006E2A62"/>
    <w:p w14:paraId="05ADA061" w14:textId="278A1949" w:rsidR="006E2A62" w:rsidRPr="00A60662" w:rsidRDefault="006E2A62" w:rsidP="002962DD">
      <w:pPr>
        <w:rPr>
          <w:b/>
        </w:rPr>
      </w:pPr>
      <w:r w:rsidRPr="00A60662">
        <w:rPr>
          <w:b/>
        </w:rPr>
        <w:t xml:space="preserve">I confirm that I have read and that I understand this protocol entitled </w:t>
      </w:r>
      <w:r w:rsidR="008D17E3">
        <w:rPr>
          <w:b/>
        </w:rPr>
        <w:t>“</w:t>
      </w:r>
      <w:r w:rsidR="00911F20" w:rsidRPr="00911F20">
        <w:rPr>
          <w:b/>
        </w:rPr>
        <w:t>Accuracy of the new Barrett TAL formula with the Argos measurements: A multicenter prospective study</w:t>
      </w:r>
      <w:proofErr w:type="gramStart"/>
      <w:r w:rsidRPr="00A60662">
        <w:rPr>
          <w:b/>
        </w:rPr>
        <w:t>”, and</w:t>
      </w:r>
      <w:proofErr w:type="gramEnd"/>
      <w:r w:rsidRPr="00A60662">
        <w:rPr>
          <w:b/>
        </w:rPr>
        <w:t xml:space="preserve"> </w:t>
      </w:r>
      <w:r w:rsidR="00CC2EE2">
        <w:rPr>
          <w:b/>
        </w:rPr>
        <w:t>understand the use of the study products</w:t>
      </w:r>
      <w:r w:rsidRPr="00A60662">
        <w:rPr>
          <w:b/>
        </w:rPr>
        <w:t xml:space="preserve">. I agree to conduct this study in accordance with the requirements of this protocol </w:t>
      </w:r>
      <w:proofErr w:type="gramStart"/>
      <w:r w:rsidRPr="00A60662">
        <w:rPr>
          <w:b/>
        </w:rPr>
        <w:t>and also</w:t>
      </w:r>
      <w:proofErr w:type="gramEnd"/>
      <w:r w:rsidRPr="00A60662">
        <w:rPr>
          <w:b/>
        </w:rPr>
        <w:t xml:space="preserve"> protect the rights, safety, privacy, and well-being of study subjects in accordance with the following:</w:t>
      </w:r>
    </w:p>
    <w:p w14:paraId="70EE639B" w14:textId="77777777" w:rsidR="006E2A62" w:rsidRPr="007A555E" w:rsidRDefault="006E2A62" w:rsidP="006E2A62"/>
    <w:p w14:paraId="04701E42" w14:textId="77777777" w:rsidR="006E2A62" w:rsidRDefault="006E2A62" w:rsidP="006E2A62">
      <w:pPr>
        <w:pStyle w:val="ListParagraph"/>
        <w:numPr>
          <w:ilvl w:val="0"/>
          <w:numId w:val="27"/>
        </w:numPr>
        <w:spacing w:after="120"/>
        <w:contextualSpacing w:val="0"/>
      </w:pPr>
      <w:r>
        <w:t>The ethical principles that have their origin in the Declaration of Helsinki.</w:t>
      </w:r>
    </w:p>
    <w:p w14:paraId="5C4581A6" w14:textId="77777777" w:rsidR="006E2A62" w:rsidRDefault="006E2A62" w:rsidP="006E2A62">
      <w:pPr>
        <w:pStyle w:val="ListParagraph"/>
        <w:numPr>
          <w:ilvl w:val="0"/>
          <w:numId w:val="27"/>
        </w:numPr>
        <w:spacing w:after="120"/>
        <w:contextualSpacing w:val="0"/>
      </w:pPr>
      <w:r>
        <w:t>All applicable laws and regulations, including, without limitation, data privacy laws and regulations.</w:t>
      </w:r>
    </w:p>
    <w:p w14:paraId="718B9591" w14:textId="77777777" w:rsidR="006E2A62" w:rsidRDefault="006E2A62" w:rsidP="006E2A62">
      <w:pPr>
        <w:pStyle w:val="ListParagraph"/>
        <w:numPr>
          <w:ilvl w:val="0"/>
          <w:numId w:val="27"/>
        </w:numPr>
        <w:spacing w:after="120"/>
        <w:contextualSpacing w:val="0"/>
      </w:pPr>
      <w:r>
        <w:t>Regulatory requirements for reporting serious adverse events defined in Section 13 of this protocol.</w:t>
      </w:r>
    </w:p>
    <w:p w14:paraId="12F5DAD5" w14:textId="77777777" w:rsidR="006E2A62" w:rsidRDefault="006E2A62" w:rsidP="006E2A62"/>
    <w:p w14:paraId="7CD8DA4B" w14:textId="77777777" w:rsidR="006E2A62" w:rsidRDefault="006E2A62" w:rsidP="006E2A62"/>
    <w:p w14:paraId="263B62F0" w14:textId="77777777" w:rsidR="006E2A62" w:rsidRDefault="006E2A62" w:rsidP="006E2A62"/>
    <w:p w14:paraId="4F4F560C" w14:textId="77777777" w:rsidR="006E2A62" w:rsidRDefault="006E2A62" w:rsidP="006E2A62"/>
    <w:tbl>
      <w:tblPr>
        <w:tblW w:w="0" w:type="auto"/>
        <w:tblBorders>
          <w:top w:val="single" w:sz="4" w:space="0" w:color="auto"/>
        </w:tblBorders>
        <w:tblLook w:val="04A0" w:firstRow="1" w:lastRow="0" w:firstColumn="1" w:lastColumn="0" w:noHBand="0" w:noVBand="1"/>
      </w:tblPr>
      <w:tblGrid>
        <w:gridCol w:w="8640"/>
      </w:tblGrid>
      <w:tr w:rsidR="006E2A62" w:rsidRPr="00896D29" w14:paraId="1D68EEFD" w14:textId="77777777" w:rsidTr="004B6BBE">
        <w:tc>
          <w:tcPr>
            <w:tcW w:w="8856" w:type="dxa"/>
          </w:tcPr>
          <w:p w14:paraId="31A4E16D" w14:textId="77777777" w:rsidR="006E2A62" w:rsidRPr="00896D29" w:rsidRDefault="006E2A62" w:rsidP="004B6BBE">
            <w:pPr>
              <w:rPr>
                <w:lang w:val="en-GB" w:eastAsia="en-GB"/>
              </w:rPr>
            </w:pPr>
            <w:r w:rsidRPr="00896D29">
              <w:rPr>
                <w:lang w:val="en-GB" w:eastAsia="en-GB"/>
              </w:rPr>
              <w:t xml:space="preserve">Signature of </w:t>
            </w:r>
            <w:proofErr w:type="gramStart"/>
            <w:r w:rsidRPr="00896D29">
              <w:rPr>
                <w:lang w:val="en-GB" w:eastAsia="en-GB"/>
              </w:rPr>
              <w:t>Investigator</w:t>
            </w:r>
            <w:r>
              <w:rPr>
                <w:lang w:val="en-GB" w:eastAsia="en-GB"/>
              </w:rPr>
              <w:t xml:space="preserve"> </w:t>
            </w:r>
            <w:r w:rsidRPr="00896D29">
              <w:rPr>
                <w:lang w:val="en-GB" w:eastAsia="en-GB"/>
              </w:rPr>
              <w:t xml:space="preserve"> (</w:t>
            </w:r>
            <w:proofErr w:type="gramEnd"/>
            <w:r w:rsidRPr="00896D29">
              <w:rPr>
                <w:lang w:val="en-GB" w:eastAsia="en-GB"/>
              </w:rPr>
              <w:t>Date)</w:t>
            </w:r>
          </w:p>
        </w:tc>
      </w:tr>
      <w:tr w:rsidR="006E2A62" w:rsidRPr="00896D29" w14:paraId="20AEF119" w14:textId="77777777" w:rsidTr="004B6BBE">
        <w:trPr>
          <w:trHeight w:val="539"/>
        </w:trPr>
        <w:tc>
          <w:tcPr>
            <w:tcW w:w="8856" w:type="dxa"/>
            <w:tcBorders>
              <w:bottom w:val="single" w:sz="4" w:space="0" w:color="auto"/>
            </w:tcBorders>
          </w:tcPr>
          <w:p w14:paraId="5DA511F6" w14:textId="77777777" w:rsidR="006E2A62" w:rsidRPr="00896D29" w:rsidRDefault="006E2A62" w:rsidP="004B6BBE">
            <w:pPr>
              <w:rPr>
                <w:lang w:val="en-GB" w:eastAsia="en-GB"/>
              </w:rPr>
            </w:pPr>
          </w:p>
        </w:tc>
      </w:tr>
      <w:tr w:rsidR="006E2A62" w:rsidRPr="00896D29" w14:paraId="017B00AF" w14:textId="77777777" w:rsidTr="004B6BBE">
        <w:tc>
          <w:tcPr>
            <w:tcW w:w="8856" w:type="dxa"/>
            <w:tcBorders>
              <w:top w:val="single" w:sz="4" w:space="0" w:color="auto"/>
            </w:tcBorders>
          </w:tcPr>
          <w:p w14:paraId="726400AE" w14:textId="77777777" w:rsidR="006E2A62" w:rsidRPr="00896D29" w:rsidRDefault="006E2A62" w:rsidP="004B6BBE">
            <w:pPr>
              <w:rPr>
                <w:lang w:val="en-GB" w:eastAsia="en-GB"/>
              </w:rPr>
            </w:pPr>
            <w:r w:rsidRPr="00896D29">
              <w:rPr>
                <w:lang w:val="en-GB" w:eastAsia="en-GB"/>
              </w:rPr>
              <w:t>Investigator Name (print or type)</w:t>
            </w:r>
          </w:p>
        </w:tc>
      </w:tr>
      <w:tr w:rsidR="006E2A62" w:rsidRPr="00896D29" w14:paraId="3A21844F" w14:textId="77777777" w:rsidTr="004B6BBE">
        <w:trPr>
          <w:trHeight w:val="539"/>
        </w:trPr>
        <w:tc>
          <w:tcPr>
            <w:tcW w:w="8856" w:type="dxa"/>
            <w:tcBorders>
              <w:top w:val="nil"/>
              <w:bottom w:val="single" w:sz="4" w:space="0" w:color="auto"/>
            </w:tcBorders>
          </w:tcPr>
          <w:p w14:paraId="66D5FB96" w14:textId="77777777" w:rsidR="006E2A62" w:rsidRPr="00896D29" w:rsidRDefault="006E2A62" w:rsidP="004B6BBE">
            <w:pPr>
              <w:rPr>
                <w:lang w:val="en-GB" w:eastAsia="en-GB"/>
              </w:rPr>
            </w:pPr>
          </w:p>
        </w:tc>
      </w:tr>
      <w:tr w:rsidR="006E2A62" w:rsidRPr="00896D29" w14:paraId="78D09867" w14:textId="77777777" w:rsidTr="004B6BBE">
        <w:tc>
          <w:tcPr>
            <w:tcW w:w="8856" w:type="dxa"/>
            <w:tcBorders>
              <w:top w:val="single" w:sz="4" w:space="0" w:color="auto"/>
            </w:tcBorders>
          </w:tcPr>
          <w:p w14:paraId="32DD8F56" w14:textId="77777777" w:rsidR="006E2A62" w:rsidRPr="00896D29" w:rsidRDefault="006E2A62" w:rsidP="004B6BBE">
            <w:pPr>
              <w:rPr>
                <w:lang w:val="en-GB" w:eastAsia="en-GB"/>
              </w:rPr>
            </w:pPr>
            <w:r w:rsidRPr="00896D29">
              <w:rPr>
                <w:lang w:val="en-GB" w:eastAsia="en-GB"/>
              </w:rPr>
              <w:t>Investigator’s Title</w:t>
            </w:r>
          </w:p>
        </w:tc>
      </w:tr>
      <w:tr w:rsidR="006E2A62" w:rsidRPr="00896D29" w14:paraId="6D6E990F" w14:textId="77777777" w:rsidTr="004B6BBE">
        <w:trPr>
          <w:trHeight w:val="539"/>
        </w:trPr>
        <w:tc>
          <w:tcPr>
            <w:tcW w:w="8856" w:type="dxa"/>
            <w:tcBorders>
              <w:bottom w:val="single" w:sz="4" w:space="0" w:color="auto"/>
            </w:tcBorders>
          </w:tcPr>
          <w:p w14:paraId="7573902A" w14:textId="77777777" w:rsidR="006E2A62" w:rsidRPr="00896D29" w:rsidRDefault="006E2A62" w:rsidP="004B6BBE">
            <w:pPr>
              <w:rPr>
                <w:lang w:val="en-GB" w:eastAsia="en-GB"/>
              </w:rPr>
            </w:pPr>
          </w:p>
        </w:tc>
      </w:tr>
      <w:tr w:rsidR="006E2A62" w:rsidRPr="00896D29" w14:paraId="6CB25DF7" w14:textId="77777777" w:rsidTr="004B6BBE">
        <w:tc>
          <w:tcPr>
            <w:tcW w:w="8856" w:type="dxa"/>
            <w:tcBorders>
              <w:top w:val="single" w:sz="4" w:space="0" w:color="auto"/>
            </w:tcBorders>
          </w:tcPr>
          <w:p w14:paraId="46F2D3C1" w14:textId="77777777" w:rsidR="006E2A62" w:rsidRPr="00896D29" w:rsidRDefault="006E2A62" w:rsidP="004B6BBE">
            <w:pPr>
              <w:rPr>
                <w:lang w:val="en-GB" w:eastAsia="en-GB"/>
              </w:rPr>
            </w:pPr>
            <w:r w:rsidRPr="00896D29">
              <w:rPr>
                <w:lang w:val="en-GB" w:eastAsia="en-GB"/>
              </w:rPr>
              <w:t>Name of Facility</w:t>
            </w:r>
          </w:p>
        </w:tc>
      </w:tr>
      <w:tr w:rsidR="006E2A62" w:rsidRPr="00896D29" w14:paraId="4F658278" w14:textId="77777777" w:rsidTr="004B6BBE">
        <w:trPr>
          <w:trHeight w:val="539"/>
        </w:trPr>
        <w:tc>
          <w:tcPr>
            <w:tcW w:w="8856" w:type="dxa"/>
            <w:tcBorders>
              <w:bottom w:val="single" w:sz="4" w:space="0" w:color="auto"/>
            </w:tcBorders>
          </w:tcPr>
          <w:p w14:paraId="11CBB82E" w14:textId="77777777" w:rsidR="006E2A62" w:rsidRPr="00896D29" w:rsidRDefault="006E2A62" w:rsidP="004B6BBE">
            <w:pPr>
              <w:rPr>
                <w:lang w:val="en-GB" w:eastAsia="en-GB"/>
              </w:rPr>
            </w:pPr>
          </w:p>
        </w:tc>
      </w:tr>
      <w:tr w:rsidR="006E2A62" w:rsidRPr="00896D29" w14:paraId="4F39FFE2" w14:textId="77777777" w:rsidTr="004B6BBE">
        <w:tc>
          <w:tcPr>
            <w:tcW w:w="8856" w:type="dxa"/>
            <w:tcBorders>
              <w:top w:val="single" w:sz="4" w:space="0" w:color="auto"/>
            </w:tcBorders>
          </w:tcPr>
          <w:p w14:paraId="044B138F" w14:textId="77777777" w:rsidR="006E2A62" w:rsidRPr="00896D29" w:rsidRDefault="006E2A62" w:rsidP="004B6BBE">
            <w:pPr>
              <w:rPr>
                <w:sz w:val="20"/>
                <w:szCs w:val="20"/>
                <w:lang w:val="en-GB" w:eastAsia="en-GB"/>
              </w:rPr>
            </w:pPr>
            <w:r w:rsidRPr="00896D29">
              <w:rPr>
                <w:lang w:val="en-GB" w:eastAsia="en-GB"/>
              </w:rPr>
              <w:t>Location of Facility (City)</w:t>
            </w:r>
          </w:p>
        </w:tc>
      </w:tr>
    </w:tbl>
    <w:p w14:paraId="7F1A5E02" w14:textId="77777777" w:rsidR="00B00A70" w:rsidRDefault="006E2A62" w:rsidP="006E2A62">
      <w:pPr>
        <w:pStyle w:val="Heading1"/>
      </w:pPr>
      <w:r>
        <w:rPr>
          <w:lang w:val="en-GB" w:eastAsia="en-GB"/>
        </w:rPr>
        <w:br w:type="column"/>
      </w:r>
      <w:bookmarkStart w:id="4" w:name="_Toc145329499"/>
      <w:r>
        <w:lastRenderedPageBreak/>
        <w:t>3</w:t>
      </w:r>
      <w:r w:rsidR="0061670C">
        <w:t xml:space="preserve">.  </w:t>
      </w:r>
      <w:r w:rsidR="007064E2" w:rsidRPr="007064E2">
        <w:t>GENERAL INFORMATION</w:t>
      </w:r>
      <w:bookmarkEnd w:id="4"/>
    </w:p>
    <w:p w14:paraId="31957BEC" w14:textId="77777777" w:rsidR="00B63794" w:rsidRPr="00B63794" w:rsidRDefault="00B63794" w:rsidP="00B63794"/>
    <w:tbl>
      <w:tblPr>
        <w:tblW w:w="8730" w:type="dxa"/>
        <w:tblLayout w:type="fixed"/>
        <w:tblLook w:val="0000" w:firstRow="0" w:lastRow="0" w:firstColumn="0" w:lastColumn="0" w:noHBand="0" w:noVBand="0"/>
      </w:tblPr>
      <w:tblGrid>
        <w:gridCol w:w="2178"/>
        <w:gridCol w:w="162"/>
        <w:gridCol w:w="6390"/>
      </w:tblGrid>
      <w:tr w:rsidR="007064E2" w14:paraId="4892F6EE" w14:textId="77777777" w:rsidTr="002516D1">
        <w:trPr>
          <w:cantSplit/>
          <w:trHeight w:val="690"/>
        </w:trPr>
        <w:tc>
          <w:tcPr>
            <w:tcW w:w="2178" w:type="dxa"/>
          </w:tcPr>
          <w:p w14:paraId="4EBFD6B0" w14:textId="77777777" w:rsidR="007064E2" w:rsidRDefault="007064E2" w:rsidP="00B2780A">
            <w:pPr>
              <w:pStyle w:val="TableText"/>
              <w:spacing w:line="360" w:lineRule="auto"/>
            </w:pPr>
            <w:r>
              <w:t>Objective</w:t>
            </w:r>
          </w:p>
        </w:tc>
        <w:tc>
          <w:tcPr>
            <w:tcW w:w="6552" w:type="dxa"/>
            <w:gridSpan w:val="2"/>
          </w:tcPr>
          <w:p w14:paraId="6C471D7B" w14:textId="33EE2D44" w:rsidR="00494B2D" w:rsidRDefault="00911F20" w:rsidP="009862DF">
            <w:pPr>
              <w:pStyle w:val="TableText"/>
              <w:rPr>
                <w:szCs w:val="24"/>
                <w:lang w:val="en-GB"/>
              </w:rPr>
            </w:pPr>
            <w:r>
              <w:rPr>
                <w:szCs w:val="24"/>
                <w:lang w:val="en-GB"/>
              </w:rPr>
              <w:t>T</w:t>
            </w:r>
            <w:r w:rsidRPr="00911F20">
              <w:rPr>
                <w:szCs w:val="24"/>
                <w:lang w:val="en-GB"/>
              </w:rPr>
              <w:t xml:space="preserve">o evaluate the clinical outcomes from cataract surgery in eyes measured with the Argos biometer using the new Barrett </w:t>
            </w:r>
            <w:r>
              <w:rPr>
                <w:szCs w:val="24"/>
                <w:lang w:val="en-GB"/>
              </w:rPr>
              <w:t>True Axial Length (BTAL)</w:t>
            </w:r>
            <w:r w:rsidRPr="00911F20">
              <w:rPr>
                <w:szCs w:val="24"/>
                <w:lang w:val="en-GB"/>
              </w:rPr>
              <w:t xml:space="preserve"> </w:t>
            </w:r>
            <w:proofErr w:type="gramStart"/>
            <w:r w:rsidRPr="00911F20">
              <w:rPr>
                <w:szCs w:val="24"/>
                <w:lang w:val="en-GB"/>
              </w:rPr>
              <w:t>formula, and</w:t>
            </w:r>
            <w:proofErr w:type="gramEnd"/>
            <w:r w:rsidRPr="00911F20">
              <w:rPr>
                <w:szCs w:val="24"/>
                <w:lang w:val="en-GB"/>
              </w:rPr>
              <w:t xml:space="preserve"> compare to potential results with the Barrett Universal II </w:t>
            </w:r>
            <w:r>
              <w:rPr>
                <w:szCs w:val="24"/>
                <w:lang w:val="en-GB"/>
              </w:rPr>
              <w:t xml:space="preserve">(BUII) </w:t>
            </w:r>
            <w:r w:rsidRPr="00911F20">
              <w:rPr>
                <w:szCs w:val="24"/>
                <w:lang w:val="en-GB"/>
              </w:rPr>
              <w:t xml:space="preserve">formula. </w:t>
            </w:r>
          </w:p>
          <w:p w14:paraId="536A752A" w14:textId="77777777" w:rsidR="00911F20" w:rsidRDefault="00911F20" w:rsidP="009862DF">
            <w:pPr>
              <w:pStyle w:val="TableText"/>
              <w:rPr>
                <w:szCs w:val="24"/>
                <w:lang w:val="en-GB"/>
              </w:rPr>
            </w:pPr>
          </w:p>
          <w:p w14:paraId="0006297D" w14:textId="4CD734AA" w:rsidR="000B16B9" w:rsidRDefault="009862DF" w:rsidP="009862DF">
            <w:pPr>
              <w:pStyle w:val="TableText"/>
              <w:rPr>
                <w:szCs w:val="24"/>
                <w:lang w:val="en-GB"/>
              </w:rPr>
            </w:pPr>
            <w:r w:rsidRPr="009862DF">
              <w:rPr>
                <w:szCs w:val="24"/>
                <w:lang w:val="en-GB"/>
              </w:rPr>
              <w:t xml:space="preserve">The hypothesis is that </w:t>
            </w:r>
            <w:r w:rsidR="00E63940">
              <w:rPr>
                <w:szCs w:val="24"/>
                <w:lang w:val="en-CA"/>
              </w:rPr>
              <w:t>t</w:t>
            </w:r>
            <w:r w:rsidR="00E63940" w:rsidRPr="00E63940">
              <w:rPr>
                <w:szCs w:val="24"/>
                <w:lang w:val="en-CA"/>
              </w:rPr>
              <w:t>here will be a better refractive predictability of A</w:t>
            </w:r>
            <w:r w:rsidR="004371DC">
              <w:rPr>
                <w:szCs w:val="24"/>
                <w:lang w:val="en-CA"/>
              </w:rPr>
              <w:t>rgos</w:t>
            </w:r>
            <w:r w:rsidR="00E63940" w:rsidRPr="00E63940">
              <w:rPr>
                <w:szCs w:val="24"/>
                <w:lang w:val="en-CA"/>
              </w:rPr>
              <w:t xml:space="preserve"> measurements with the BTAL formula compared to the Barrett Universal II formula in the entire series</w:t>
            </w:r>
            <w:r w:rsidR="00E63940">
              <w:rPr>
                <w:szCs w:val="24"/>
                <w:lang w:val="en-CA"/>
              </w:rPr>
              <w:t>.</w:t>
            </w:r>
          </w:p>
          <w:p w14:paraId="0772577C" w14:textId="77777777" w:rsidR="009862DF" w:rsidRPr="007A555E" w:rsidRDefault="009862DF" w:rsidP="009862DF">
            <w:pPr>
              <w:pStyle w:val="TableText"/>
            </w:pPr>
          </w:p>
        </w:tc>
      </w:tr>
      <w:tr w:rsidR="007064E2" w:rsidRPr="007A555E" w14:paraId="4FC75C26" w14:textId="77777777" w:rsidTr="002516D1">
        <w:trPr>
          <w:cantSplit/>
          <w:trHeight w:val="765"/>
        </w:trPr>
        <w:tc>
          <w:tcPr>
            <w:tcW w:w="2178" w:type="dxa"/>
          </w:tcPr>
          <w:p w14:paraId="4917E983" w14:textId="77777777" w:rsidR="007064E2" w:rsidRPr="007A555E" w:rsidRDefault="007064E2" w:rsidP="00CC7AFE">
            <w:pPr>
              <w:pStyle w:val="TableText"/>
              <w:spacing w:line="360" w:lineRule="auto"/>
            </w:pPr>
            <w:r w:rsidRPr="007A555E">
              <w:t>Test Article(s)</w:t>
            </w:r>
            <w:r w:rsidR="00CC7AFE">
              <w:t xml:space="preserve">  </w:t>
            </w:r>
          </w:p>
        </w:tc>
        <w:tc>
          <w:tcPr>
            <w:tcW w:w="6552" w:type="dxa"/>
            <w:gridSpan w:val="2"/>
          </w:tcPr>
          <w:p w14:paraId="2A13AC57" w14:textId="5548278F" w:rsidR="00A917DC" w:rsidRPr="007A555E" w:rsidRDefault="00E63940" w:rsidP="002516D1">
            <w:pPr>
              <w:tabs>
                <w:tab w:val="left" w:pos="5040"/>
              </w:tabs>
              <w:ind w:right="-900"/>
            </w:pPr>
            <w:r>
              <w:rPr>
                <w:bCs/>
                <w:lang w:val="en-US"/>
              </w:rPr>
              <w:t>A</w:t>
            </w:r>
            <w:r w:rsidR="004371DC">
              <w:rPr>
                <w:bCs/>
                <w:lang w:val="en-US"/>
              </w:rPr>
              <w:t>rgos</w:t>
            </w:r>
            <w:r>
              <w:rPr>
                <w:bCs/>
                <w:lang w:val="en-US"/>
              </w:rPr>
              <w:t xml:space="preserve"> Biometer</w:t>
            </w:r>
            <w:r w:rsidR="00494B2D" w:rsidRPr="007A555E">
              <w:t xml:space="preserve"> </w:t>
            </w:r>
          </w:p>
        </w:tc>
      </w:tr>
      <w:tr w:rsidR="007064E2" w14:paraId="2D1B1489" w14:textId="77777777" w:rsidTr="002516D1">
        <w:trPr>
          <w:cantSplit/>
          <w:trHeight w:val="459"/>
        </w:trPr>
        <w:tc>
          <w:tcPr>
            <w:tcW w:w="2178" w:type="dxa"/>
          </w:tcPr>
          <w:p w14:paraId="2E26EFC7" w14:textId="77777777" w:rsidR="007064E2" w:rsidRDefault="007A555E" w:rsidP="00CC7AFE">
            <w:pPr>
              <w:pStyle w:val="TableText"/>
              <w:spacing w:line="360" w:lineRule="auto"/>
            </w:pPr>
            <w:r>
              <w:t>Control Article(s)</w:t>
            </w:r>
          </w:p>
        </w:tc>
        <w:tc>
          <w:tcPr>
            <w:tcW w:w="6552" w:type="dxa"/>
            <w:gridSpan w:val="2"/>
          </w:tcPr>
          <w:p w14:paraId="26C97432" w14:textId="77777777" w:rsidR="00A917DC" w:rsidRDefault="008D17E3" w:rsidP="009862DF">
            <w:pPr>
              <w:pStyle w:val="TableText"/>
              <w:rPr>
                <w:szCs w:val="24"/>
                <w:lang w:val="en-GB"/>
              </w:rPr>
            </w:pPr>
            <w:r>
              <w:rPr>
                <w:szCs w:val="24"/>
                <w:lang w:val="en-GB"/>
              </w:rPr>
              <w:t>None</w:t>
            </w:r>
            <w:r w:rsidR="009862DF" w:rsidRPr="009862DF">
              <w:rPr>
                <w:szCs w:val="24"/>
                <w:lang w:val="en-GB"/>
              </w:rPr>
              <w:t>.</w:t>
            </w:r>
          </w:p>
          <w:p w14:paraId="197B5FE8" w14:textId="77777777" w:rsidR="009862DF" w:rsidRPr="007A555E" w:rsidRDefault="009862DF" w:rsidP="009862DF">
            <w:pPr>
              <w:pStyle w:val="TableText"/>
            </w:pPr>
          </w:p>
        </w:tc>
      </w:tr>
      <w:tr w:rsidR="007064E2" w14:paraId="1FA09305" w14:textId="77777777" w:rsidTr="002516D1">
        <w:trPr>
          <w:trHeight w:val="540"/>
        </w:trPr>
        <w:tc>
          <w:tcPr>
            <w:tcW w:w="2178" w:type="dxa"/>
          </w:tcPr>
          <w:p w14:paraId="02EF89AA" w14:textId="77777777" w:rsidR="007064E2" w:rsidRDefault="003834A3" w:rsidP="00B2780A">
            <w:pPr>
              <w:pStyle w:val="TableText"/>
              <w:spacing w:line="360" w:lineRule="auto"/>
            </w:pPr>
            <w:r>
              <w:t xml:space="preserve">Sample size </w:t>
            </w:r>
          </w:p>
        </w:tc>
        <w:tc>
          <w:tcPr>
            <w:tcW w:w="6552" w:type="dxa"/>
            <w:gridSpan w:val="2"/>
          </w:tcPr>
          <w:p w14:paraId="000D7726" w14:textId="01794612" w:rsidR="002516D1" w:rsidRDefault="00E63940" w:rsidP="000C0726">
            <w:pPr>
              <w:pStyle w:val="TableText"/>
            </w:pPr>
            <w:r>
              <w:t>590</w:t>
            </w:r>
            <w:r w:rsidR="00EE0B17">
              <w:t xml:space="preserve"> eyes </w:t>
            </w:r>
            <w:r w:rsidR="00FE7885">
              <w:t>of 5</w:t>
            </w:r>
            <w:r>
              <w:t>90</w:t>
            </w:r>
            <w:r w:rsidR="00FE7885">
              <w:t xml:space="preserve"> subjects</w:t>
            </w:r>
          </w:p>
        </w:tc>
      </w:tr>
      <w:tr w:rsidR="003834A3" w14:paraId="50D44102" w14:textId="77777777" w:rsidTr="002516D1">
        <w:tc>
          <w:tcPr>
            <w:tcW w:w="2178" w:type="dxa"/>
          </w:tcPr>
          <w:p w14:paraId="6E34F2B8" w14:textId="77777777" w:rsidR="003834A3" w:rsidRDefault="003834A3" w:rsidP="00B2780A">
            <w:pPr>
              <w:pStyle w:val="TableText"/>
              <w:spacing w:line="360" w:lineRule="auto"/>
            </w:pPr>
            <w:r>
              <w:t>Study Population</w:t>
            </w:r>
          </w:p>
        </w:tc>
        <w:tc>
          <w:tcPr>
            <w:tcW w:w="6552" w:type="dxa"/>
            <w:gridSpan w:val="2"/>
          </w:tcPr>
          <w:p w14:paraId="00506466" w14:textId="4DA2A0FE" w:rsidR="00AE3E58" w:rsidRDefault="008D17E3" w:rsidP="00BE218F">
            <w:pPr>
              <w:pStyle w:val="TableText"/>
            </w:pPr>
            <w:r w:rsidRPr="008D17E3">
              <w:rPr>
                <w:szCs w:val="24"/>
                <w:lang w:val="en-GB"/>
              </w:rPr>
              <w:t xml:space="preserve">Subjects of </w:t>
            </w:r>
            <w:r w:rsidR="00C90E9B">
              <w:rPr>
                <w:szCs w:val="24"/>
                <w:lang w:val="en-GB"/>
              </w:rPr>
              <w:t>who are</w:t>
            </w:r>
            <w:r w:rsidR="00234BA8">
              <w:rPr>
                <w:szCs w:val="24"/>
                <w:lang w:val="en-GB"/>
              </w:rPr>
              <w:t xml:space="preserve"> </w:t>
            </w:r>
            <w:r w:rsidRPr="008D17E3">
              <w:rPr>
                <w:szCs w:val="24"/>
                <w:lang w:val="en-GB"/>
              </w:rPr>
              <w:t>appropriate candida</w:t>
            </w:r>
            <w:r>
              <w:rPr>
                <w:szCs w:val="24"/>
                <w:lang w:val="en-GB"/>
              </w:rPr>
              <w:t xml:space="preserve">tes for </w:t>
            </w:r>
            <w:r w:rsidR="006778D7">
              <w:rPr>
                <w:szCs w:val="24"/>
                <w:lang w:val="en-GB"/>
              </w:rPr>
              <w:t>cataract</w:t>
            </w:r>
            <w:r w:rsidR="00494B2D">
              <w:rPr>
                <w:szCs w:val="24"/>
                <w:lang w:val="en-GB"/>
              </w:rPr>
              <w:t xml:space="preserve"> surgery</w:t>
            </w:r>
            <w:r w:rsidR="00FA4C99">
              <w:rPr>
                <w:szCs w:val="24"/>
                <w:lang w:val="en-GB"/>
              </w:rPr>
              <w:t>.</w:t>
            </w:r>
            <w:r w:rsidR="004159F5">
              <w:rPr>
                <w:szCs w:val="24"/>
                <w:lang w:val="en-GB"/>
              </w:rPr>
              <w:t xml:space="preserve"> </w:t>
            </w:r>
          </w:p>
          <w:p w14:paraId="272851BB" w14:textId="77777777" w:rsidR="00BE218F" w:rsidRDefault="00BE218F" w:rsidP="00BE218F">
            <w:pPr>
              <w:pStyle w:val="TableText"/>
            </w:pPr>
          </w:p>
        </w:tc>
      </w:tr>
      <w:tr w:rsidR="003834A3" w14:paraId="5F01843F" w14:textId="77777777" w:rsidTr="002516D1">
        <w:trPr>
          <w:trHeight w:val="558"/>
        </w:trPr>
        <w:tc>
          <w:tcPr>
            <w:tcW w:w="2178" w:type="dxa"/>
          </w:tcPr>
          <w:p w14:paraId="7CE2B857" w14:textId="77777777" w:rsidR="003834A3" w:rsidRDefault="00BE218F" w:rsidP="00B2780A">
            <w:pPr>
              <w:pStyle w:val="TableText"/>
              <w:spacing w:line="360" w:lineRule="auto"/>
            </w:pPr>
            <w:r>
              <w:t>Study Design</w:t>
            </w:r>
          </w:p>
        </w:tc>
        <w:tc>
          <w:tcPr>
            <w:tcW w:w="6552" w:type="dxa"/>
            <w:gridSpan w:val="2"/>
          </w:tcPr>
          <w:p w14:paraId="586A7010" w14:textId="36E71AF3" w:rsidR="00C43D49" w:rsidRPr="00C43D49" w:rsidRDefault="00C43D49" w:rsidP="00C43D49">
            <w:pPr>
              <w:pStyle w:val="TableText"/>
            </w:pPr>
            <w:r w:rsidRPr="00C43D49">
              <w:t>Prospective, multi-site, multi-surgeon, observational</w:t>
            </w:r>
            <w:r>
              <w:t xml:space="preserve"> study</w:t>
            </w:r>
          </w:p>
          <w:p w14:paraId="0AC5BD72" w14:textId="6A5EB0BF" w:rsidR="00FE7885" w:rsidRPr="00D83347" w:rsidRDefault="00FE7885" w:rsidP="009862DF">
            <w:pPr>
              <w:pStyle w:val="TableText"/>
            </w:pPr>
          </w:p>
        </w:tc>
      </w:tr>
      <w:tr w:rsidR="003834A3" w14:paraId="092356BC" w14:textId="77777777" w:rsidTr="004805A6">
        <w:trPr>
          <w:trHeight w:val="522"/>
        </w:trPr>
        <w:tc>
          <w:tcPr>
            <w:tcW w:w="2178" w:type="dxa"/>
          </w:tcPr>
          <w:p w14:paraId="583B49D0" w14:textId="77777777" w:rsidR="003834A3" w:rsidRDefault="003834A3" w:rsidP="00B2780A">
            <w:pPr>
              <w:pStyle w:val="TableText"/>
              <w:spacing w:line="360" w:lineRule="auto"/>
            </w:pPr>
            <w:r>
              <w:t>Masking</w:t>
            </w:r>
          </w:p>
        </w:tc>
        <w:tc>
          <w:tcPr>
            <w:tcW w:w="6552" w:type="dxa"/>
            <w:gridSpan w:val="2"/>
          </w:tcPr>
          <w:p w14:paraId="758BA419" w14:textId="18F61032" w:rsidR="003834A3" w:rsidRDefault="006778D7" w:rsidP="009862DF">
            <w:pPr>
              <w:pStyle w:val="TableText"/>
              <w:spacing w:line="360" w:lineRule="auto"/>
            </w:pPr>
            <w:r>
              <w:t>None</w:t>
            </w:r>
          </w:p>
        </w:tc>
      </w:tr>
      <w:tr w:rsidR="003834A3" w14:paraId="73FD99F7" w14:textId="77777777" w:rsidTr="009459B6">
        <w:trPr>
          <w:trHeight w:val="1098"/>
        </w:trPr>
        <w:tc>
          <w:tcPr>
            <w:tcW w:w="2178" w:type="dxa"/>
          </w:tcPr>
          <w:p w14:paraId="2BC32352" w14:textId="77777777" w:rsidR="003834A3" w:rsidRDefault="00B2780A" w:rsidP="00B2780A">
            <w:pPr>
              <w:pStyle w:val="TableText"/>
              <w:spacing w:line="360" w:lineRule="auto"/>
            </w:pPr>
            <w:r>
              <w:t>Variables</w:t>
            </w:r>
          </w:p>
        </w:tc>
        <w:tc>
          <w:tcPr>
            <w:tcW w:w="6552" w:type="dxa"/>
            <w:gridSpan w:val="2"/>
          </w:tcPr>
          <w:p w14:paraId="782EBD07" w14:textId="6131ED76" w:rsidR="008D17E3" w:rsidRDefault="008D17E3" w:rsidP="008725B7">
            <w:r>
              <w:t xml:space="preserve">Primary: </w:t>
            </w:r>
            <w:r w:rsidR="00D41309">
              <w:t xml:space="preserve"> </w:t>
            </w:r>
            <w:r w:rsidR="007F0A4C" w:rsidRPr="007F0A4C">
              <w:t>The percentage of eyes that achieve a postoperative manifest spherical equivalent refraction ≤ ±0.50 D.</w:t>
            </w:r>
          </w:p>
          <w:p w14:paraId="3416B73F" w14:textId="77777777" w:rsidR="003B3639" w:rsidRDefault="003B3639" w:rsidP="003B3639">
            <w:pPr>
              <w:pStyle w:val="TableText"/>
              <w:ind w:left="590" w:hanging="590"/>
              <w:rPr>
                <w:szCs w:val="24"/>
              </w:rPr>
            </w:pPr>
          </w:p>
          <w:p w14:paraId="6680AF8C" w14:textId="77777777" w:rsidR="009459B6" w:rsidRDefault="008D17E3" w:rsidP="00E95350">
            <w:pPr>
              <w:pStyle w:val="TableText"/>
              <w:spacing w:line="360" w:lineRule="auto"/>
              <w:ind w:left="684" w:hanging="684"/>
              <w:rPr>
                <w:szCs w:val="24"/>
              </w:rPr>
            </w:pPr>
            <w:r>
              <w:rPr>
                <w:szCs w:val="24"/>
              </w:rPr>
              <w:t>Secondary:</w:t>
            </w:r>
          </w:p>
          <w:p w14:paraId="79A5F558" w14:textId="77777777" w:rsidR="007F0A4C" w:rsidRDefault="007F0A4C" w:rsidP="007F0A4C">
            <w:pPr>
              <w:pStyle w:val="ListParagraph"/>
              <w:numPr>
                <w:ilvl w:val="0"/>
                <w:numId w:val="32"/>
              </w:numPr>
              <w:rPr>
                <w:szCs w:val="20"/>
              </w:rPr>
            </w:pPr>
            <w:r w:rsidRPr="007F0A4C">
              <w:rPr>
                <w:szCs w:val="20"/>
              </w:rPr>
              <w:t xml:space="preserve">The percentage of eyes that achieve a postoperative manifest spherical equivalent refraction ≤ ±0.250D, ≤ ±0.75D and ≤ ±1.00D. </w:t>
            </w:r>
          </w:p>
          <w:p w14:paraId="3CEA7E3F" w14:textId="77777777" w:rsidR="007F0A4C" w:rsidRDefault="007F0A4C" w:rsidP="007F0A4C">
            <w:pPr>
              <w:pStyle w:val="ListParagraph"/>
              <w:numPr>
                <w:ilvl w:val="0"/>
                <w:numId w:val="32"/>
              </w:numPr>
              <w:rPr>
                <w:szCs w:val="20"/>
              </w:rPr>
            </w:pPr>
            <w:r w:rsidRPr="007F0A4C">
              <w:rPr>
                <w:szCs w:val="20"/>
              </w:rPr>
              <w:t xml:space="preserve">The Mean Predictive Error and its standard deviation after constant personalization for the entire series. </w:t>
            </w:r>
          </w:p>
          <w:p w14:paraId="66914CD0" w14:textId="55E6F91A" w:rsidR="00011895" w:rsidRPr="007F0A4C" w:rsidRDefault="007F0A4C" w:rsidP="007F0A4C">
            <w:pPr>
              <w:pStyle w:val="ListParagraph"/>
              <w:numPr>
                <w:ilvl w:val="0"/>
                <w:numId w:val="32"/>
              </w:numPr>
              <w:rPr>
                <w:szCs w:val="20"/>
              </w:rPr>
            </w:pPr>
            <w:r w:rsidRPr="007F0A4C">
              <w:rPr>
                <w:szCs w:val="20"/>
              </w:rPr>
              <w:t>The Mean Predictive Errors in the short eyes and in the long eyes (Short AL&lt;22.5mm, Long AL &gt;24.5mm and Medium AL 22.6mm to 24.4mm), and the percentage of eyes that achieve a postoperative manifest spherical equivalent refraction ≤ ±0.25 D, ≤ ±0.50 D, ≤ ±0.75 D and ≤ ±1.00 D in each of these categories.</w:t>
            </w:r>
          </w:p>
          <w:p w14:paraId="2A3CA7C9" w14:textId="77777777" w:rsidR="00E83855" w:rsidRPr="00FA4C99" w:rsidRDefault="00E83855" w:rsidP="007F0A4C">
            <w:pPr>
              <w:pStyle w:val="TableText"/>
              <w:ind w:left="680"/>
              <w:rPr>
                <w:szCs w:val="24"/>
              </w:rPr>
            </w:pPr>
          </w:p>
        </w:tc>
      </w:tr>
      <w:tr w:rsidR="00B2780A" w14:paraId="5A726061" w14:textId="77777777" w:rsidTr="00290ECA">
        <w:trPr>
          <w:trHeight w:val="387"/>
        </w:trPr>
        <w:tc>
          <w:tcPr>
            <w:tcW w:w="2340" w:type="dxa"/>
            <w:gridSpan w:val="2"/>
          </w:tcPr>
          <w:p w14:paraId="630891AA" w14:textId="77777777" w:rsidR="00B2780A" w:rsidRDefault="00B2780A" w:rsidP="00DB4389">
            <w:pPr>
              <w:pStyle w:val="TableText"/>
            </w:pPr>
            <w:r>
              <w:t>Duration / Follow-up</w:t>
            </w:r>
          </w:p>
        </w:tc>
        <w:tc>
          <w:tcPr>
            <w:tcW w:w="6390" w:type="dxa"/>
          </w:tcPr>
          <w:p w14:paraId="5AC90730" w14:textId="290C11A3" w:rsidR="00AE3E58" w:rsidRDefault="00CF1C79" w:rsidP="00DB4389">
            <w:pPr>
              <w:pStyle w:val="TableText"/>
            </w:pPr>
            <w:r>
              <w:rPr>
                <w:szCs w:val="24"/>
              </w:rPr>
              <w:t>Preoperative</w:t>
            </w:r>
            <w:r w:rsidR="004805A6">
              <w:rPr>
                <w:szCs w:val="24"/>
              </w:rPr>
              <w:t xml:space="preserve"> to </w:t>
            </w:r>
            <w:r w:rsidR="007F0A4C">
              <w:rPr>
                <w:szCs w:val="24"/>
              </w:rPr>
              <w:t>2</w:t>
            </w:r>
            <w:r w:rsidR="00A90D11">
              <w:rPr>
                <w:szCs w:val="24"/>
              </w:rPr>
              <w:t xml:space="preserve"> months</w:t>
            </w:r>
            <w:r w:rsidR="004805A6">
              <w:rPr>
                <w:szCs w:val="24"/>
              </w:rPr>
              <w:t xml:space="preserve"> </w:t>
            </w:r>
            <w:r>
              <w:rPr>
                <w:szCs w:val="24"/>
              </w:rPr>
              <w:t>postoperative</w:t>
            </w:r>
            <w:r w:rsidR="004805A6">
              <w:rPr>
                <w:szCs w:val="24"/>
              </w:rPr>
              <w:t xml:space="preserve"> </w:t>
            </w:r>
          </w:p>
          <w:p w14:paraId="6D25B3DF" w14:textId="77777777" w:rsidR="007A555E" w:rsidRPr="00E31AFC" w:rsidRDefault="007A555E" w:rsidP="00DB4389">
            <w:pPr>
              <w:pStyle w:val="TableText"/>
            </w:pPr>
          </w:p>
        </w:tc>
      </w:tr>
    </w:tbl>
    <w:p w14:paraId="037B7DC4" w14:textId="50BFF652" w:rsidR="004805A6" w:rsidRPr="007F0A4C" w:rsidRDefault="003A210D">
      <w:pPr>
        <w:rPr>
          <w:rFonts w:ascii="Verdana" w:hAnsi="Verdana"/>
          <w:b/>
          <w:i/>
          <w:sz w:val="20"/>
          <w:szCs w:val="20"/>
        </w:rPr>
      </w:pPr>
      <w:r>
        <w:rPr>
          <w:b/>
          <w:i/>
        </w:rPr>
        <w:t>The s</w:t>
      </w:r>
      <w:r w:rsidR="00C75EF3" w:rsidRPr="00C75EF3">
        <w:rPr>
          <w:b/>
          <w:i/>
        </w:rPr>
        <w:t xml:space="preserve">tudy </w:t>
      </w:r>
      <w:r w:rsidR="004805A6">
        <w:rPr>
          <w:b/>
          <w:i/>
        </w:rPr>
        <w:t>will be registered with clinicaltrials.gov</w:t>
      </w:r>
      <w:r w:rsidR="002051AC">
        <w:rPr>
          <w:b/>
          <w:i/>
        </w:rPr>
        <w:t>.</w:t>
      </w:r>
      <w:r w:rsidR="007064E2" w:rsidRPr="00C75EF3">
        <w:rPr>
          <w:rFonts w:ascii="Verdana" w:hAnsi="Verdana"/>
          <w:b/>
          <w:i/>
          <w:sz w:val="20"/>
          <w:szCs w:val="20"/>
        </w:rPr>
        <w:tab/>
      </w:r>
      <w:r w:rsidR="00CC57F1" w:rsidRPr="00CC57F1">
        <w:rPr>
          <w:b/>
          <w:i/>
        </w:rPr>
        <w:t xml:space="preserve">The study will be conducted in compliance with the </w:t>
      </w:r>
      <w:r w:rsidR="00CC57F1" w:rsidRPr="00CC57F1">
        <w:rPr>
          <w:b/>
          <w:bCs/>
          <w:i/>
        </w:rPr>
        <w:t>protocol, GCP and applicable regulatory requirements</w:t>
      </w:r>
      <w:r w:rsidR="007F0A4C">
        <w:rPr>
          <w:b/>
          <w:bCs/>
          <w:i/>
        </w:rPr>
        <w:t>.</w:t>
      </w:r>
      <w:r w:rsidR="004805A6">
        <w:br w:type="page"/>
      </w:r>
    </w:p>
    <w:p w14:paraId="33948160" w14:textId="77777777" w:rsidR="00181DBE" w:rsidRPr="00284520" w:rsidRDefault="006E2A62" w:rsidP="00E12F70">
      <w:pPr>
        <w:pStyle w:val="Heading1"/>
      </w:pPr>
      <w:bookmarkStart w:id="5" w:name="_Toc145329500"/>
      <w:r>
        <w:lastRenderedPageBreak/>
        <w:t>4</w:t>
      </w:r>
      <w:r w:rsidR="00181DBE" w:rsidRPr="00284520">
        <w:t>.  TABLE OF CONTENTS</w:t>
      </w:r>
      <w:bookmarkEnd w:id="5"/>
    </w:p>
    <w:p w14:paraId="138319F8" w14:textId="3496F2D6" w:rsidR="008A6FA2" w:rsidRDefault="00572359">
      <w:pPr>
        <w:pStyle w:val="TOC1"/>
        <w:rPr>
          <w:rFonts w:asciiTheme="minorHAnsi" w:eastAsiaTheme="minorEastAsia" w:hAnsiTheme="minorHAnsi" w:cstheme="minorBidi"/>
          <w:noProof/>
          <w:kern w:val="2"/>
          <w:sz w:val="24"/>
          <w:szCs w:val="24"/>
          <w:lang w:val="en-CA"/>
          <w14:ligatures w14:val="standardContextual"/>
        </w:rPr>
      </w:pPr>
      <w:r w:rsidRPr="00284520">
        <w:rPr>
          <w:rFonts w:ascii="Times New Roman" w:hAnsi="Times New Roman"/>
          <w:sz w:val="24"/>
          <w:szCs w:val="24"/>
        </w:rPr>
        <w:fldChar w:fldCharType="begin"/>
      </w:r>
      <w:r w:rsidR="006C382B" w:rsidRPr="00284520">
        <w:rPr>
          <w:rFonts w:ascii="Times New Roman" w:hAnsi="Times New Roman"/>
          <w:sz w:val="24"/>
          <w:szCs w:val="24"/>
        </w:rPr>
        <w:instrText xml:space="preserve"> TOC \o "1-3" \h \z \u </w:instrText>
      </w:r>
      <w:r w:rsidRPr="00284520">
        <w:rPr>
          <w:rFonts w:ascii="Times New Roman" w:hAnsi="Times New Roman"/>
          <w:sz w:val="24"/>
          <w:szCs w:val="24"/>
        </w:rPr>
        <w:fldChar w:fldCharType="separate"/>
      </w:r>
      <w:hyperlink w:anchor="_Toc145329497" w:history="1">
        <w:r w:rsidR="008A6FA2" w:rsidRPr="0015220F">
          <w:rPr>
            <w:rStyle w:val="Hyperlink"/>
            <w:noProof/>
            <w:lang w:val="en-GB"/>
          </w:rPr>
          <w:t>1.  TITLE PAGE</w:t>
        </w:r>
        <w:r w:rsidR="008A6FA2">
          <w:rPr>
            <w:noProof/>
            <w:webHidden/>
          </w:rPr>
          <w:tab/>
        </w:r>
        <w:r w:rsidR="008A6FA2">
          <w:rPr>
            <w:noProof/>
            <w:webHidden/>
          </w:rPr>
          <w:fldChar w:fldCharType="begin"/>
        </w:r>
        <w:r w:rsidR="008A6FA2">
          <w:rPr>
            <w:noProof/>
            <w:webHidden/>
          </w:rPr>
          <w:instrText xml:space="preserve"> PAGEREF _Toc145329497 \h </w:instrText>
        </w:r>
        <w:r w:rsidR="008A6FA2">
          <w:rPr>
            <w:noProof/>
            <w:webHidden/>
          </w:rPr>
        </w:r>
        <w:r w:rsidR="008A6FA2">
          <w:rPr>
            <w:noProof/>
            <w:webHidden/>
          </w:rPr>
          <w:fldChar w:fldCharType="separate"/>
        </w:r>
        <w:r w:rsidR="006E4A76">
          <w:rPr>
            <w:noProof/>
            <w:webHidden/>
          </w:rPr>
          <w:t>1</w:t>
        </w:r>
        <w:r w:rsidR="008A6FA2">
          <w:rPr>
            <w:noProof/>
            <w:webHidden/>
          </w:rPr>
          <w:fldChar w:fldCharType="end"/>
        </w:r>
      </w:hyperlink>
    </w:p>
    <w:p w14:paraId="2787FD10" w14:textId="2D27DE37" w:rsidR="008A6FA2" w:rsidRDefault="00000000">
      <w:pPr>
        <w:pStyle w:val="TOC1"/>
        <w:rPr>
          <w:rFonts w:asciiTheme="minorHAnsi" w:eastAsiaTheme="minorEastAsia" w:hAnsiTheme="minorHAnsi" w:cstheme="minorBidi"/>
          <w:noProof/>
          <w:kern w:val="2"/>
          <w:sz w:val="24"/>
          <w:szCs w:val="24"/>
          <w:lang w:val="en-CA"/>
          <w14:ligatures w14:val="standardContextual"/>
        </w:rPr>
      </w:pPr>
      <w:hyperlink w:anchor="_Toc145329498" w:history="1">
        <w:r w:rsidR="008A6FA2" w:rsidRPr="0015220F">
          <w:rPr>
            <w:rStyle w:val="Hyperlink"/>
            <w:noProof/>
          </w:rPr>
          <w:t>2 . INVESTIGATOR AGREEMENT</w:t>
        </w:r>
        <w:r w:rsidR="008A6FA2">
          <w:rPr>
            <w:noProof/>
            <w:webHidden/>
          </w:rPr>
          <w:tab/>
        </w:r>
        <w:r w:rsidR="008A6FA2">
          <w:rPr>
            <w:noProof/>
            <w:webHidden/>
          </w:rPr>
          <w:fldChar w:fldCharType="begin"/>
        </w:r>
        <w:r w:rsidR="008A6FA2">
          <w:rPr>
            <w:noProof/>
            <w:webHidden/>
          </w:rPr>
          <w:instrText xml:space="preserve"> PAGEREF _Toc145329498 \h </w:instrText>
        </w:r>
        <w:r w:rsidR="008A6FA2">
          <w:rPr>
            <w:noProof/>
            <w:webHidden/>
          </w:rPr>
        </w:r>
        <w:r w:rsidR="008A6FA2">
          <w:rPr>
            <w:noProof/>
            <w:webHidden/>
          </w:rPr>
          <w:fldChar w:fldCharType="separate"/>
        </w:r>
        <w:r w:rsidR="006E4A76">
          <w:rPr>
            <w:noProof/>
            <w:webHidden/>
          </w:rPr>
          <w:t>2</w:t>
        </w:r>
        <w:r w:rsidR="008A6FA2">
          <w:rPr>
            <w:noProof/>
            <w:webHidden/>
          </w:rPr>
          <w:fldChar w:fldCharType="end"/>
        </w:r>
      </w:hyperlink>
    </w:p>
    <w:p w14:paraId="27040A9B" w14:textId="15035A8A" w:rsidR="008A6FA2" w:rsidRDefault="00000000">
      <w:pPr>
        <w:pStyle w:val="TOC1"/>
        <w:rPr>
          <w:rFonts w:asciiTheme="minorHAnsi" w:eastAsiaTheme="minorEastAsia" w:hAnsiTheme="minorHAnsi" w:cstheme="minorBidi"/>
          <w:noProof/>
          <w:kern w:val="2"/>
          <w:sz w:val="24"/>
          <w:szCs w:val="24"/>
          <w:lang w:val="en-CA"/>
          <w14:ligatures w14:val="standardContextual"/>
        </w:rPr>
      </w:pPr>
      <w:hyperlink w:anchor="_Toc145329499" w:history="1">
        <w:r w:rsidR="008A6FA2" w:rsidRPr="0015220F">
          <w:rPr>
            <w:rStyle w:val="Hyperlink"/>
            <w:noProof/>
          </w:rPr>
          <w:t>3.  GENERAL INFORMATION</w:t>
        </w:r>
        <w:r w:rsidR="008A6FA2">
          <w:rPr>
            <w:noProof/>
            <w:webHidden/>
          </w:rPr>
          <w:tab/>
        </w:r>
        <w:r w:rsidR="008A6FA2">
          <w:rPr>
            <w:noProof/>
            <w:webHidden/>
          </w:rPr>
          <w:fldChar w:fldCharType="begin"/>
        </w:r>
        <w:r w:rsidR="008A6FA2">
          <w:rPr>
            <w:noProof/>
            <w:webHidden/>
          </w:rPr>
          <w:instrText xml:space="preserve"> PAGEREF _Toc145329499 \h </w:instrText>
        </w:r>
        <w:r w:rsidR="008A6FA2">
          <w:rPr>
            <w:noProof/>
            <w:webHidden/>
          </w:rPr>
        </w:r>
        <w:r w:rsidR="008A6FA2">
          <w:rPr>
            <w:noProof/>
            <w:webHidden/>
          </w:rPr>
          <w:fldChar w:fldCharType="separate"/>
        </w:r>
        <w:r w:rsidR="006E4A76">
          <w:rPr>
            <w:noProof/>
            <w:webHidden/>
          </w:rPr>
          <w:t>3</w:t>
        </w:r>
        <w:r w:rsidR="008A6FA2">
          <w:rPr>
            <w:noProof/>
            <w:webHidden/>
          </w:rPr>
          <w:fldChar w:fldCharType="end"/>
        </w:r>
      </w:hyperlink>
    </w:p>
    <w:p w14:paraId="6117B433" w14:textId="08EF22A9" w:rsidR="008A6FA2" w:rsidRDefault="00000000">
      <w:pPr>
        <w:pStyle w:val="TOC1"/>
        <w:rPr>
          <w:rFonts w:asciiTheme="minorHAnsi" w:eastAsiaTheme="minorEastAsia" w:hAnsiTheme="minorHAnsi" w:cstheme="minorBidi"/>
          <w:noProof/>
          <w:kern w:val="2"/>
          <w:sz w:val="24"/>
          <w:szCs w:val="24"/>
          <w:lang w:val="en-CA"/>
          <w14:ligatures w14:val="standardContextual"/>
        </w:rPr>
      </w:pPr>
      <w:hyperlink w:anchor="_Toc145329500" w:history="1">
        <w:r w:rsidR="008A6FA2" w:rsidRPr="0015220F">
          <w:rPr>
            <w:rStyle w:val="Hyperlink"/>
            <w:noProof/>
          </w:rPr>
          <w:t>4.  TABLE OF CONTENTS</w:t>
        </w:r>
        <w:r w:rsidR="008A6FA2">
          <w:rPr>
            <w:noProof/>
            <w:webHidden/>
          </w:rPr>
          <w:tab/>
        </w:r>
        <w:r w:rsidR="008A6FA2">
          <w:rPr>
            <w:noProof/>
            <w:webHidden/>
          </w:rPr>
          <w:fldChar w:fldCharType="begin"/>
        </w:r>
        <w:r w:rsidR="008A6FA2">
          <w:rPr>
            <w:noProof/>
            <w:webHidden/>
          </w:rPr>
          <w:instrText xml:space="preserve"> PAGEREF _Toc145329500 \h </w:instrText>
        </w:r>
        <w:r w:rsidR="008A6FA2">
          <w:rPr>
            <w:noProof/>
            <w:webHidden/>
          </w:rPr>
        </w:r>
        <w:r w:rsidR="008A6FA2">
          <w:rPr>
            <w:noProof/>
            <w:webHidden/>
          </w:rPr>
          <w:fldChar w:fldCharType="separate"/>
        </w:r>
        <w:r w:rsidR="006E4A76">
          <w:rPr>
            <w:noProof/>
            <w:webHidden/>
          </w:rPr>
          <w:t>4</w:t>
        </w:r>
        <w:r w:rsidR="008A6FA2">
          <w:rPr>
            <w:noProof/>
            <w:webHidden/>
          </w:rPr>
          <w:fldChar w:fldCharType="end"/>
        </w:r>
      </w:hyperlink>
    </w:p>
    <w:p w14:paraId="6568E4D6" w14:textId="0925EF0D" w:rsidR="008A6FA2" w:rsidRDefault="00000000">
      <w:pPr>
        <w:pStyle w:val="TOC1"/>
        <w:rPr>
          <w:rFonts w:asciiTheme="minorHAnsi" w:eastAsiaTheme="minorEastAsia" w:hAnsiTheme="minorHAnsi" w:cstheme="minorBidi"/>
          <w:noProof/>
          <w:kern w:val="2"/>
          <w:sz w:val="24"/>
          <w:szCs w:val="24"/>
          <w:lang w:val="en-CA"/>
          <w14:ligatures w14:val="standardContextual"/>
        </w:rPr>
      </w:pPr>
      <w:hyperlink w:anchor="_Toc145329501" w:history="1">
        <w:r w:rsidR="008A6FA2" w:rsidRPr="0015220F">
          <w:rPr>
            <w:rStyle w:val="Hyperlink"/>
            <w:noProof/>
          </w:rPr>
          <w:t>5.  INTRODUCTION</w:t>
        </w:r>
        <w:r w:rsidR="008A6FA2">
          <w:rPr>
            <w:noProof/>
            <w:webHidden/>
          </w:rPr>
          <w:tab/>
        </w:r>
        <w:r w:rsidR="008A6FA2">
          <w:rPr>
            <w:noProof/>
            <w:webHidden/>
          </w:rPr>
          <w:fldChar w:fldCharType="begin"/>
        </w:r>
        <w:r w:rsidR="008A6FA2">
          <w:rPr>
            <w:noProof/>
            <w:webHidden/>
          </w:rPr>
          <w:instrText xml:space="preserve"> PAGEREF _Toc145329501 \h </w:instrText>
        </w:r>
        <w:r w:rsidR="008A6FA2">
          <w:rPr>
            <w:noProof/>
            <w:webHidden/>
          </w:rPr>
        </w:r>
        <w:r w:rsidR="008A6FA2">
          <w:rPr>
            <w:noProof/>
            <w:webHidden/>
          </w:rPr>
          <w:fldChar w:fldCharType="separate"/>
        </w:r>
        <w:r w:rsidR="006E4A76">
          <w:rPr>
            <w:noProof/>
            <w:webHidden/>
          </w:rPr>
          <w:t>6</w:t>
        </w:r>
        <w:r w:rsidR="008A6FA2">
          <w:rPr>
            <w:noProof/>
            <w:webHidden/>
          </w:rPr>
          <w:fldChar w:fldCharType="end"/>
        </w:r>
      </w:hyperlink>
    </w:p>
    <w:p w14:paraId="041FDD8E" w14:textId="1EAADB2A" w:rsidR="008A6FA2" w:rsidRDefault="00000000">
      <w:pPr>
        <w:pStyle w:val="TOC1"/>
        <w:rPr>
          <w:rFonts w:asciiTheme="minorHAnsi" w:eastAsiaTheme="minorEastAsia" w:hAnsiTheme="minorHAnsi" w:cstheme="minorBidi"/>
          <w:noProof/>
          <w:kern w:val="2"/>
          <w:sz w:val="24"/>
          <w:szCs w:val="24"/>
          <w:lang w:val="en-CA"/>
          <w14:ligatures w14:val="standardContextual"/>
        </w:rPr>
      </w:pPr>
      <w:hyperlink w:anchor="_Toc145329502" w:history="1">
        <w:r w:rsidR="008A6FA2" w:rsidRPr="0015220F">
          <w:rPr>
            <w:rStyle w:val="Hyperlink"/>
            <w:noProof/>
          </w:rPr>
          <w:t>6.  OBJECTIVE(S)</w:t>
        </w:r>
        <w:r w:rsidR="008A6FA2">
          <w:rPr>
            <w:noProof/>
            <w:webHidden/>
          </w:rPr>
          <w:tab/>
        </w:r>
        <w:r w:rsidR="008A6FA2">
          <w:rPr>
            <w:noProof/>
            <w:webHidden/>
          </w:rPr>
          <w:fldChar w:fldCharType="begin"/>
        </w:r>
        <w:r w:rsidR="008A6FA2">
          <w:rPr>
            <w:noProof/>
            <w:webHidden/>
          </w:rPr>
          <w:instrText xml:space="preserve"> PAGEREF _Toc145329502 \h </w:instrText>
        </w:r>
        <w:r w:rsidR="008A6FA2">
          <w:rPr>
            <w:noProof/>
            <w:webHidden/>
          </w:rPr>
        </w:r>
        <w:r w:rsidR="008A6FA2">
          <w:rPr>
            <w:noProof/>
            <w:webHidden/>
          </w:rPr>
          <w:fldChar w:fldCharType="separate"/>
        </w:r>
        <w:r w:rsidR="006E4A76">
          <w:rPr>
            <w:noProof/>
            <w:webHidden/>
          </w:rPr>
          <w:t>6</w:t>
        </w:r>
        <w:r w:rsidR="008A6FA2">
          <w:rPr>
            <w:noProof/>
            <w:webHidden/>
          </w:rPr>
          <w:fldChar w:fldCharType="end"/>
        </w:r>
      </w:hyperlink>
    </w:p>
    <w:p w14:paraId="55835512" w14:textId="636F4ABD" w:rsidR="008A6FA2" w:rsidRDefault="00000000">
      <w:pPr>
        <w:pStyle w:val="TOC1"/>
        <w:rPr>
          <w:rFonts w:asciiTheme="minorHAnsi" w:eastAsiaTheme="minorEastAsia" w:hAnsiTheme="minorHAnsi" w:cstheme="minorBidi"/>
          <w:noProof/>
          <w:kern w:val="2"/>
          <w:sz w:val="24"/>
          <w:szCs w:val="24"/>
          <w:lang w:val="en-CA"/>
          <w14:ligatures w14:val="standardContextual"/>
        </w:rPr>
      </w:pPr>
      <w:hyperlink w:anchor="_Toc145329503" w:history="1">
        <w:r w:rsidR="008A6FA2" w:rsidRPr="0015220F">
          <w:rPr>
            <w:rStyle w:val="Hyperlink"/>
            <w:noProof/>
          </w:rPr>
          <w:t>7.  SUBJECTS</w:t>
        </w:r>
        <w:r w:rsidR="008A6FA2">
          <w:rPr>
            <w:noProof/>
            <w:webHidden/>
          </w:rPr>
          <w:tab/>
        </w:r>
        <w:r w:rsidR="008A6FA2">
          <w:rPr>
            <w:noProof/>
            <w:webHidden/>
          </w:rPr>
          <w:fldChar w:fldCharType="begin"/>
        </w:r>
        <w:r w:rsidR="008A6FA2">
          <w:rPr>
            <w:noProof/>
            <w:webHidden/>
          </w:rPr>
          <w:instrText xml:space="preserve"> PAGEREF _Toc145329503 \h </w:instrText>
        </w:r>
        <w:r w:rsidR="008A6FA2">
          <w:rPr>
            <w:noProof/>
            <w:webHidden/>
          </w:rPr>
        </w:r>
        <w:r w:rsidR="008A6FA2">
          <w:rPr>
            <w:noProof/>
            <w:webHidden/>
          </w:rPr>
          <w:fldChar w:fldCharType="separate"/>
        </w:r>
        <w:r w:rsidR="006E4A76">
          <w:rPr>
            <w:noProof/>
            <w:webHidden/>
          </w:rPr>
          <w:t>6</w:t>
        </w:r>
        <w:r w:rsidR="008A6FA2">
          <w:rPr>
            <w:noProof/>
            <w:webHidden/>
          </w:rPr>
          <w:fldChar w:fldCharType="end"/>
        </w:r>
      </w:hyperlink>
    </w:p>
    <w:p w14:paraId="2A636E21" w14:textId="0910059F" w:rsidR="008A6FA2" w:rsidRDefault="00000000">
      <w:pPr>
        <w:pStyle w:val="TOC2"/>
        <w:rPr>
          <w:rFonts w:asciiTheme="minorHAnsi" w:eastAsiaTheme="minorEastAsia" w:hAnsiTheme="minorHAnsi" w:cstheme="minorBidi"/>
          <w:noProof/>
          <w:kern w:val="2"/>
          <w:sz w:val="24"/>
          <w:szCs w:val="24"/>
          <w:lang w:val="en-CA"/>
          <w14:ligatures w14:val="standardContextual"/>
        </w:rPr>
      </w:pPr>
      <w:hyperlink w:anchor="_Toc145329504" w:history="1">
        <w:r w:rsidR="008A6FA2" w:rsidRPr="0015220F">
          <w:rPr>
            <w:rStyle w:val="Hyperlink"/>
            <w:noProof/>
          </w:rPr>
          <w:t>7.1. Subject Population</w:t>
        </w:r>
        <w:r w:rsidR="008A6FA2">
          <w:rPr>
            <w:noProof/>
            <w:webHidden/>
          </w:rPr>
          <w:tab/>
        </w:r>
        <w:r w:rsidR="008A6FA2">
          <w:rPr>
            <w:noProof/>
            <w:webHidden/>
          </w:rPr>
          <w:fldChar w:fldCharType="begin"/>
        </w:r>
        <w:r w:rsidR="008A6FA2">
          <w:rPr>
            <w:noProof/>
            <w:webHidden/>
          </w:rPr>
          <w:instrText xml:space="preserve"> PAGEREF _Toc145329504 \h </w:instrText>
        </w:r>
        <w:r w:rsidR="008A6FA2">
          <w:rPr>
            <w:noProof/>
            <w:webHidden/>
          </w:rPr>
        </w:r>
        <w:r w:rsidR="008A6FA2">
          <w:rPr>
            <w:noProof/>
            <w:webHidden/>
          </w:rPr>
          <w:fldChar w:fldCharType="separate"/>
        </w:r>
        <w:r w:rsidR="006E4A76">
          <w:rPr>
            <w:noProof/>
            <w:webHidden/>
          </w:rPr>
          <w:t>6</w:t>
        </w:r>
        <w:r w:rsidR="008A6FA2">
          <w:rPr>
            <w:noProof/>
            <w:webHidden/>
          </w:rPr>
          <w:fldChar w:fldCharType="end"/>
        </w:r>
      </w:hyperlink>
    </w:p>
    <w:p w14:paraId="4384B29E" w14:textId="11089E0F" w:rsidR="008A6FA2" w:rsidRDefault="00000000">
      <w:pPr>
        <w:pStyle w:val="TOC2"/>
        <w:rPr>
          <w:rFonts w:asciiTheme="minorHAnsi" w:eastAsiaTheme="minorEastAsia" w:hAnsiTheme="minorHAnsi" w:cstheme="minorBidi"/>
          <w:noProof/>
          <w:kern w:val="2"/>
          <w:sz w:val="24"/>
          <w:szCs w:val="24"/>
          <w:lang w:val="en-CA"/>
          <w14:ligatures w14:val="standardContextual"/>
        </w:rPr>
      </w:pPr>
      <w:hyperlink w:anchor="_Toc145329505" w:history="1">
        <w:r w:rsidR="008A6FA2" w:rsidRPr="0015220F">
          <w:rPr>
            <w:rStyle w:val="Hyperlink"/>
            <w:noProof/>
          </w:rPr>
          <w:t>7.2. Inclusion Criteria</w:t>
        </w:r>
        <w:r w:rsidR="008A6FA2">
          <w:rPr>
            <w:noProof/>
            <w:webHidden/>
          </w:rPr>
          <w:tab/>
        </w:r>
        <w:r w:rsidR="008A6FA2">
          <w:rPr>
            <w:noProof/>
            <w:webHidden/>
          </w:rPr>
          <w:fldChar w:fldCharType="begin"/>
        </w:r>
        <w:r w:rsidR="008A6FA2">
          <w:rPr>
            <w:noProof/>
            <w:webHidden/>
          </w:rPr>
          <w:instrText xml:space="preserve"> PAGEREF _Toc145329505 \h </w:instrText>
        </w:r>
        <w:r w:rsidR="008A6FA2">
          <w:rPr>
            <w:noProof/>
            <w:webHidden/>
          </w:rPr>
        </w:r>
        <w:r w:rsidR="008A6FA2">
          <w:rPr>
            <w:noProof/>
            <w:webHidden/>
          </w:rPr>
          <w:fldChar w:fldCharType="separate"/>
        </w:r>
        <w:r w:rsidR="006E4A76">
          <w:rPr>
            <w:noProof/>
            <w:webHidden/>
          </w:rPr>
          <w:t>6</w:t>
        </w:r>
        <w:r w:rsidR="008A6FA2">
          <w:rPr>
            <w:noProof/>
            <w:webHidden/>
          </w:rPr>
          <w:fldChar w:fldCharType="end"/>
        </w:r>
      </w:hyperlink>
    </w:p>
    <w:p w14:paraId="54C52DF1" w14:textId="4547D587" w:rsidR="008A6FA2" w:rsidRDefault="00000000">
      <w:pPr>
        <w:pStyle w:val="TOC2"/>
        <w:rPr>
          <w:rFonts w:asciiTheme="minorHAnsi" w:eastAsiaTheme="minorEastAsia" w:hAnsiTheme="minorHAnsi" w:cstheme="minorBidi"/>
          <w:noProof/>
          <w:kern w:val="2"/>
          <w:sz w:val="24"/>
          <w:szCs w:val="24"/>
          <w:lang w:val="en-CA"/>
          <w14:ligatures w14:val="standardContextual"/>
        </w:rPr>
      </w:pPr>
      <w:hyperlink w:anchor="_Toc145329506" w:history="1">
        <w:r w:rsidR="008A6FA2" w:rsidRPr="0015220F">
          <w:rPr>
            <w:rStyle w:val="Hyperlink"/>
            <w:noProof/>
            <w:lang w:val="it-IT"/>
          </w:rPr>
          <w:t xml:space="preserve">7.3. </w:t>
        </w:r>
        <w:r w:rsidR="008A6FA2" w:rsidRPr="0015220F">
          <w:rPr>
            <w:rStyle w:val="Hyperlink"/>
            <w:noProof/>
          </w:rPr>
          <w:t>Exclusion Criteria</w:t>
        </w:r>
        <w:r w:rsidR="008A6FA2">
          <w:rPr>
            <w:noProof/>
            <w:webHidden/>
          </w:rPr>
          <w:tab/>
        </w:r>
        <w:r w:rsidR="008A6FA2">
          <w:rPr>
            <w:noProof/>
            <w:webHidden/>
          </w:rPr>
          <w:fldChar w:fldCharType="begin"/>
        </w:r>
        <w:r w:rsidR="008A6FA2">
          <w:rPr>
            <w:noProof/>
            <w:webHidden/>
          </w:rPr>
          <w:instrText xml:space="preserve"> PAGEREF _Toc145329506 \h </w:instrText>
        </w:r>
        <w:r w:rsidR="008A6FA2">
          <w:rPr>
            <w:noProof/>
            <w:webHidden/>
          </w:rPr>
        </w:r>
        <w:r w:rsidR="008A6FA2">
          <w:rPr>
            <w:noProof/>
            <w:webHidden/>
          </w:rPr>
          <w:fldChar w:fldCharType="separate"/>
        </w:r>
        <w:r w:rsidR="006E4A76">
          <w:rPr>
            <w:noProof/>
            <w:webHidden/>
          </w:rPr>
          <w:t>7</w:t>
        </w:r>
        <w:r w:rsidR="008A6FA2">
          <w:rPr>
            <w:noProof/>
            <w:webHidden/>
          </w:rPr>
          <w:fldChar w:fldCharType="end"/>
        </w:r>
      </w:hyperlink>
    </w:p>
    <w:p w14:paraId="2B804886" w14:textId="3A505410" w:rsidR="008A6FA2" w:rsidRDefault="00000000">
      <w:pPr>
        <w:pStyle w:val="TOC1"/>
        <w:rPr>
          <w:rFonts w:asciiTheme="minorHAnsi" w:eastAsiaTheme="minorEastAsia" w:hAnsiTheme="minorHAnsi" w:cstheme="minorBidi"/>
          <w:noProof/>
          <w:kern w:val="2"/>
          <w:sz w:val="24"/>
          <w:szCs w:val="24"/>
          <w:lang w:val="en-CA"/>
          <w14:ligatures w14:val="standardContextual"/>
        </w:rPr>
      </w:pPr>
      <w:hyperlink w:anchor="_Toc145329507" w:history="1">
        <w:r w:rsidR="008A6FA2" w:rsidRPr="0015220F">
          <w:rPr>
            <w:rStyle w:val="Hyperlink"/>
            <w:noProof/>
          </w:rPr>
          <w:t>8.  STUDY DESIGN</w:t>
        </w:r>
        <w:r w:rsidR="008A6FA2">
          <w:rPr>
            <w:noProof/>
            <w:webHidden/>
          </w:rPr>
          <w:tab/>
        </w:r>
        <w:r w:rsidR="008A6FA2">
          <w:rPr>
            <w:noProof/>
            <w:webHidden/>
          </w:rPr>
          <w:fldChar w:fldCharType="begin"/>
        </w:r>
        <w:r w:rsidR="008A6FA2">
          <w:rPr>
            <w:noProof/>
            <w:webHidden/>
          </w:rPr>
          <w:instrText xml:space="preserve"> PAGEREF _Toc145329507 \h </w:instrText>
        </w:r>
        <w:r w:rsidR="008A6FA2">
          <w:rPr>
            <w:noProof/>
            <w:webHidden/>
          </w:rPr>
        </w:r>
        <w:r w:rsidR="008A6FA2">
          <w:rPr>
            <w:noProof/>
            <w:webHidden/>
          </w:rPr>
          <w:fldChar w:fldCharType="separate"/>
        </w:r>
        <w:r w:rsidR="006E4A76">
          <w:rPr>
            <w:noProof/>
            <w:webHidden/>
          </w:rPr>
          <w:t>7</w:t>
        </w:r>
        <w:r w:rsidR="008A6FA2">
          <w:rPr>
            <w:noProof/>
            <w:webHidden/>
          </w:rPr>
          <w:fldChar w:fldCharType="end"/>
        </w:r>
      </w:hyperlink>
    </w:p>
    <w:p w14:paraId="736B0B94" w14:textId="76EEA606" w:rsidR="008A6FA2" w:rsidRDefault="00000000">
      <w:pPr>
        <w:pStyle w:val="TOC2"/>
        <w:rPr>
          <w:rFonts w:asciiTheme="minorHAnsi" w:eastAsiaTheme="minorEastAsia" w:hAnsiTheme="minorHAnsi" w:cstheme="minorBidi"/>
          <w:noProof/>
          <w:kern w:val="2"/>
          <w:sz w:val="24"/>
          <w:szCs w:val="24"/>
          <w:lang w:val="en-CA"/>
          <w14:ligatures w14:val="standardContextual"/>
        </w:rPr>
      </w:pPr>
      <w:hyperlink w:anchor="_Toc145329508" w:history="1">
        <w:r w:rsidR="008A6FA2" w:rsidRPr="0015220F">
          <w:rPr>
            <w:rStyle w:val="Hyperlink"/>
            <w:noProof/>
          </w:rPr>
          <w:t>8.1. Study Design</w:t>
        </w:r>
        <w:r w:rsidR="008A6FA2">
          <w:rPr>
            <w:noProof/>
            <w:webHidden/>
          </w:rPr>
          <w:tab/>
        </w:r>
        <w:r w:rsidR="008A6FA2">
          <w:rPr>
            <w:noProof/>
            <w:webHidden/>
          </w:rPr>
          <w:fldChar w:fldCharType="begin"/>
        </w:r>
        <w:r w:rsidR="008A6FA2">
          <w:rPr>
            <w:noProof/>
            <w:webHidden/>
          </w:rPr>
          <w:instrText xml:space="preserve"> PAGEREF _Toc145329508 \h </w:instrText>
        </w:r>
        <w:r w:rsidR="008A6FA2">
          <w:rPr>
            <w:noProof/>
            <w:webHidden/>
          </w:rPr>
        </w:r>
        <w:r w:rsidR="008A6FA2">
          <w:rPr>
            <w:noProof/>
            <w:webHidden/>
          </w:rPr>
          <w:fldChar w:fldCharType="separate"/>
        </w:r>
        <w:r w:rsidR="006E4A76">
          <w:rPr>
            <w:noProof/>
            <w:webHidden/>
          </w:rPr>
          <w:t>7</w:t>
        </w:r>
        <w:r w:rsidR="008A6FA2">
          <w:rPr>
            <w:noProof/>
            <w:webHidden/>
          </w:rPr>
          <w:fldChar w:fldCharType="end"/>
        </w:r>
      </w:hyperlink>
    </w:p>
    <w:p w14:paraId="6CA810DE" w14:textId="6CB01489" w:rsidR="008A6FA2" w:rsidRDefault="00000000">
      <w:pPr>
        <w:pStyle w:val="TOC2"/>
        <w:rPr>
          <w:rFonts w:asciiTheme="minorHAnsi" w:eastAsiaTheme="minorEastAsia" w:hAnsiTheme="minorHAnsi" w:cstheme="minorBidi"/>
          <w:noProof/>
          <w:kern w:val="2"/>
          <w:sz w:val="24"/>
          <w:szCs w:val="24"/>
          <w:lang w:val="en-CA"/>
          <w14:ligatures w14:val="standardContextual"/>
        </w:rPr>
      </w:pPr>
      <w:hyperlink w:anchor="_Toc145329509" w:history="1">
        <w:r w:rsidR="008A6FA2" w:rsidRPr="0015220F">
          <w:rPr>
            <w:rStyle w:val="Hyperlink"/>
            <w:noProof/>
          </w:rPr>
          <w:t>8.2. Methods Used to Minimize Bias</w:t>
        </w:r>
        <w:r w:rsidR="008A6FA2">
          <w:rPr>
            <w:noProof/>
            <w:webHidden/>
          </w:rPr>
          <w:tab/>
        </w:r>
        <w:r w:rsidR="008A6FA2">
          <w:rPr>
            <w:noProof/>
            <w:webHidden/>
          </w:rPr>
          <w:fldChar w:fldCharType="begin"/>
        </w:r>
        <w:r w:rsidR="008A6FA2">
          <w:rPr>
            <w:noProof/>
            <w:webHidden/>
          </w:rPr>
          <w:instrText xml:space="preserve"> PAGEREF _Toc145329509 \h </w:instrText>
        </w:r>
        <w:r w:rsidR="008A6FA2">
          <w:rPr>
            <w:noProof/>
            <w:webHidden/>
          </w:rPr>
        </w:r>
        <w:r w:rsidR="008A6FA2">
          <w:rPr>
            <w:noProof/>
            <w:webHidden/>
          </w:rPr>
          <w:fldChar w:fldCharType="separate"/>
        </w:r>
        <w:r w:rsidR="006E4A76">
          <w:rPr>
            <w:noProof/>
            <w:webHidden/>
          </w:rPr>
          <w:t>8</w:t>
        </w:r>
        <w:r w:rsidR="008A6FA2">
          <w:rPr>
            <w:noProof/>
            <w:webHidden/>
          </w:rPr>
          <w:fldChar w:fldCharType="end"/>
        </w:r>
      </w:hyperlink>
    </w:p>
    <w:p w14:paraId="069C0844" w14:textId="2CDBF5C4" w:rsidR="008A6FA2" w:rsidRDefault="00000000">
      <w:pPr>
        <w:pStyle w:val="TOC1"/>
        <w:rPr>
          <w:rFonts w:asciiTheme="minorHAnsi" w:eastAsiaTheme="minorEastAsia" w:hAnsiTheme="minorHAnsi" w:cstheme="minorBidi"/>
          <w:noProof/>
          <w:kern w:val="2"/>
          <w:sz w:val="24"/>
          <w:szCs w:val="24"/>
          <w:lang w:val="en-CA"/>
          <w14:ligatures w14:val="standardContextual"/>
        </w:rPr>
      </w:pPr>
      <w:hyperlink w:anchor="_Toc145329510" w:history="1">
        <w:r w:rsidR="008A6FA2" w:rsidRPr="0015220F">
          <w:rPr>
            <w:rStyle w:val="Hyperlink"/>
            <w:noProof/>
          </w:rPr>
          <w:t>9.  STUDY PROCEDURE</w:t>
        </w:r>
        <w:r w:rsidR="008A6FA2">
          <w:rPr>
            <w:noProof/>
            <w:webHidden/>
          </w:rPr>
          <w:tab/>
        </w:r>
        <w:r w:rsidR="008A6FA2">
          <w:rPr>
            <w:noProof/>
            <w:webHidden/>
          </w:rPr>
          <w:fldChar w:fldCharType="begin"/>
        </w:r>
        <w:r w:rsidR="008A6FA2">
          <w:rPr>
            <w:noProof/>
            <w:webHidden/>
          </w:rPr>
          <w:instrText xml:space="preserve"> PAGEREF _Toc145329510 \h </w:instrText>
        </w:r>
        <w:r w:rsidR="008A6FA2">
          <w:rPr>
            <w:noProof/>
            <w:webHidden/>
          </w:rPr>
        </w:r>
        <w:r w:rsidR="008A6FA2">
          <w:rPr>
            <w:noProof/>
            <w:webHidden/>
          </w:rPr>
          <w:fldChar w:fldCharType="separate"/>
        </w:r>
        <w:r w:rsidR="006E4A76">
          <w:rPr>
            <w:noProof/>
            <w:webHidden/>
          </w:rPr>
          <w:t>8</w:t>
        </w:r>
        <w:r w:rsidR="008A6FA2">
          <w:rPr>
            <w:noProof/>
            <w:webHidden/>
          </w:rPr>
          <w:fldChar w:fldCharType="end"/>
        </w:r>
      </w:hyperlink>
    </w:p>
    <w:p w14:paraId="2AF5D6AC" w14:textId="23C33CF1" w:rsidR="008A6FA2" w:rsidRDefault="00000000">
      <w:pPr>
        <w:pStyle w:val="TOC2"/>
        <w:rPr>
          <w:rFonts w:asciiTheme="minorHAnsi" w:eastAsiaTheme="minorEastAsia" w:hAnsiTheme="minorHAnsi" w:cstheme="minorBidi"/>
          <w:noProof/>
          <w:kern w:val="2"/>
          <w:sz w:val="24"/>
          <w:szCs w:val="24"/>
          <w:lang w:val="en-CA"/>
          <w14:ligatures w14:val="standardContextual"/>
        </w:rPr>
      </w:pPr>
      <w:hyperlink w:anchor="_Toc145329511" w:history="1">
        <w:r w:rsidR="008A6FA2" w:rsidRPr="0015220F">
          <w:rPr>
            <w:rStyle w:val="Hyperlink"/>
            <w:noProof/>
          </w:rPr>
          <w:t>9.1. Informed Consent / Subject enrollment</w:t>
        </w:r>
        <w:r w:rsidR="008A6FA2">
          <w:rPr>
            <w:noProof/>
            <w:webHidden/>
          </w:rPr>
          <w:tab/>
        </w:r>
        <w:r w:rsidR="008A6FA2">
          <w:rPr>
            <w:noProof/>
            <w:webHidden/>
          </w:rPr>
          <w:fldChar w:fldCharType="begin"/>
        </w:r>
        <w:r w:rsidR="008A6FA2">
          <w:rPr>
            <w:noProof/>
            <w:webHidden/>
          </w:rPr>
          <w:instrText xml:space="preserve"> PAGEREF _Toc145329511 \h </w:instrText>
        </w:r>
        <w:r w:rsidR="008A6FA2">
          <w:rPr>
            <w:noProof/>
            <w:webHidden/>
          </w:rPr>
        </w:r>
        <w:r w:rsidR="008A6FA2">
          <w:rPr>
            <w:noProof/>
            <w:webHidden/>
          </w:rPr>
          <w:fldChar w:fldCharType="separate"/>
        </w:r>
        <w:r w:rsidR="006E4A76">
          <w:rPr>
            <w:noProof/>
            <w:webHidden/>
          </w:rPr>
          <w:t>8</w:t>
        </w:r>
        <w:r w:rsidR="008A6FA2">
          <w:rPr>
            <w:noProof/>
            <w:webHidden/>
          </w:rPr>
          <w:fldChar w:fldCharType="end"/>
        </w:r>
      </w:hyperlink>
    </w:p>
    <w:p w14:paraId="34394047" w14:textId="365D479B" w:rsidR="008A6FA2" w:rsidRDefault="00000000">
      <w:pPr>
        <w:pStyle w:val="TOC2"/>
        <w:rPr>
          <w:rFonts w:asciiTheme="minorHAnsi" w:eastAsiaTheme="minorEastAsia" w:hAnsiTheme="minorHAnsi" w:cstheme="minorBidi"/>
          <w:noProof/>
          <w:kern w:val="2"/>
          <w:sz w:val="24"/>
          <w:szCs w:val="24"/>
          <w:lang w:val="en-CA"/>
          <w14:ligatures w14:val="standardContextual"/>
        </w:rPr>
      </w:pPr>
      <w:hyperlink w:anchor="_Toc145329512" w:history="1">
        <w:r w:rsidR="008A6FA2" w:rsidRPr="0015220F">
          <w:rPr>
            <w:rStyle w:val="Hyperlink"/>
            <w:noProof/>
          </w:rPr>
          <w:t>9.2. Visits and Examinations</w:t>
        </w:r>
        <w:r w:rsidR="008A6FA2">
          <w:rPr>
            <w:noProof/>
            <w:webHidden/>
          </w:rPr>
          <w:tab/>
        </w:r>
        <w:r w:rsidR="008A6FA2">
          <w:rPr>
            <w:noProof/>
            <w:webHidden/>
          </w:rPr>
          <w:fldChar w:fldCharType="begin"/>
        </w:r>
        <w:r w:rsidR="008A6FA2">
          <w:rPr>
            <w:noProof/>
            <w:webHidden/>
          </w:rPr>
          <w:instrText xml:space="preserve"> PAGEREF _Toc145329512 \h </w:instrText>
        </w:r>
        <w:r w:rsidR="008A6FA2">
          <w:rPr>
            <w:noProof/>
            <w:webHidden/>
          </w:rPr>
        </w:r>
        <w:r w:rsidR="008A6FA2">
          <w:rPr>
            <w:noProof/>
            <w:webHidden/>
          </w:rPr>
          <w:fldChar w:fldCharType="separate"/>
        </w:r>
        <w:r w:rsidR="006E4A76">
          <w:rPr>
            <w:noProof/>
            <w:webHidden/>
          </w:rPr>
          <w:t>8</w:t>
        </w:r>
        <w:r w:rsidR="008A6FA2">
          <w:rPr>
            <w:noProof/>
            <w:webHidden/>
          </w:rPr>
          <w:fldChar w:fldCharType="end"/>
        </w:r>
      </w:hyperlink>
    </w:p>
    <w:p w14:paraId="1363BBB0" w14:textId="53D6D421" w:rsidR="008A6FA2" w:rsidRDefault="00000000">
      <w:pPr>
        <w:pStyle w:val="TOC2"/>
        <w:rPr>
          <w:rFonts w:asciiTheme="minorHAnsi" w:eastAsiaTheme="minorEastAsia" w:hAnsiTheme="minorHAnsi" w:cstheme="minorBidi"/>
          <w:noProof/>
          <w:kern w:val="2"/>
          <w:sz w:val="24"/>
          <w:szCs w:val="24"/>
          <w:lang w:val="en-CA"/>
          <w14:ligatures w14:val="standardContextual"/>
        </w:rPr>
      </w:pPr>
      <w:hyperlink w:anchor="_Toc145329513" w:history="1">
        <w:r w:rsidR="008A6FA2" w:rsidRPr="0015220F">
          <w:rPr>
            <w:rStyle w:val="Hyperlink"/>
            <w:noProof/>
          </w:rPr>
          <w:t>9.3. Study Methods and Measurements</w:t>
        </w:r>
        <w:r w:rsidR="008A6FA2">
          <w:rPr>
            <w:noProof/>
            <w:webHidden/>
          </w:rPr>
          <w:tab/>
        </w:r>
        <w:r w:rsidR="008A6FA2">
          <w:rPr>
            <w:noProof/>
            <w:webHidden/>
          </w:rPr>
          <w:fldChar w:fldCharType="begin"/>
        </w:r>
        <w:r w:rsidR="008A6FA2">
          <w:rPr>
            <w:noProof/>
            <w:webHidden/>
          </w:rPr>
          <w:instrText xml:space="preserve"> PAGEREF _Toc145329513 \h </w:instrText>
        </w:r>
        <w:r w:rsidR="008A6FA2">
          <w:rPr>
            <w:noProof/>
            <w:webHidden/>
          </w:rPr>
        </w:r>
        <w:r w:rsidR="008A6FA2">
          <w:rPr>
            <w:noProof/>
            <w:webHidden/>
          </w:rPr>
          <w:fldChar w:fldCharType="separate"/>
        </w:r>
        <w:r w:rsidR="006E4A76">
          <w:rPr>
            <w:noProof/>
            <w:webHidden/>
          </w:rPr>
          <w:t>10</w:t>
        </w:r>
        <w:r w:rsidR="008A6FA2">
          <w:rPr>
            <w:noProof/>
            <w:webHidden/>
          </w:rPr>
          <w:fldChar w:fldCharType="end"/>
        </w:r>
      </w:hyperlink>
    </w:p>
    <w:p w14:paraId="742404E2" w14:textId="2E6EAFC4" w:rsidR="008A6FA2" w:rsidRDefault="00000000">
      <w:pPr>
        <w:pStyle w:val="TOC2"/>
        <w:rPr>
          <w:rFonts w:asciiTheme="minorHAnsi" w:eastAsiaTheme="minorEastAsia" w:hAnsiTheme="minorHAnsi" w:cstheme="minorBidi"/>
          <w:noProof/>
          <w:kern w:val="2"/>
          <w:sz w:val="24"/>
          <w:szCs w:val="24"/>
          <w:lang w:val="en-CA"/>
          <w14:ligatures w14:val="standardContextual"/>
        </w:rPr>
      </w:pPr>
      <w:hyperlink w:anchor="_Toc145329514" w:history="1">
        <w:r w:rsidR="008A6FA2" w:rsidRPr="0015220F">
          <w:rPr>
            <w:rStyle w:val="Hyperlink"/>
            <w:noProof/>
          </w:rPr>
          <w:t>9.4.  Unscheduled Visits</w:t>
        </w:r>
        <w:r w:rsidR="008A6FA2">
          <w:rPr>
            <w:noProof/>
            <w:webHidden/>
          </w:rPr>
          <w:tab/>
        </w:r>
        <w:r w:rsidR="008A6FA2">
          <w:rPr>
            <w:noProof/>
            <w:webHidden/>
          </w:rPr>
          <w:fldChar w:fldCharType="begin"/>
        </w:r>
        <w:r w:rsidR="008A6FA2">
          <w:rPr>
            <w:noProof/>
            <w:webHidden/>
          </w:rPr>
          <w:instrText xml:space="preserve"> PAGEREF _Toc145329514 \h </w:instrText>
        </w:r>
        <w:r w:rsidR="008A6FA2">
          <w:rPr>
            <w:noProof/>
            <w:webHidden/>
          </w:rPr>
        </w:r>
        <w:r w:rsidR="008A6FA2">
          <w:rPr>
            <w:noProof/>
            <w:webHidden/>
          </w:rPr>
          <w:fldChar w:fldCharType="separate"/>
        </w:r>
        <w:r w:rsidR="006E4A76">
          <w:rPr>
            <w:noProof/>
            <w:webHidden/>
          </w:rPr>
          <w:t>10</w:t>
        </w:r>
        <w:r w:rsidR="008A6FA2">
          <w:rPr>
            <w:noProof/>
            <w:webHidden/>
          </w:rPr>
          <w:fldChar w:fldCharType="end"/>
        </w:r>
      </w:hyperlink>
    </w:p>
    <w:p w14:paraId="24DC49EA" w14:textId="7B2F1114" w:rsidR="008A6FA2" w:rsidRDefault="00000000">
      <w:pPr>
        <w:pStyle w:val="TOC2"/>
        <w:rPr>
          <w:rFonts w:asciiTheme="minorHAnsi" w:eastAsiaTheme="minorEastAsia" w:hAnsiTheme="minorHAnsi" w:cstheme="minorBidi"/>
          <w:noProof/>
          <w:kern w:val="2"/>
          <w:sz w:val="24"/>
          <w:szCs w:val="24"/>
          <w:lang w:val="en-CA"/>
          <w14:ligatures w14:val="standardContextual"/>
        </w:rPr>
      </w:pPr>
      <w:hyperlink w:anchor="_Toc145329515" w:history="1">
        <w:r w:rsidR="008A6FA2" w:rsidRPr="0015220F">
          <w:rPr>
            <w:rStyle w:val="Hyperlink"/>
            <w:noProof/>
          </w:rPr>
          <w:t>9.5.  Discontinued Subjects</w:t>
        </w:r>
        <w:r w:rsidR="008A6FA2">
          <w:rPr>
            <w:noProof/>
            <w:webHidden/>
          </w:rPr>
          <w:tab/>
        </w:r>
        <w:r w:rsidR="008A6FA2">
          <w:rPr>
            <w:noProof/>
            <w:webHidden/>
          </w:rPr>
          <w:fldChar w:fldCharType="begin"/>
        </w:r>
        <w:r w:rsidR="008A6FA2">
          <w:rPr>
            <w:noProof/>
            <w:webHidden/>
          </w:rPr>
          <w:instrText xml:space="preserve"> PAGEREF _Toc145329515 \h </w:instrText>
        </w:r>
        <w:r w:rsidR="008A6FA2">
          <w:rPr>
            <w:noProof/>
            <w:webHidden/>
          </w:rPr>
        </w:r>
        <w:r w:rsidR="008A6FA2">
          <w:rPr>
            <w:noProof/>
            <w:webHidden/>
          </w:rPr>
          <w:fldChar w:fldCharType="separate"/>
        </w:r>
        <w:r w:rsidR="006E4A76">
          <w:rPr>
            <w:noProof/>
            <w:webHidden/>
          </w:rPr>
          <w:t>10</w:t>
        </w:r>
        <w:r w:rsidR="008A6FA2">
          <w:rPr>
            <w:noProof/>
            <w:webHidden/>
          </w:rPr>
          <w:fldChar w:fldCharType="end"/>
        </w:r>
      </w:hyperlink>
    </w:p>
    <w:p w14:paraId="320C5A92" w14:textId="755E13F1" w:rsidR="008A6FA2" w:rsidRDefault="00000000">
      <w:pPr>
        <w:pStyle w:val="TOC1"/>
        <w:rPr>
          <w:rFonts w:asciiTheme="minorHAnsi" w:eastAsiaTheme="minorEastAsia" w:hAnsiTheme="minorHAnsi" w:cstheme="minorBidi"/>
          <w:noProof/>
          <w:kern w:val="2"/>
          <w:sz w:val="24"/>
          <w:szCs w:val="24"/>
          <w:lang w:val="en-CA"/>
          <w14:ligatures w14:val="standardContextual"/>
        </w:rPr>
      </w:pPr>
      <w:hyperlink w:anchor="_Toc145329516" w:history="1">
        <w:r w:rsidR="008A6FA2" w:rsidRPr="0015220F">
          <w:rPr>
            <w:rStyle w:val="Hyperlink"/>
            <w:noProof/>
          </w:rPr>
          <w:t>10.  ANALYSIS PLAN</w:t>
        </w:r>
        <w:r w:rsidR="008A6FA2">
          <w:rPr>
            <w:noProof/>
            <w:webHidden/>
          </w:rPr>
          <w:tab/>
        </w:r>
        <w:r w:rsidR="008A6FA2">
          <w:rPr>
            <w:noProof/>
            <w:webHidden/>
          </w:rPr>
          <w:fldChar w:fldCharType="begin"/>
        </w:r>
        <w:r w:rsidR="008A6FA2">
          <w:rPr>
            <w:noProof/>
            <w:webHidden/>
          </w:rPr>
          <w:instrText xml:space="preserve"> PAGEREF _Toc145329516 \h </w:instrText>
        </w:r>
        <w:r w:rsidR="008A6FA2">
          <w:rPr>
            <w:noProof/>
            <w:webHidden/>
          </w:rPr>
        </w:r>
        <w:r w:rsidR="008A6FA2">
          <w:rPr>
            <w:noProof/>
            <w:webHidden/>
          </w:rPr>
          <w:fldChar w:fldCharType="separate"/>
        </w:r>
        <w:r w:rsidR="006E4A76">
          <w:rPr>
            <w:noProof/>
            <w:webHidden/>
          </w:rPr>
          <w:t>11</w:t>
        </w:r>
        <w:r w:rsidR="008A6FA2">
          <w:rPr>
            <w:noProof/>
            <w:webHidden/>
          </w:rPr>
          <w:fldChar w:fldCharType="end"/>
        </w:r>
      </w:hyperlink>
    </w:p>
    <w:p w14:paraId="1EFB4E3C" w14:textId="0E139336" w:rsidR="008A6FA2" w:rsidRDefault="00000000">
      <w:pPr>
        <w:pStyle w:val="TOC2"/>
        <w:rPr>
          <w:rFonts w:asciiTheme="minorHAnsi" w:eastAsiaTheme="minorEastAsia" w:hAnsiTheme="minorHAnsi" w:cstheme="minorBidi"/>
          <w:noProof/>
          <w:kern w:val="2"/>
          <w:sz w:val="24"/>
          <w:szCs w:val="24"/>
          <w:lang w:val="en-CA"/>
          <w14:ligatures w14:val="standardContextual"/>
        </w:rPr>
      </w:pPr>
      <w:hyperlink w:anchor="_Toc145329517" w:history="1">
        <w:r w:rsidR="008A6FA2" w:rsidRPr="0015220F">
          <w:rPr>
            <w:rStyle w:val="Hyperlink"/>
            <w:noProof/>
          </w:rPr>
          <w:t>10.1. Analysis Data Sets</w:t>
        </w:r>
        <w:r w:rsidR="008A6FA2">
          <w:rPr>
            <w:noProof/>
            <w:webHidden/>
          </w:rPr>
          <w:tab/>
        </w:r>
        <w:r w:rsidR="008A6FA2">
          <w:rPr>
            <w:noProof/>
            <w:webHidden/>
          </w:rPr>
          <w:fldChar w:fldCharType="begin"/>
        </w:r>
        <w:r w:rsidR="008A6FA2">
          <w:rPr>
            <w:noProof/>
            <w:webHidden/>
          </w:rPr>
          <w:instrText xml:space="preserve"> PAGEREF _Toc145329517 \h </w:instrText>
        </w:r>
        <w:r w:rsidR="008A6FA2">
          <w:rPr>
            <w:noProof/>
            <w:webHidden/>
          </w:rPr>
        </w:r>
        <w:r w:rsidR="008A6FA2">
          <w:rPr>
            <w:noProof/>
            <w:webHidden/>
          </w:rPr>
          <w:fldChar w:fldCharType="separate"/>
        </w:r>
        <w:r w:rsidR="006E4A76">
          <w:rPr>
            <w:noProof/>
            <w:webHidden/>
          </w:rPr>
          <w:t>11</w:t>
        </w:r>
        <w:r w:rsidR="008A6FA2">
          <w:rPr>
            <w:noProof/>
            <w:webHidden/>
          </w:rPr>
          <w:fldChar w:fldCharType="end"/>
        </w:r>
      </w:hyperlink>
    </w:p>
    <w:p w14:paraId="29F51A4E" w14:textId="369FA924" w:rsidR="008A6FA2" w:rsidRDefault="00000000">
      <w:pPr>
        <w:pStyle w:val="TOC2"/>
        <w:rPr>
          <w:rFonts w:asciiTheme="minorHAnsi" w:eastAsiaTheme="minorEastAsia" w:hAnsiTheme="minorHAnsi" w:cstheme="minorBidi"/>
          <w:noProof/>
          <w:kern w:val="2"/>
          <w:sz w:val="24"/>
          <w:szCs w:val="24"/>
          <w:lang w:val="en-CA"/>
          <w14:ligatures w14:val="standardContextual"/>
        </w:rPr>
      </w:pPr>
      <w:hyperlink w:anchor="_Toc145329518" w:history="1">
        <w:r w:rsidR="008A6FA2" w:rsidRPr="0015220F">
          <w:rPr>
            <w:rStyle w:val="Hyperlink"/>
            <w:noProof/>
          </w:rPr>
          <w:t>10.2. Statistical Methodology</w:t>
        </w:r>
        <w:r w:rsidR="008A6FA2">
          <w:rPr>
            <w:noProof/>
            <w:webHidden/>
          </w:rPr>
          <w:tab/>
        </w:r>
        <w:r w:rsidR="008A6FA2">
          <w:rPr>
            <w:noProof/>
            <w:webHidden/>
          </w:rPr>
          <w:fldChar w:fldCharType="begin"/>
        </w:r>
        <w:r w:rsidR="008A6FA2">
          <w:rPr>
            <w:noProof/>
            <w:webHidden/>
          </w:rPr>
          <w:instrText xml:space="preserve"> PAGEREF _Toc145329518 \h </w:instrText>
        </w:r>
        <w:r w:rsidR="008A6FA2">
          <w:rPr>
            <w:noProof/>
            <w:webHidden/>
          </w:rPr>
        </w:r>
        <w:r w:rsidR="008A6FA2">
          <w:rPr>
            <w:noProof/>
            <w:webHidden/>
          </w:rPr>
          <w:fldChar w:fldCharType="separate"/>
        </w:r>
        <w:r w:rsidR="006E4A76">
          <w:rPr>
            <w:noProof/>
            <w:webHidden/>
          </w:rPr>
          <w:t>11</w:t>
        </w:r>
        <w:r w:rsidR="008A6FA2">
          <w:rPr>
            <w:noProof/>
            <w:webHidden/>
          </w:rPr>
          <w:fldChar w:fldCharType="end"/>
        </w:r>
      </w:hyperlink>
    </w:p>
    <w:p w14:paraId="3AFEF941" w14:textId="7E1737B5" w:rsidR="008A6FA2" w:rsidRDefault="00000000">
      <w:pPr>
        <w:pStyle w:val="TOC2"/>
        <w:rPr>
          <w:rFonts w:asciiTheme="minorHAnsi" w:eastAsiaTheme="minorEastAsia" w:hAnsiTheme="minorHAnsi" w:cstheme="minorBidi"/>
          <w:noProof/>
          <w:kern w:val="2"/>
          <w:sz w:val="24"/>
          <w:szCs w:val="24"/>
          <w:lang w:val="en-CA"/>
          <w14:ligatures w14:val="standardContextual"/>
        </w:rPr>
      </w:pPr>
      <w:hyperlink w:anchor="_Toc145329519" w:history="1">
        <w:r w:rsidR="008A6FA2" w:rsidRPr="0015220F">
          <w:rPr>
            <w:rStyle w:val="Hyperlink"/>
            <w:noProof/>
          </w:rPr>
          <w:t>10.3. General Statistical Considerations</w:t>
        </w:r>
        <w:r w:rsidR="008A6FA2">
          <w:rPr>
            <w:noProof/>
            <w:webHidden/>
          </w:rPr>
          <w:tab/>
        </w:r>
        <w:r w:rsidR="008A6FA2">
          <w:rPr>
            <w:noProof/>
            <w:webHidden/>
          </w:rPr>
          <w:fldChar w:fldCharType="begin"/>
        </w:r>
        <w:r w:rsidR="008A6FA2">
          <w:rPr>
            <w:noProof/>
            <w:webHidden/>
          </w:rPr>
          <w:instrText xml:space="preserve"> PAGEREF _Toc145329519 \h </w:instrText>
        </w:r>
        <w:r w:rsidR="008A6FA2">
          <w:rPr>
            <w:noProof/>
            <w:webHidden/>
          </w:rPr>
        </w:r>
        <w:r w:rsidR="008A6FA2">
          <w:rPr>
            <w:noProof/>
            <w:webHidden/>
          </w:rPr>
          <w:fldChar w:fldCharType="separate"/>
        </w:r>
        <w:r w:rsidR="006E4A76">
          <w:rPr>
            <w:noProof/>
            <w:webHidden/>
          </w:rPr>
          <w:t>11</w:t>
        </w:r>
        <w:r w:rsidR="008A6FA2">
          <w:rPr>
            <w:noProof/>
            <w:webHidden/>
          </w:rPr>
          <w:fldChar w:fldCharType="end"/>
        </w:r>
      </w:hyperlink>
    </w:p>
    <w:p w14:paraId="62AD0110" w14:textId="182BB23D" w:rsidR="008A6FA2" w:rsidRDefault="00000000">
      <w:pPr>
        <w:pStyle w:val="TOC1"/>
        <w:rPr>
          <w:rFonts w:asciiTheme="minorHAnsi" w:eastAsiaTheme="minorEastAsia" w:hAnsiTheme="minorHAnsi" w:cstheme="minorBidi"/>
          <w:noProof/>
          <w:kern w:val="2"/>
          <w:sz w:val="24"/>
          <w:szCs w:val="24"/>
          <w:lang w:val="en-CA"/>
          <w14:ligatures w14:val="standardContextual"/>
        </w:rPr>
      </w:pPr>
      <w:hyperlink w:anchor="_Toc145329520" w:history="1">
        <w:r w:rsidR="008A6FA2" w:rsidRPr="0015220F">
          <w:rPr>
            <w:rStyle w:val="Hyperlink"/>
            <w:noProof/>
          </w:rPr>
          <w:t>11.  SAMPLE SIZE JUSTIFICATION</w:t>
        </w:r>
        <w:r w:rsidR="008A6FA2">
          <w:rPr>
            <w:noProof/>
            <w:webHidden/>
          </w:rPr>
          <w:tab/>
        </w:r>
        <w:r w:rsidR="008A6FA2">
          <w:rPr>
            <w:noProof/>
            <w:webHidden/>
          </w:rPr>
          <w:fldChar w:fldCharType="begin"/>
        </w:r>
        <w:r w:rsidR="008A6FA2">
          <w:rPr>
            <w:noProof/>
            <w:webHidden/>
          </w:rPr>
          <w:instrText xml:space="preserve"> PAGEREF _Toc145329520 \h </w:instrText>
        </w:r>
        <w:r w:rsidR="008A6FA2">
          <w:rPr>
            <w:noProof/>
            <w:webHidden/>
          </w:rPr>
        </w:r>
        <w:r w:rsidR="008A6FA2">
          <w:rPr>
            <w:noProof/>
            <w:webHidden/>
          </w:rPr>
          <w:fldChar w:fldCharType="separate"/>
        </w:r>
        <w:r w:rsidR="006E4A76">
          <w:rPr>
            <w:noProof/>
            <w:webHidden/>
          </w:rPr>
          <w:t>11</w:t>
        </w:r>
        <w:r w:rsidR="008A6FA2">
          <w:rPr>
            <w:noProof/>
            <w:webHidden/>
          </w:rPr>
          <w:fldChar w:fldCharType="end"/>
        </w:r>
      </w:hyperlink>
    </w:p>
    <w:p w14:paraId="220EA379" w14:textId="39894977" w:rsidR="008A6FA2" w:rsidRDefault="00000000">
      <w:pPr>
        <w:pStyle w:val="TOC1"/>
        <w:rPr>
          <w:rFonts w:asciiTheme="minorHAnsi" w:eastAsiaTheme="minorEastAsia" w:hAnsiTheme="minorHAnsi" w:cstheme="minorBidi"/>
          <w:noProof/>
          <w:kern w:val="2"/>
          <w:sz w:val="24"/>
          <w:szCs w:val="24"/>
          <w:lang w:val="en-CA"/>
          <w14:ligatures w14:val="standardContextual"/>
        </w:rPr>
      </w:pPr>
      <w:hyperlink w:anchor="_Toc145329521" w:history="1">
        <w:r w:rsidR="008A6FA2" w:rsidRPr="0015220F">
          <w:rPr>
            <w:rStyle w:val="Hyperlink"/>
            <w:rFonts w:eastAsia="MS Mincho"/>
            <w:noProof/>
            <w:lang w:eastAsia="ja-JP"/>
          </w:rPr>
          <w:t>12. CONFIDENTIALITY/PUBLICATION OF THE STUDY</w:t>
        </w:r>
        <w:r w:rsidR="008A6FA2">
          <w:rPr>
            <w:noProof/>
            <w:webHidden/>
          </w:rPr>
          <w:tab/>
        </w:r>
        <w:r w:rsidR="008A6FA2">
          <w:rPr>
            <w:noProof/>
            <w:webHidden/>
          </w:rPr>
          <w:fldChar w:fldCharType="begin"/>
        </w:r>
        <w:r w:rsidR="008A6FA2">
          <w:rPr>
            <w:noProof/>
            <w:webHidden/>
          </w:rPr>
          <w:instrText xml:space="preserve"> PAGEREF _Toc145329521 \h </w:instrText>
        </w:r>
        <w:r w:rsidR="008A6FA2">
          <w:rPr>
            <w:noProof/>
            <w:webHidden/>
          </w:rPr>
        </w:r>
        <w:r w:rsidR="008A6FA2">
          <w:rPr>
            <w:noProof/>
            <w:webHidden/>
          </w:rPr>
          <w:fldChar w:fldCharType="separate"/>
        </w:r>
        <w:r w:rsidR="006E4A76">
          <w:rPr>
            <w:noProof/>
            <w:webHidden/>
          </w:rPr>
          <w:t>12</w:t>
        </w:r>
        <w:r w:rsidR="008A6FA2">
          <w:rPr>
            <w:noProof/>
            <w:webHidden/>
          </w:rPr>
          <w:fldChar w:fldCharType="end"/>
        </w:r>
      </w:hyperlink>
    </w:p>
    <w:p w14:paraId="26A21893" w14:textId="0368367F" w:rsidR="008A6FA2" w:rsidRDefault="00000000">
      <w:pPr>
        <w:pStyle w:val="TOC1"/>
        <w:rPr>
          <w:rFonts w:asciiTheme="minorHAnsi" w:eastAsiaTheme="minorEastAsia" w:hAnsiTheme="minorHAnsi" w:cstheme="minorBidi"/>
          <w:noProof/>
          <w:kern w:val="2"/>
          <w:sz w:val="24"/>
          <w:szCs w:val="24"/>
          <w:lang w:val="en-CA"/>
          <w14:ligatures w14:val="standardContextual"/>
        </w:rPr>
      </w:pPr>
      <w:hyperlink w:anchor="_Toc145329522" w:history="1">
        <w:r w:rsidR="008A6FA2" w:rsidRPr="0015220F">
          <w:rPr>
            <w:rStyle w:val="Hyperlink"/>
            <w:noProof/>
          </w:rPr>
          <w:t>13.  QUALITY COMPLAINTS AND ADVERSE EVENTS</w:t>
        </w:r>
        <w:r w:rsidR="008A6FA2">
          <w:rPr>
            <w:noProof/>
            <w:webHidden/>
          </w:rPr>
          <w:tab/>
        </w:r>
        <w:r w:rsidR="008A6FA2">
          <w:rPr>
            <w:noProof/>
            <w:webHidden/>
          </w:rPr>
          <w:fldChar w:fldCharType="begin"/>
        </w:r>
        <w:r w:rsidR="008A6FA2">
          <w:rPr>
            <w:noProof/>
            <w:webHidden/>
          </w:rPr>
          <w:instrText xml:space="preserve"> PAGEREF _Toc145329522 \h </w:instrText>
        </w:r>
        <w:r w:rsidR="008A6FA2">
          <w:rPr>
            <w:noProof/>
            <w:webHidden/>
          </w:rPr>
        </w:r>
        <w:r w:rsidR="008A6FA2">
          <w:rPr>
            <w:noProof/>
            <w:webHidden/>
          </w:rPr>
          <w:fldChar w:fldCharType="separate"/>
        </w:r>
        <w:r w:rsidR="006E4A76">
          <w:rPr>
            <w:noProof/>
            <w:webHidden/>
          </w:rPr>
          <w:t>12</w:t>
        </w:r>
        <w:r w:rsidR="008A6FA2">
          <w:rPr>
            <w:noProof/>
            <w:webHidden/>
          </w:rPr>
          <w:fldChar w:fldCharType="end"/>
        </w:r>
      </w:hyperlink>
    </w:p>
    <w:p w14:paraId="33957B0C" w14:textId="13AD3BBC" w:rsidR="008A6FA2" w:rsidRDefault="00000000">
      <w:pPr>
        <w:pStyle w:val="TOC2"/>
        <w:rPr>
          <w:rFonts w:asciiTheme="minorHAnsi" w:eastAsiaTheme="minorEastAsia" w:hAnsiTheme="minorHAnsi" w:cstheme="minorBidi"/>
          <w:noProof/>
          <w:kern w:val="2"/>
          <w:sz w:val="24"/>
          <w:szCs w:val="24"/>
          <w:lang w:val="en-CA"/>
          <w14:ligatures w14:val="standardContextual"/>
        </w:rPr>
      </w:pPr>
      <w:hyperlink w:anchor="_Toc145329523" w:history="1">
        <w:r w:rsidR="008A6FA2" w:rsidRPr="0015220F">
          <w:rPr>
            <w:rStyle w:val="Hyperlink"/>
            <w:rFonts w:eastAsia="MS Mincho"/>
            <w:noProof/>
            <w:lang w:eastAsia="ja-JP"/>
          </w:rPr>
          <w:t>13.1. General Information</w:t>
        </w:r>
        <w:r w:rsidR="008A6FA2">
          <w:rPr>
            <w:noProof/>
            <w:webHidden/>
          </w:rPr>
          <w:tab/>
        </w:r>
        <w:r w:rsidR="008A6FA2">
          <w:rPr>
            <w:noProof/>
            <w:webHidden/>
          </w:rPr>
          <w:fldChar w:fldCharType="begin"/>
        </w:r>
        <w:r w:rsidR="008A6FA2">
          <w:rPr>
            <w:noProof/>
            <w:webHidden/>
          </w:rPr>
          <w:instrText xml:space="preserve"> PAGEREF _Toc145329523 \h </w:instrText>
        </w:r>
        <w:r w:rsidR="008A6FA2">
          <w:rPr>
            <w:noProof/>
            <w:webHidden/>
          </w:rPr>
        </w:r>
        <w:r w:rsidR="008A6FA2">
          <w:rPr>
            <w:noProof/>
            <w:webHidden/>
          </w:rPr>
          <w:fldChar w:fldCharType="separate"/>
        </w:r>
        <w:r w:rsidR="006E4A76">
          <w:rPr>
            <w:noProof/>
            <w:webHidden/>
          </w:rPr>
          <w:t>13</w:t>
        </w:r>
        <w:r w:rsidR="008A6FA2">
          <w:rPr>
            <w:noProof/>
            <w:webHidden/>
          </w:rPr>
          <w:fldChar w:fldCharType="end"/>
        </w:r>
      </w:hyperlink>
    </w:p>
    <w:p w14:paraId="089E4551" w14:textId="67032FD9" w:rsidR="008A6FA2" w:rsidRDefault="00000000">
      <w:pPr>
        <w:pStyle w:val="TOC2"/>
        <w:rPr>
          <w:rFonts w:asciiTheme="minorHAnsi" w:eastAsiaTheme="minorEastAsia" w:hAnsiTheme="minorHAnsi" w:cstheme="minorBidi"/>
          <w:noProof/>
          <w:kern w:val="2"/>
          <w:sz w:val="24"/>
          <w:szCs w:val="24"/>
          <w:lang w:val="en-CA"/>
          <w14:ligatures w14:val="standardContextual"/>
        </w:rPr>
      </w:pPr>
      <w:hyperlink w:anchor="_Toc145329524" w:history="1">
        <w:r w:rsidR="008A6FA2" w:rsidRPr="0015220F">
          <w:rPr>
            <w:rStyle w:val="Hyperlink"/>
            <w:rFonts w:eastAsia="MS Mincho"/>
            <w:noProof/>
            <w:lang w:eastAsia="ja-JP"/>
          </w:rPr>
          <w:t>13.2. Monitoring for Adverse Events</w:t>
        </w:r>
        <w:r w:rsidR="008A6FA2">
          <w:rPr>
            <w:noProof/>
            <w:webHidden/>
          </w:rPr>
          <w:tab/>
        </w:r>
        <w:r w:rsidR="008A6FA2">
          <w:rPr>
            <w:noProof/>
            <w:webHidden/>
          </w:rPr>
          <w:fldChar w:fldCharType="begin"/>
        </w:r>
        <w:r w:rsidR="008A6FA2">
          <w:rPr>
            <w:noProof/>
            <w:webHidden/>
          </w:rPr>
          <w:instrText xml:space="preserve"> PAGEREF _Toc145329524 \h </w:instrText>
        </w:r>
        <w:r w:rsidR="008A6FA2">
          <w:rPr>
            <w:noProof/>
            <w:webHidden/>
          </w:rPr>
        </w:r>
        <w:r w:rsidR="008A6FA2">
          <w:rPr>
            <w:noProof/>
            <w:webHidden/>
          </w:rPr>
          <w:fldChar w:fldCharType="separate"/>
        </w:r>
        <w:r w:rsidR="006E4A76">
          <w:rPr>
            <w:noProof/>
            <w:webHidden/>
          </w:rPr>
          <w:t>13</w:t>
        </w:r>
        <w:r w:rsidR="008A6FA2">
          <w:rPr>
            <w:noProof/>
            <w:webHidden/>
          </w:rPr>
          <w:fldChar w:fldCharType="end"/>
        </w:r>
      </w:hyperlink>
    </w:p>
    <w:p w14:paraId="3AD5F29E" w14:textId="07D06B39" w:rsidR="008A6FA2" w:rsidRDefault="00000000">
      <w:pPr>
        <w:pStyle w:val="TOC2"/>
        <w:rPr>
          <w:rFonts w:asciiTheme="minorHAnsi" w:eastAsiaTheme="minorEastAsia" w:hAnsiTheme="minorHAnsi" w:cstheme="minorBidi"/>
          <w:noProof/>
          <w:kern w:val="2"/>
          <w:sz w:val="24"/>
          <w:szCs w:val="24"/>
          <w:lang w:val="en-CA"/>
          <w14:ligatures w14:val="standardContextual"/>
        </w:rPr>
      </w:pPr>
      <w:hyperlink w:anchor="_Toc145329525" w:history="1">
        <w:r w:rsidR="008A6FA2" w:rsidRPr="0015220F">
          <w:rPr>
            <w:rStyle w:val="Hyperlink"/>
            <w:rFonts w:eastAsia="MS Mincho"/>
            <w:noProof/>
            <w:lang w:eastAsia="ja-JP"/>
          </w:rPr>
          <w:t>13.3. Procedures for Recording and Reporting AEs and SAEs</w:t>
        </w:r>
        <w:r w:rsidR="008A6FA2">
          <w:rPr>
            <w:noProof/>
            <w:webHidden/>
          </w:rPr>
          <w:tab/>
        </w:r>
        <w:r w:rsidR="008A6FA2">
          <w:rPr>
            <w:noProof/>
            <w:webHidden/>
          </w:rPr>
          <w:fldChar w:fldCharType="begin"/>
        </w:r>
        <w:r w:rsidR="008A6FA2">
          <w:rPr>
            <w:noProof/>
            <w:webHidden/>
          </w:rPr>
          <w:instrText xml:space="preserve"> PAGEREF _Toc145329525 \h </w:instrText>
        </w:r>
        <w:r w:rsidR="008A6FA2">
          <w:rPr>
            <w:noProof/>
            <w:webHidden/>
          </w:rPr>
        </w:r>
        <w:r w:rsidR="008A6FA2">
          <w:rPr>
            <w:noProof/>
            <w:webHidden/>
          </w:rPr>
          <w:fldChar w:fldCharType="separate"/>
        </w:r>
        <w:r w:rsidR="006E4A76">
          <w:rPr>
            <w:noProof/>
            <w:webHidden/>
          </w:rPr>
          <w:t>13</w:t>
        </w:r>
        <w:r w:rsidR="008A6FA2">
          <w:rPr>
            <w:noProof/>
            <w:webHidden/>
          </w:rPr>
          <w:fldChar w:fldCharType="end"/>
        </w:r>
      </w:hyperlink>
    </w:p>
    <w:p w14:paraId="3CC96819" w14:textId="6ED93D2C" w:rsidR="008A6FA2" w:rsidRDefault="00000000">
      <w:pPr>
        <w:pStyle w:val="TOC2"/>
        <w:rPr>
          <w:rFonts w:asciiTheme="minorHAnsi" w:eastAsiaTheme="minorEastAsia" w:hAnsiTheme="minorHAnsi" w:cstheme="minorBidi"/>
          <w:noProof/>
          <w:kern w:val="2"/>
          <w:sz w:val="24"/>
          <w:szCs w:val="24"/>
          <w:lang w:val="en-CA"/>
          <w14:ligatures w14:val="standardContextual"/>
        </w:rPr>
      </w:pPr>
      <w:hyperlink w:anchor="_Toc145329526" w:history="1">
        <w:r w:rsidR="008A6FA2" w:rsidRPr="0015220F">
          <w:rPr>
            <w:rStyle w:val="Hyperlink"/>
            <w:noProof/>
          </w:rPr>
          <w:t>13.4. Follow-Up of Adverse Events and Quality Complaints</w:t>
        </w:r>
        <w:r w:rsidR="008A6FA2">
          <w:rPr>
            <w:noProof/>
            <w:webHidden/>
          </w:rPr>
          <w:tab/>
        </w:r>
        <w:r w:rsidR="008A6FA2">
          <w:rPr>
            <w:noProof/>
            <w:webHidden/>
          </w:rPr>
          <w:fldChar w:fldCharType="begin"/>
        </w:r>
        <w:r w:rsidR="008A6FA2">
          <w:rPr>
            <w:noProof/>
            <w:webHidden/>
          </w:rPr>
          <w:instrText xml:space="preserve"> PAGEREF _Toc145329526 \h </w:instrText>
        </w:r>
        <w:r w:rsidR="008A6FA2">
          <w:rPr>
            <w:noProof/>
            <w:webHidden/>
          </w:rPr>
        </w:r>
        <w:r w:rsidR="008A6FA2">
          <w:rPr>
            <w:noProof/>
            <w:webHidden/>
          </w:rPr>
          <w:fldChar w:fldCharType="separate"/>
        </w:r>
        <w:r w:rsidR="006E4A76">
          <w:rPr>
            <w:noProof/>
            <w:webHidden/>
          </w:rPr>
          <w:t>16</w:t>
        </w:r>
        <w:r w:rsidR="008A6FA2">
          <w:rPr>
            <w:noProof/>
            <w:webHidden/>
          </w:rPr>
          <w:fldChar w:fldCharType="end"/>
        </w:r>
      </w:hyperlink>
    </w:p>
    <w:p w14:paraId="15AB529D" w14:textId="47452138" w:rsidR="008A6FA2" w:rsidRDefault="00000000">
      <w:pPr>
        <w:pStyle w:val="TOC2"/>
        <w:rPr>
          <w:rFonts w:asciiTheme="minorHAnsi" w:eastAsiaTheme="minorEastAsia" w:hAnsiTheme="minorHAnsi" w:cstheme="minorBidi"/>
          <w:noProof/>
          <w:kern w:val="2"/>
          <w:sz w:val="24"/>
          <w:szCs w:val="24"/>
          <w:lang w:val="en-CA"/>
          <w14:ligatures w14:val="standardContextual"/>
        </w:rPr>
      </w:pPr>
      <w:hyperlink w:anchor="_Toc145329527" w:history="1">
        <w:r w:rsidR="008A6FA2" w:rsidRPr="0015220F">
          <w:rPr>
            <w:rStyle w:val="Hyperlink"/>
            <w:noProof/>
          </w:rPr>
          <w:t>13.5. Safety Analyses</w:t>
        </w:r>
        <w:r w:rsidR="008A6FA2">
          <w:rPr>
            <w:noProof/>
            <w:webHidden/>
          </w:rPr>
          <w:tab/>
        </w:r>
        <w:r w:rsidR="008A6FA2">
          <w:rPr>
            <w:noProof/>
            <w:webHidden/>
          </w:rPr>
          <w:fldChar w:fldCharType="begin"/>
        </w:r>
        <w:r w:rsidR="008A6FA2">
          <w:rPr>
            <w:noProof/>
            <w:webHidden/>
          </w:rPr>
          <w:instrText xml:space="preserve"> PAGEREF _Toc145329527 \h </w:instrText>
        </w:r>
        <w:r w:rsidR="008A6FA2">
          <w:rPr>
            <w:noProof/>
            <w:webHidden/>
          </w:rPr>
        </w:r>
        <w:r w:rsidR="008A6FA2">
          <w:rPr>
            <w:noProof/>
            <w:webHidden/>
          </w:rPr>
          <w:fldChar w:fldCharType="separate"/>
        </w:r>
        <w:r w:rsidR="006E4A76">
          <w:rPr>
            <w:noProof/>
            <w:webHidden/>
          </w:rPr>
          <w:t>16</w:t>
        </w:r>
        <w:r w:rsidR="008A6FA2">
          <w:rPr>
            <w:noProof/>
            <w:webHidden/>
          </w:rPr>
          <w:fldChar w:fldCharType="end"/>
        </w:r>
      </w:hyperlink>
    </w:p>
    <w:p w14:paraId="688D081B" w14:textId="36CE69CF" w:rsidR="008A6FA2" w:rsidRDefault="00000000">
      <w:pPr>
        <w:pStyle w:val="TOC1"/>
        <w:rPr>
          <w:rFonts w:asciiTheme="minorHAnsi" w:eastAsiaTheme="minorEastAsia" w:hAnsiTheme="minorHAnsi" w:cstheme="minorBidi"/>
          <w:noProof/>
          <w:kern w:val="2"/>
          <w:sz w:val="24"/>
          <w:szCs w:val="24"/>
          <w:lang w:val="en-CA"/>
          <w14:ligatures w14:val="standardContextual"/>
        </w:rPr>
      </w:pPr>
      <w:hyperlink w:anchor="_Toc145329528" w:history="1">
        <w:r w:rsidR="008A6FA2" w:rsidRPr="0015220F">
          <w:rPr>
            <w:rStyle w:val="Hyperlink"/>
            <w:noProof/>
          </w:rPr>
          <w:t>14. GCP, ICH and ETHICAL CONSIDERATIONS</w:t>
        </w:r>
        <w:r w:rsidR="008A6FA2">
          <w:rPr>
            <w:noProof/>
            <w:webHidden/>
          </w:rPr>
          <w:tab/>
        </w:r>
        <w:r w:rsidR="008A6FA2">
          <w:rPr>
            <w:noProof/>
            <w:webHidden/>
          </w:rPr>
          <w:fldChar w:fldCharType="begin"/>
        </w:r>
        <w:r w:rsidR="008A6FA2">
          <w:rPr>
            <w:noProof/>
            <w:webHidden/>
          </w:rPr>
          <w:instrText xml:space="preserve"> PAGEREF _Toc145329528 \h </w:instrText>
        </w:r>
        <w:r w:rsidR="008A6FA2">
          <w:rPr>
            <w:noProof/>
            <w:webHidden/>
          </w:rPr>
        </w:r>
        <w:r w:rsidR="008A6FA2">
          <w:rPr>
            <w:noProof/>
            <w:webHidden/>
          </w:rPr>
          <w:fldChar w:fldCharType="separate"/>
        </w:r>
        <w:r w:rsidR="006E4A76">
          <w:rPr>
            <w:noProof/>
            <w:webHidden/>
          </w:rPr>
          <w:t>16</w:t>
        </w:r>
        <w:r w:rsidR="008A6FA2">
          <w:rPr>
            <w:noProof/>
            <w:webHidden/>
          </w:rPr>
          <w:fldChar w:fldCharType="end"/>
        </w:r>
      </w:hyperlink>
    </w:p>
    <w:p w14:paraId="057CE10F" w14:textId="3C18CE8F" w:rsidR="008A6FA2" w:rsidRDefault="00000000">
      <w:pPr>
        <w:pStyle w:val="TOC2"/>
        <w:rPr>
          <w:rFonts w:asciiTheme="minorHAnsi" w:eastAsiaTheme="minorEastAsia" w:hAnsiTheme="minorHAnsi" w:cstheme="minorBidi"/>
          <w:noProof/>
          <w:kern w:val="2"/>
          <w:sz w:val="24"/>
          <w:szCs w:val="24"/>
          <w:lang w:val="en-CA"/>
          <w14:ligatures w14:val="standardContextual"/>
        </w:rPr>
      </w:pPr>
      <w:hyperlink w:anchor="_Toc145329529" w:history="1">
        <w:r w:rsidR="008A6FA2" w:rsidRPr="0015220F">
          <w:rPr>
            <w:rStyle w:val="Hyperlink"/>
            <w:noProof/>
          </w:rPr>
          <w:t>14.1 Confidentiality</w:t>
        </w:r>
        <w:r w:rsidR="008A6FA2">
          <w:rPr>
            <w:noProof/>
            <w:webHidden/>
          </w:rPr>
          <w:tab/>
        </w:r>
        <w:r w:rsidR="008A6FA2">
          <w:rPr>
            <w:noProof/>
            <w:webHidden/>
          </w:rPr>
          <w:fldChar w:fldCharType="begin"/>
        </w:r>
        <w:r w:rsidR="008A6FA2">
          <w:rPr>
            <w:noProof/>
            <w:webHidden/>
          </w:rPr>
          <w:instrText xml:space="preserve"> PAGEREF _Toc145329529 \h </w:instrText>
        </w:r>
        <w:r w:rsidR="008A6FA2">
          <w:rPr>
            <w:noProof/>
            <w:webHidden/>
          </w:rPr>
        </w:r>
        <w:r w:rsidR="008A6FA2">
          <w:rPr>
            <w:noProof/>
            <w:webHidden/>
          </w:rPr>
          <w:fldChar w:fldCharType="separate"/>
        </w:r>
        <w:r w:rsidR="006E4A76">
          <w:rPr>
            <w:noProof/>
            <w:webHidden/>
          </w:rPr>
          <w:t>16</w:t>
        </w:r>
        <w:r w:rsidR="008A6FA2">
          <w:rPr>
            <w:noProof/>
            <w:webHidden/>
          </w:rPr>
          <w:fldChar w:fldCharType="end"/>
        </w:r>
      </w:hyperlink>
    </w:p>
    <w:p w14:paraId="22D2A97C" w14:textId="40312F1D" w:rsidR="008A6FA2" w:rsidRDefault="00000000">
      <w:pPr>
        <w:pStyle w:val="TOC1"/>
        <w:rPr>
          <w:rFonts w:asciiTheme="minorHAnsi" w:eastAsiaTheme="minorEastAsia" w:hAnsiTheme="minorHAnsi" w:cstheme="minorBidi"/>
          <w:noProof/>
          <w:kern w:val="2"/>
          <w:sz w:val="24"/>
          <w:szCs w:val="24"/>
          <w:lang w:val="en-CA"/>
          <w14:ligatures w14:val="standardContextual"/>
        </w:rPr>
      </w:pPr>
      <w:hyperlink w:anchor="_Toc145329530" w:history="1">
        <w:r w:rsidR="008A6FA2" w:rsidRPr="0015220F">
          <w:rPr>
            <w:rStyle w:val="Hyperlink"/>
            <w:noProof/>
          </w:rPr>
          <w:t>15.  STANDARD EVALUATION PROCEDURES</w:t>
        </w:r>
        <w:r w:rsidR="008A6FA2">
          <w:rPr>
            <w:noProof/>
            <w:webHidden/>
          </w:rPr>
          <w:tab/>
        </w:r>
        <w:r w:rsidR="008A6FA2">
          <w:rPr>
            <w:noProof/>
            <w:webHidden/>
          </w:rPr>
          <w:fldChar w:fldCharType="begin"/>
        </w:r>
        <w:r w:rsidR="008A6FA2">
          <w:rPr>
            <w:noProof/>
            <w:webHidden/>
          </w:rPr>
          <w:instrText xml:space="preserve"> PAGEREF _Toc145329530 \h </w:instrText>
        </w:r>
        <w:r w:rsidR="008A6FA2">
          <w:rPr>
            <w:noProof/>
            <w:webHidden/>
          </w:rPr>
        </w:r>
        <w:r w:rsidR="008A6FA2">
          <w:rPr>
            <w:noProof/>
            <w:webHidden/>
          </w:rPr>
          <w:fldChar w:fldCharType="separate"/>
        </w:r>
        <w:r w:rsidR="006E4A76">
          <w:rPr>
            <w:noProof/>
            <w:webHidden/>
          </w:rPr>
          <w:t>17</w:t>
        </w:r>
        <w:r w:rsidR="008A6FA2">
          <w:rPr>
            <w:noProof/>
            <w:webHidden/>
          </w:rPr>
          <w:fldChar w:fldCharType="end"/>
        </w:r>
      </w:hyperlink>
    </w:p>
    <w:p w14:paraId="06BCB3E5" w14:textId="449BAB1C" w:rsidR="008A6FA2" w:rsidRDefault="00000000">
      <w:pPr>
        <w:pStyle w:val="TOC2"/>
        <w:rPr>
          <w:rFonts w:asciiTheme="minorHAnsi" w:eastAsiaTheme="minorEastAsia" w:hAnsiTheme="minorHAnsi" w:cstheme="minorBidi"/>
          <w:noProof/>
          <w:kern w:val="2"/>
          <w:sz w:val="24"/>
          <w:szCs w:val="24"/>
          <w:lang w:val="en-CA"/>
          <w14:ligatures w14:val="standardContextual"/>
        </w:rPr>
      </w:pPr>
      <w:hyperlink w:anchor="_Toc145329531" w:history="1">
        <w:r w:rsidR="008A6FA2" w:rsidRPr="0015220F">
          <w:rPr>
            <w:rStyle w:val="Hyperlink"/>
            <w:noProof/>
          </w:rPr>
          <w:t>Table 15.1. Proposed Visits and Study Assessments</w:t>
        </w:r>
        <w:r w:rsidR="008A6FA2">
          <w:rPr>
            <w:noProof/>
            <w:webHidden/>
          </w:rPr>
          <w:tab/>
        </w:r>
        <w:r w:rsidR="008A6FA2">
          <w:rPr>
            <w:noProof/>
            <w:webHidden/>
          </w:rPr>
          <w:fldChar w:fldCharType="begin"/>
        </w:r>
        <w:r w:rsidR="008A6FA2">
          <w:rPr>
            <w:noProof/>
            <w:webHidden/>
          </w:rPr>
          <w:instrText xml:space="preserve"> PAGEREF _Toc145329531 \h </w:instrText>
        </w:r>
        <w:r w:rsidR="008A6FA2">
          <w:rPr>
            <w:noProof/>
            <w:webHidden/>
          </w:rPr>
        </w:r>
        <w:r w:rsidR="008A6FA2">
          <w:rPr>
            <w:noProof/>
            <w:webHidden/>
          </w:rPr>
          <w:fldChar w:fldCharType="separate"/>
        </w:r>
        <w:r w:rsidR="006E4A76">
          <w:rPr>
            <w:noProof/>
            <w:webHidden/>
          </w:rPr>
          <w:t>17</w:t>
        </w:r>
        <w:r w:rsidR="008A6FA2">
          <w:rPr>
            <w:noProof/>
            <w:webHidden/>
          </w:rPr>
          <w:fldChar w:fldCharType="end"/>
        </w:r>
      </w:hyperlink>
    </w:p>
    <w:p w14:paraId="104E145D" w14:textId="563D1DC1" w:rsidR="008A6FA2" w:rsidRDefault="00000000">
      <w:pPr>
        <w:pStyle w:val="TOC1"/>
        <w:rPr>
          <w:rFonts w:asciiTheme="minorHAnsi" w:eastAsiaTheme="minorEastAsia" w:hAnsiTheme="minorHAnsi" w:cstheme="minorBidi"/>
          <w:noProof/>
          <w:kern w:val="2"/>
          <w:sz w:val="24"/>
          <w:szCs w:val="24"/>
          <w:lang w:val="en-CA"/>
          <w14:ligatures w14:val="standardContextual"/>
        </w:rPr>
      </w:pPr>
      <w:hyperlink w:anchor="_Toc145329532" w:history="1">
        <w:r w:rsidR="008A6FA2" w:rsidRPr="0015220F">
          <w:rPr>
            <w:rStyle w:val="Hyperlink"/>
            <w:noProof/>
          </w:rPr>
          <w:t>16. CONFIDENTIALITY</w:t>
        </w:r>
        <w:r w:rsidR="008A6FA2">
          <w:rPr>
            <w:noProof/>
            <w:webHidden/>
          </w:rPr>
          <w:tab/>
        </w:r>
        <w:r w:rsidR="008A6FA2">
          <w:rPr>
            <w:noProof/>
            <w:webHidden/>
          </w:rPr>
          <w:fldChar w:fldCharType="begin"/>
        </w:r>
        <w:r w:rsidR="008A6FA2">
          <w:rPr>
            <w:noProof/>
            <w:webHidden/>
          </w:rPr>
          <w:instrText xml:space="preserve"> PAGEREF _Toc145329532 \h </w:instrText>
        </w:r>
        <w:r w:rsidR="008A6FA2">
          <w:rPr>
            <w:noProof/>
            <w:webHidden/>
          </w:rPr>
        </w:r>
        <w:r w:rsidR="008A6FA2">
          <w:rPr>
            <w:noProof/>
            <w:webHidden/>
          </w:rPr>
          <w:fldChar w:fldCharType="separate"/>
        </w:r>
        <w:r w:rsidR="006E4A76">
          <w:rPr>
            <w:noProof/>
            <w:webHidden/>
          </w:rPr>
          <w:t>17</w:t>
        </w:r>
        <w:r w:rsidR="008A6FA2">
          <w:rPr>
            <w:noProof/>
            <w:webHidden/>
          </w:rPr>
          <w:fldChar w:fldCharType="end"/>
        </w:r>
      </w:hyperlink>
    </w:p>
    <w:p w14:paraId="1E6FE1CB" w14:textId="275671E8" w:rsidR="008A6FA2" w:rsidRDefault="00000000">
      <w:pPr>
        <w:pStyle w:val="TOC1"/>
        <w:rPr>
          <w:rFonts w:asciiTheme="minorHAnsi" w:eastAsiaTheme="minorEastAsia" w:hAnsiTheme="minorHAnsi" w:cstheme="minorBidi"/>
          <w:noProof/>
          <w:kern w:val="2"/>
          <w:sz w:val="24"/>
          <w:szCs w:val="24"/>
          <w:lang w:val="en-CA"/>
          <w14:ligatures w14:val="standardContextual"/>
        </w:rPr>
      </w:pPr>
      <w:hyperlink w:anchor="_Toc145329533" w:history="1">
        <w:r w:rsidR="008A6FA2" w:rsidRPr="0015220F">
          <w:rPr>
            <w:rStyle w:val="Hyperlink"/>
            <w:noProof/>
            <w:lang w:val="en-GB"/>
          </w:rPr>
          <w:t>17. FINANCIAL AND INSURANCE INFORMATION/STUDY RELATED INJURIES</w:t>
        </w:r>
        <w:r w:rsidR="008A6FA2">
          <w:rPr>
            <w:noProof/>
            <w:webHidden/>
          </w:rPr>
          <w:tab/>
        </w:r>
        <w:r w:rsidR="008A6FA2">
          <w:rPr>
            <w:noProof/>
            <w:webHidden/>
          </w:rPr>
          <w:fldChar w:fldCharType="begin"/>
        </w:r>
        <w:r w:rsidR="008A6FA2">
          <w:rPr>
            <w:noProof/>
            <w:webHidden/>
          </w:rPr>
          <w:instrText xml:space="preserve"> PAGEREF _Toc145329533 \h </w:instrText>
        </w:r>
        <w:r w:rsidR="008A6FA2">
          <w:rPr>
            <w:noProof/>
            <w:webHidden/>
          </w:rPr>
        </w:r>
        <w:r w:rsidR="008A6FA2">
          <w:rPr>
            <w:noProof/>
            <w:webHidden/>
          </w:rPr>
          <w:fldChar w:fldCharType="separate"/>
        </w:r>
        <w:r w:rsidR="006E4A76">
          <w:rPr>
            <w:noProof/>
            <w:webHidden/>
          </w:rPr>
          <w:t>17</w:t>
        </w:r>
        <w:r w:rsidR="008A6FA2">
          <w:rPr>
            <w:noProof/>
            <w:webHidden/>
          </w:rPr>
          <w:fldChar w:fldCharType="end"/>
        </w:r>
      </w:hyperlink>
    </w:p>
    <w:p w14:paraId="4535F074" w14:textId="0AD98998" w:rsidR="008A6FA2" w:rsidRDefault="00000000">
      <w:pPr>
        <w:pStyle w:val="TOC1"/>
        <w:rPr>
          <w:rFonts w:asciiTheme="minorHAnsi" w:eastAsiaTheme="minorEastAsia" w:hAnsiTheme="minorHAnsi" w:cstheme="minorBidi"/>
          <w:noProof/>
          <w:kern w:val="2"/>
          <w:sz w:val="24"/>
          <w:szCs w:val="24"/>
          <w:lang w:val="en-CA"/>
          <w14:ligatures w14:val="standardContextual"/>
        </w:rPr>
      </w:pPr>
      <w:hyperlink w:anchor="_Toc145329534" w:history="1">
        <w:r w:rsidR="008A6FA2" w:rsidRPr="0015220F">
          <w:rPr>
            <w:rStyle w:val="Hyperlink"/>
            <w:noProof/>
            <w:lang w:val="en-GB"/>
          </w:rPr>
          <w:t>18. STUDY ENDPOINT CRITERIA</w:t>
        </w:r>
        <w:r w:rsidR="008A6FA2">
          <w:rPr>
            <w:noProof/>
            <w:webHidden/>
          </w:rPr>
          <w:tab/>
        </w:r>
        <w:r w:rsidR="008A6FA2">
          <w:rPr>
            <w:noProof/>
            <w:webHidden/>
          </w:rPr>
          <w:fldChar w:fldCharType="begin"/>
        </w:r>
        <w:r w:rsidR="008A6FA2">
          <w:rPr>
            <w:noProof/>
            <w:webHidden/>
          </w:rPr>
          <w:instrText xml:space="preserve"> PAGEREF _Toc145329534 \h </w:instrText>
        </w:r>
        <w:r w:rsidR="008A6FA2">
          <w:rPr>
            <w:noProof/>
            <w:webHidden/>
          </w:rPr>
        </w:r>
        <w:r w:rsidR="008A6FA2">
          <w:rPr>
            <w:noProof/>
            <w:webHidden/>
          </w:rPr>
          <w:fldChar w:fldCharType="separate"/>
        </w:r>
        <w:r w:rsidR="006E4A76">
          <w:rPr>
            <w:noProof/>
            <w:webHidden/>
          </w:rPr>
          <w:t>18</w:t>
        </w:r>
        <w:r w:rsidR="008A6FA2">
          <w:rPr>
            <w:noProof/>
            <w:webHidden/>
          </w:rPr>
          <w:fldChar w:fldCharType="end"/>
        </w:r>
      </w:hyperlink>
    </w:p>
    <w:p w14:paraId="41566576" w14:textId="11DBD88B" w:rsidR="008A6FA2" w:rsidRDefault="00000000">
      <w:pPr>
        <w:pStyle w:val="TOC2"/>
        <w:rPr>
          <w:rFonts w:asciiTheme="minorHAnsi" w:eastAsiaTheme="minorEastAsia" w:hAnsiTheme="minorHAnsi" w:cstheme="minorBidi"/>
          <w:noProof/>
          <w:kern w:val="2"/>
          <w:sz w:val="24"/>
          <w:szCs w:val="24"/>
          <w:lang w:val="en-CA"/>
          <w14:ligatures w14:val="standardContextual"/>
        </w:rPr>
      </w:pPr>
      <w:hyperlink w:anchor="_Toc145329535" w:history="1">
        <w:r w:rsidR="008A6FA2" w:rsidRPr="0015220F">
          <w:rPr>
            <w:rStyle w:val="Hyperlink"/>
            <w:noProof/>
          </w:rPr>
          <w:t>18.1. Patient Completion of Study</w:t>
        </w:r>
        <w:r w:rsidR="008A6FA2">
          <w:rPr>
            <w:noProof/>
            <w:webHidden/>
          </w:rPr>
          <w:tab/>
        </w:r>
        <w:r w:rsidR="008A6FA2">
          <w:rPr>
            <w:noProof/>
            <w:webHidden/>
          </w:rPr>
          <w:fldChar w:fldCharType="begin"/>
        </w:r>
        <w:r w:rsidR="008A6FA2">
          <w:rPr>
            <w:noProof/>
            <w:webHidden/>
          </w:rPr>
          <w:instrText xml:space="preserve"> PAGEREF _Toc145329535 \h </w:instrText>
        </w:r>
        <w:r w:rsidR="008A6FA2">
          <w:rPr>
            <w:noProof/>
            <w:webHidden/>
          </w:rPr>
        </w:r>
        <w:r w:rsidR="008A6FA2">
          <w:rPr>
            <w:noProof/>
            <w:webHidden/>
          </w:rPr>
          <w:fldChar w:fldCharType="separate"/>
        </w:r>
        <w:r w:rsidR="006E4A76">
          <w:rPr>
            <w:noProof/>
            <w:webHidden/>
          </w:rPr>
          <w:t>18</w:t>
        </w:r>
        <w:r w:rsidR="008A6FA2">
          <w:rPr>
            <w:noProof/>
            <w:webHidden/>
          </w:rPr>
          <w:fldChar w:fldCharType="end"/>
        </w:r>
      </w:hyperlink>
    </w:p>
    <w:p w14:paraId="2A7F391C" w14:textId="706CD7DD" w:rsidR="008A6FA2" w:rsidRDefault="00000000">
      <w:pPr>
        <w:pStyle w:val="TOC2"/>
        <w:rPr>
          <w:rFonts w:asciiTheme="minorHAnsi" w:eastAsiaTheme="minorEastAsia" w:hAnsiTheme="minorHAnsi" w:cstheme="minorBidi"/>
          <w:noProof/>
          <w:kern w:val="2"/>
          <w:sz w:val="24"/>
          <w:szCs w:val="24"/>
          <w:lang w:val="en-CA"/>
          <w14:ligatures w14:val="standardContextual"/>
        </w:rPr>
      </w:pPr>
      <w:hyperlink w:anchor="_Toc145329536" w:history="1">
        <w:r w:rsidR="008A6FA2" w:rsidRPr="0015220F">
          <w:rPr>
            <w:rStyle w:val="Hyperlink"/>
            <w:noProof/>
          </w:rPr>
          <w:t>18.2. Patient Discontinuation</w:t>
        </w:r>
        <w:r w:rsidR="008A6FA2">
          <w:rPr>
            <w:noProof/>
            <w:webHidden/>
          </w:rPr>
          <w:tab/>
        </w:r>
        <w:r w:rsidR="008A6FA2">
          <w:rPr>
            <w:noProof/>
            <w:webHidden/>
          </w:rPr>
          <w:fldChar w:fldCharType="begin"/>
        </w:r>
        <w:r w:rsidR="008A6FA2">
          <w:rPr>
            <w:noProof/>
            <w:webHidden/>
          </w:rPr>
          <w:instrText xml:space="preserve"> PAGEREF _Toc145329536 \h </w:instrText>
        </w:r>
        <w:r w:rsidR="008A6FA2">
          <w:rPr>
            <w:noProof/>
            <w:webHidden/>
          </w:rPr>
        </w:r>
        <w:r w:rsidR="008A6FA2">
          <w:rPr>
            <w:noProof/>
            <w:webHidden/>
          </w:rPr>
          <w:fldChar w:fldCharType="separate"/>
        </w:r>
        <w:r w:rsidR="006E4A76">
          <w:rPr>
            <w:noProof/>
            <w:webHidden/>
          </w:rPr>
          <w:t>18</w:t>
        </w:r>
        <w:r w:rsidR="008A6FA2">
          <w:rPr>
            <w:noProof/>
            <w:webHidden/>
          </w:rPr>
          <w:fldChar w:fldCharType="end"/>
        </w:r>
      </w:hyperlink>
    </w:p>
    <w:p w14:paraId="6DBEA775" w14:textId="59036A81" w:rsidR="008A6FA2" w:rsidRDefault="00000000">
      <w:pPr>
        <w:pStyle w:val="TOC2"/>
        <w:rPr>
          <w:rFonts w:asciiTheme="minorHAnsi" w:eastAsiaTheme="minorEastAsia" w:hAnsiTheme="minorHAnsi" w:cstheme="minorBidi"/>
          <w:noProof/>
          <w:kern w:val="2"/>
          <w:sz w:val="24"/>
          <w:szCs w:val="24"/>
          <w:lang w:val="en-CA"/>
          <w14:ligatures w14:val="standardContextual"/>
        </w:rPr>
      </w:pPr>
      <w:hyperlink w:anchor="_Toc145329537" w:history="1">
        <w:r w:rsidR="008A6FA2" w:rsidRPr="0015220F">
          <w:rPr>
            <w:rStyle w:val="Hyperlink"/>
            <w:noProof/>
          </w:rPr>
          <w:t>18.3. Patient Termination</w:t>
        </w:r>
        <w:r w:rsidR="008A6FA2">
          <w:rPr>
            <w:noProof/>
            <w:webHidden/>
          </w:rPr>
          <w:tab/>
        </w:r>
        <w:r w:rsidR="008A6FA2">
          <w:rPr>
            <w:noProof/>
            <w:webHidden/>
          </w:rPr>
          <w:fldChar w:fldCharType="begin"/>
        </w:r>
        <w:r w:rsidR="008A6FA2">
          <w:rPr>
            <w:noProof/>
            <w:webHidden/>
          </w:rPr>
          <w:instrText xml:space="preserve"> PAGEREF _Toc145329537 \h </w:instrText>
        </w:r>
        <w:r w:rsidR="008A6FA2">
          <w:rPr>
            <w:noProof/>
            <w:webHidden/>
          </w:rPr>
        </w:r>
        <w:r w:rsidR="008A6FA2">
          <w:rPr>
            <w:noProof/>
            <w:webHidden/>
          </w:rPr>
          <w:fldChar w:fldCharType="separate"/>
        </w:r>
        <w:r w:rsidR="006E4A76">
          <w:rPr>
            <w:noProof/>
            <w:webHidden/>
          </w:rPr>
          <w:t>18</w:t>
        </w:r>
        <w:r w:rsidR="008A6FA2">
          <w:rPr>
            <w:noProof/>
            <w:webHidden/>
          </w:rPr>
          <w:fldChar w:fldCharType="end"/>
        </w:r>
      </w:hyperlink>
    </w:p>
    <w:p w14:paraId="462B2DDD" w14:textId="3F8DADAB" w:rsidR="008A6FA2" w:rsidRDefault="00000000">
      <w:pPr>
        <w:pStyle w:val="TOC2"/>
        <w:rPr>
          <w:rFonts w:asciiTheme="minorHAnsi" w:eastAsiaTheme="minorEastAsia" w:hAnsiTheme="minorHAnsi" w:cstheme="minorBidi"/>
          <w:noProof/>
          <w:kern w:val="2"/>
          <w:sz w:val="24"/>
          <w:szCs w:val="24"/>
          <w:lang w:val="en-CA"/>
          <w14:ligatures w14:val="standardContextual"/>
        </w:rPr>
      </w:pPr>
      <w:hyperlink w:anchor="_Toc145329538" w:history="1">
        <w:r w:rsidR="008A6FA2" w:rsidRPr="0015220F">
          <w:rPr>
            <w:rStyle w:val="Hyperlink"/>
            <w:noProof/>
          </w:rPr>
          <w:t>18.4. Study Termination</w:t>
        </w:r>
        <w:r w:rsidR="008A6FA2">
          <w:rPr>
            <w:noProof/>
            <w:webHidden/>
          </w:rPr>
          <w:tab/>
        </w:r>
        <w:r w:rsidR="008A6FA2">
          <w:rPr>
            <w:noProof/>
            <w:webHidden/>
          </w:rPr>
          <w:fldChar w:fldCharType="begin"/>
        </w:r>
        <w:r w:rsidR="008A6FA2">
          <w:rPr>
            <w:noProof/>
            <w:webHidden/>
          </w:rPr>
          <w:instrText xml:space="preserve"> PAGEREF _Toc145329538 \h </w:instrText>
        </w:r>
        <w:r w:rsidR="008A6FA2">
          <w:rPr>
            <w:noProof/>
            <w:webHidden/>
          </w:rPr>
        </w:r>
        <w:r w:rsidR="008A6FA2">
          <w:rPr>
            <w:noProof/>
            <w:webHidden/>
          </w:rPr>
          <w:fldChar w:fldCharType="separate"/>
        </w:r>
        <w:r w:rsidR="006E4A76">
          <w:rPr>
            <w:noProof/>
            <w:webHidden/>
          </w:rPr>
          <w:t>18</w:t>
        </w:r>
        <w:r w:rsidR="008A6FA2">
          <w:rPr>
            <w:noProof/>
            <w:webHidden/>
          </w:rPr>
          <w:fldChar w:fldCharType="end"/>
        </w:r>
      </w:hyperlink>
    </w:p>
    <w:p w14:paraId="018B4298" w14:textId="41BB2628" w:rsidR="008A6FA2" w:rsidRDefault="00000000">
      <w:pPr>
        <w:pStyle w:val="TOC2"/>
        <w:rPr>
          <w:rFonts w:asciiTheme="minorHAnsi" w:eastAsiaTheme="minorEastAsia" w:hAnsiTheme="minorHAnsi" w:cstheme="minorBidi"/>
          <w:noProof/>
          <w:kern w:val="2"/>
          <w:sz w:val="24"/>
          <w:szCs w:val="24"/>
          <w:lang w:val="en-CA"/>
          <w14:ligatures w14:val="standardContextual"/>
        </w:rPr>
      </w:pPr>
      <w:hyperlink w:anchor="_Toc145329539" w:history="1">
        <w:r w:rsidR="008A6FA2" w:rsidRPr="0015220F">
          <w:rPr>
            <w:rStyle w:val="Hyperlink"/>
            <w:noProof/>
          </w:rPr>
          <w:t>18.5. Study Completion</w:t>
        </w:r>
        <w:r w:rsidR="008A6FA2">
          <w:rPr>
            <w:noProof/>
            <w:webHidden/>
          </w:rPr>
          <w:tab/>
        </w:r>
        <w:r w:rsidR="008A6FA2">
          <w:rPr>
            <w:noProof/>
            <w:webHidden/>
          </w:rPr>
          <w:fldChar w:fldCharType="begin"/>
        </w:r>
        <w:r w:rsidR="008A6FA2">
          <w:rPr>
            <w:noProof/>
            <w:webHidden/>
          </w:rPr>
          <w:instrText xml:space="preserve"> PAGEREF _Toc145329539 \h </w:instrText>
        </w:r>
        <w:r w:rsidR="008A6FA2">
          <w:rPr>
            <w:noProof/>
            <w:webHidden/>
          </w:rPr>
        </w:r>
        <w:r w:rsidR="008A6FA2">
          <w:rPr>
            <w:noProof/>
            <w:webHidden/>
          </w:rPr>
          <w:fldChar w:fldCharType="separate"/>
        </w:r>
        <w:r w:rsidR="006E4A76">
          <w:rPr>
            <w:noProof/>
            <w:webHidden/>
          </w:rPr>
          <w:t>18</w:t>
        </w:r>
        <w:r w:rsidR="008A6FA2">
          <w:rPr>
            <w:noProof/>
            <w:webHidden/>
          </w:rPr>
          <w:fldChar w:fldCharType="end"/>
        </w:r>
      </w:hyperlink>
    </w:p>
    <w:p w14:paraId="56866363" w14:textId="5FC2C802" w:rsidR="008A6FA2" w:rsidRDefault="00000000">
      <w:pPr>
        <w:pStyle w:val="TOC1"/>
        <w:rPr>
          <w:rFonts w:asciiTheme="minorHAnsi" w:eastAsiaTheme="minorEastAsia" w:hAnsiTheme="minorHAnsi" w:cstheme="minorBidi"/>
          <w:noProof/>
          <w:kern w:val="2"/>
          <w:sz w:val="24"/>
          <w:szCs w:val="24"/>
          <w:lang w:val="en-CA"/>
          <w14:ligatures w14:val="standardContextual"/>
        </w:rPr>
      </w:pPr>
      <w:hyperlink w:anchor="_Toc145329540" w:history="1">
        <w:r w:rsidR="008A6FA2" w:rsidRPr="0015220F">
          <w:rPr>
            <w:rStyle w:val="Hyperlink"/>
            <w:noProof/>
          </w:rPr>
          <w:t>19. SUMMARY OF RISKS AND BENEFITS</w:t>
        </w:r>
        <w:r w:rsidR="008A6FA2">
          <w:rPr>
            <w:noProof/>
            <w:webHidden/>
          </w:rPr>
          <w:tab/>
        </w:r>
        <w:r w:rsidR="008A6FA2">
          <w:rPr>
            <w:noProof/>
            <w:webHidden/>
          </w:rPr>
          <w:fldChar w:fldCharType="begin"/>
        </w:r>
        <w:r w:rsidR="008A6FA2">
          <w:rPr>
            <w:noProof/>
            <w:webHidden/>
          </w:rPr>
          <w:instrText xml:space="preserve"> PAGEREF _Toc145329540 \h </w:instrText>
        </w:r>
        <w:r w:rsidR="008A6FA2">
          <w:rPr>
            <w:noProof/>
            <w:webHidden/>
          </w:rPr>
        </w:r>
        <w:r w:rsidR="008A6FA2">
          <w:rPr>
            <w:noProof/>
            <w:webHidden/>
          </w:rPr>
          <w:fldChar w:fldCharType="separate"/>
        </w:r>
        <w:r w:rsidR="006E4A76">
          <w:rPr>
            <w:noProof/>
            <w:webHidden/>
          </w:rPr>
          <w:t>18</w:t>
        </w:r>
        <w:r w:rsidR="008A6FA2">
          <w:rPr>
            <w:noProof/>
            <w:webHidden/>
          </w:rPr>
          <w:fldChar w:fldCharType="end"/>
        </w:r>
      </w:hyperlink>
    </w:p>
    <w:p w14:paraId="7C9FA035" w14:textId="19779317" w:rsidR="008A6FA2" w:rsidRDefault="00000000">
      <w:pPr>
        <w:pStyle w:val="TOC2"/>
        <w:rPr>
          <w:rFonts w:asciiTheme="minorHAnsi" w:eastAsiaTheme="minorEastAsia" w:hAnsiTheme="minorHAnsi" w:cstheme="minorBidi"/>
          <w:noProof/>
          <w:kern w:val="2"/>
          <w:sz w:val="24"/>
          <w:szCs w:val="24"/>
          <w:lang w:val="en-CA"/>
          <w14:ligatures w14:val="standardContextual"/>
        </w:rPr>
      </w:pPr>
      <w:hyperlink w:anchor="_Toc145329541" w:history="1">
        <w:r w:rsidR="008A6FA2" w:rsidRPr="0015220F">
          <w:rPr>
            <w:rStyle w:val="Hyperlink"/>
            <w:noProof/>
          </w:rPr>
          <w:t>19.1. Summary of risks</w:t>
        </w:r>
        <w:r w:rsidR="008A6FA2">
          <w:rPr>
            <w:noProof/>
            <w:webHidden/>
          </w:rPr>
          <w:tab/>
        </w:r>
        <w:r w:rsidR="008A6FA2">
          <w:rPr>
            <w:noProof/>
            <w:webHidden/>
          </w:rPr>
          <w:fldChar w:fldCharType="begin"/>
        </w:r>
        <w:r w:rsidR="008A6FA2">
          <w:rPr>
            <w:noProof/>
            <w:webHidden/>
          </w:rPr>
          <w:instrText xml:space="preserve"> PAGEREF _Toc145329541 \h </w:instrText>
        </w:r>
        <w:r w:rsidR="008A6FA2">
          <w:rPr>
            <w:noProof/>
            <w:webHidden/>
          </w:rPr>
        </w:r>
        <w:r w:rsidR="008A6FA2">
          <w:rPr>
            <w:noProof/>
            <w:webHidden/>
          </w:rPr>
          <w:fldChar w:fldCharType="separate"/>
        </w:r>
        <w:r w:rsidR="006E4A76">
          <w:rPr>
            <w:noProof/>
            <w:webHidden/>
          </w:rPr>
          <w:t>18</w:t>
        </w:r>
        <w:r w:rsidR="008A6FA2">
          <w:rPr>
            <w:noProof/>
            <w:webHidden/>
          </w:rPr>
          <w:fldChar w:fldCharType="end"/>
        </w:r>
      </w:hyperlink>
    </w:p>
    <w:p w14:paraId="12D2155B" w14:textId="4ABD845C" w:rsidR="008A6FA2" w:rsidRDefault="00000000">
      <w:pPr>
        <w:pStyle w:val="TOC2"/>
        <w:rPr>
          <w:rFonts w:asciiTheme="minorHAnsi" w:eastAsiaTheme="minorEastAsia" w:hAnsiTheme="minorHAnsi" w:cstheme="minorBidi"/>
          <w:noProof/>
          <w:kern w:val="2"/>
          <w:sz w:val="24"/>
          <w:szCs w:val="24"/>
          <w:lang w:val="en-CA"/>
          <w14:ligatures w14:val="standardContextual"/>
        </w:rPr>
      </w:pPr>
      <w:hyperlink w:anchor="_Toc145329542" w:history="1">
        <w:r w:rsidR="008A6FA2" w:rsidRPr="0015220F">
          <w:rPr>
            <w:rStyle w:val="Hyperlink"/>
            <w:noProof/>
          </w:rPr>
          <w:t>19.2. Summary of benefits</w:t>
        </w:r>
        <w:r w:rsidR="008A6FA2">
          <w:rPr>
            <w:noProof/>
            <w:webHidden/>
          </w:rPr>
          <w:tab/>
        </w:r>
        <w:r w:rsidR="008A6FA2">
          <w:rPr>
            <w:noProof/>
            <w:webHidden/>
          </w:rPr>
          <w:fldChar w:fldCharType="begin"/>
        </w:r>
        <w:r w:rsidR="008A6FA2">
          <w:rPr>
            <w:noProof/>
            <w:webHidden/>
          </w:rPr>
          <w:instrText xml:space="preserve"> PAGEREF _Toc145329542 \h </w:instrText>
        </w:r>
        <w:r w:rsidR="008A6FA2">
          <w:rPr>
            <w:noProof/>
            <w:webHidden/>
          </w:rPr>
        </w:r>
        <w:r w:rsidR="008A6FA2">
          <w:rPr>
            <w:noProof/>
            <w:webHidden/>
          </w:rPr>
          <w:fldChar w:fldCharType="separate"/>
        </w:r>
        <w:r w:rsidR="006E4A76">
          <w:rPr>
            <w:noProof/>
            <w:webHidden/>
          </w:rPr>
          <w:t>18</w:t>
        </w:r>
        <w:r w:rsidR="008A6FA2">
          <w:rPr>
            <w:noProof/>
            <w:webHidden/>
          </w:rPr>
          <w:fldChar w:fldCharType="end"/>
        </w:r>
      </w:hyperlink>
    </w:p>
    <w:p w14:paraId="208A0087" w14:textId="7C118433" w:rsidR="008A6FA2" w:rsidRDefault="00000000">
      <w:pPr>
        <w:pStyle w:val="TOC1"/>
        <w:rPr>
          <w:rFonts w:asciiTheme="minorHAnsi" w:eastAsiaTheme="minorEastAsia" w:hAnsiTheme="minorHAnsi" w:cstheme="minorBidi"/>
          <w:noProof/>
          <w:kern w:val="2"/>
          <w:sz w:val="24"/>
          <w:szCs w:val="24"/>
          <w:lang w:val="en-CA"/>
          <w14:ligatures w14:val="standardContextual"/>
        </w:rPr>
      </w:pPr>
      <w:hyperlink w:anchor="_Toc145329543" w:history="1">
        <w:r w:rsidR="008A6FA2" w:rsidRPr="0015220F">
          <w:rPr>
            <w:rStyle w:val="Hyperlink"/>
            <w:noProof/>
          </w:rPr>
          <w:t>REFERENCES</w:t>
        </w:r>
        <w:r w:rsidR="008A6FA2">
          <w:rPr>
            <w:noProof/>
            <w:webHidden/>
          </w:rPr>
          <w:tab/>
        </w:r>
        <w:r w:rsidR="008A6FA2">
          <w:rPr>
            <w:noProof/>
            <w:webHidden/>
          </w:rPr>
          <w:fldChar w:fldCharType="begin"/>
        </w:r>
        <w:r w:rsidR="008A6FA2">
          <w:rPr>
            <w:noProof/>
            <w:webHidden/>
          </w:rPr>
          <w:instrText xml:space="preserve"> PAGEREF _Toc145329543 \h </w:instrText>
        </w:r>
        <w:r w:rsidR="008A6FA2">
          <w:rPr>
            <w:noProof/>
            <w:webHidden/>
          </w:rPr>
        </w:r>
        <w:r w:rsidR="008A6FA2">
          <w:rPr>
            <w:noProof/>
            <w:webHidden/>
          </w:rPr>
          <w:fldChar w:fldCharType="separate"/>
        </w:r>
        <w:r w:rsidR="006E4A76">
          <w:rPr>
            <w:noProof/>
            <w:webHidden/>
          </w:rPr>
          <w:t>19</w:t>
        </w:r>
        <w:r w:rsidR="008A6FA2">
          <w:rPr>
            <w:noProof/>
            <w:webHidden/>
          </w:rPr>
          <w:fldChar w:fldCharType="end"/>
        </w:r>
      </w:hyperlink>
    </w:p>
    <w:p w14:paraId="13A98D5B" w14:textId="694304EC" w:rsidR="00324D93" w:rsidRDefault="00572359" w:rsidP="006B008A">
      <w:r w:rsidRPr="00284520">
        <w:fldChar w:fldCharType="end"/>
      </w:r>
    </w:p>
    <w:p w14:paraId="6AA08B43" w14:textId="77777777" w:rsidR="00324D93" w:rsidRDefault="00324D93">
      <w:pPr>
        <w:rPr>
          <w:b/>
        </w:rPr>
      </w:pPr>
      <w:r>
        <w:br w:type="page"/>
      </w:r>
    </w:p>
    <w:p w14:paraId="2C0B73D1" w14:textId="77777777" w:rsidR="00181DBE" w:rsidRPr="009B7FFC" w:rsidRDefault="006E2A62" w:rsidP="00304855">
      <w:pPr>
        <w:pStyle w:val="Heading1"/>
      </w:pPr>
      <w:bookmarkStart w:id="6" w:name="_Toc145329501"/>
      <w:r>
        <w:lastRenderedPageBreak/>
        <w:t>5</w:t>
      </w:r>
      <w:r w:rsidR="00181DBE" w:rsidRPr="009B7FFC">
        <w:t>.  INTRODUCTION</w:t>
      </w:r>
      <w:bookmarkEnd w:id="6"/>
    </w:p>
    <w:p w14:paraId="5E9D66D6" w14:textId="75FA35BF" w:rsidR="00972C52" w:rsidRDefault="004371DC" w:rsidP="00972C52">
      <w:pPr>
        <w:tabs>
          <w:tab w:val="left" w:pos="5040"/>
        </w:tabs>
      </w:pPr>
      <w:r>
        <w:t xml:space="preserve">Cataract surgery is a </w:t>
      </w:r>
      <w:r w:rsidR="00972C52" w:rsidRPr="00EC0036">
        <w:t xml:space="preserve">refractive procedure, </w:t>
      </w:r>
      <w:r>
        <w:t xml:space="preserve">and </w:t>
      </w:r>
      <w:r w:rsidR="00972C52" w:rsidRPr="00EC0036">
        <w:t xml:space="preserve">patients and surgeons are hopeful to achieve both clearer vision and a reduction in spectacle dependence with each outcome. </w:t>
      </w:r>
      <w:r>
        <w:t>Refractive accuracy depends on m</w:t>
      </w:r>
      <w:r w:rsidR="00972C52" w:rsidRPr="00EC0036">
        <w:t xml:space="preserve">ultiple factors, </w:t>
      </w:r>
      <w:r>
        <w:t>especially precise measurements of</w:t>
      </w:r>
      <w:r w:rsidR="00972C52" w:rsidRPr="00EC0036">
        <w:t xml:space="preserve"> pre-operative keratometry and axial length. </w:t>
      </w:r>
    </w:p>
    <w:p w14:paraId="4609E51E" w14:textId="77777777" w:rsidR="004371DC" w:rsidRDefault="004371DC" w:rsidP="00972C52">
      <w:pPr>
        <w:tabs>
          <w:tab w:val="left" w:pos="5040"/>
        </w:tabs>
      </w:pPr>
    </w:p>
    <w:p w14:paraId="3E02D1C0" w14:textId="4B984053" w:rsidR="00972C52" w:rsidRDefault="004371DC" w:rsidP="00972C52">
      <w:pPr>
        <w:tabs>
          <w:tab w:val="left" w:pos="5040"/>
        </w:tabs>
      </w:pPr>
      <w:r w:rsidRPr="004371DC">
        <w:t>The Argos swept-source optical coherence biometer measures the optical path length of the eye using a sum-of-segments method by using a specific refractive index for each of the eye segments (cornea, anterior chamber, lens and vitreous),</w:t>
      </w:r>
      <w:r>
        <w:fldChar w:fldCharType="begin">
          <w:fldData xml:space="preserve">PEVuZE5vdGU+PENpdGU+PEF1dGhvcj5TaGFtbWFzPC9BdXRob3I+PFllYXI+MjAyMjwvWWVhcj48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</w:fldData>
        </w:fldChar>
      </w:r>
      <w:r>
        <w:instrText xml:space="preserve"> ADDIN EN.CITE </w:instrText>
      </w:r>
      <w:r>
        <w:fldChar w:fldCharType="begin">
          <w:fldData xml:space="preserve">PEVuZE5vdGU+PENpdGU+PEF1dGhvcj5TaGFtbWFzPC9BdXRob3I+PFllYXI+MjAyMjwvWWVhcj48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</w:fldData>
        </w:fldChar>
      </w:r>
      <w:r>
        <w:instrText xml:space="preserve"> ADDIN EN.CITE.DATA </w:instrText>
      </w:r>
      <w:r>
        <w:fldChar w:fldCharType="end"/>
      </w:r>
      <w:r>
        <w:fldChar w:fldCharType="separate"/>
      </w:r>
      <w:r w:rsidRPr="00121065">
        <w:rPr>
          <w:noProof/>
          <w:vertAlign w:val="superscript"/>
        </w:rPr>
        <w:t>1</w:t>
      </w:r>
      <w:r>
        <w:fldChar w:fldCharType="end"/>
      </w:r>
      <w:r w:rsidRPr="004371DC">
        <w:t xml:space="preserve"> contrary to other optical biometers that use a single variable refractive equation to convert the optical path length into a geometric value.</w:t>
      </w:r>
      <w:r>
        <w:t xml:space="preserve"> </w:t>
      </w:r>
      <w:r w:rsidRPr="004371DC">
        <w:t xml:space="preserve">As such, when there are variations in the relative length of different eye components, the axial length calculation is appropriately adjusted with the Argos. </w:t>
      </w:r>
      <w:r w:rsidRPr="002C3FC1">
        <w:t>This approach is intended to provide more accurate IOL power calculations in long and short eyes.</w:t>
      </w:r>
      <w:r>
        <w:fldChar w:fldCharType="begin">
          <w:fldData xml:space="preserve">PEVuZE5vdGU+PENpdGU+PEF1dGhvcj5TaGFtbWFzPC9BdXRob3I+PFllYXI+MjAyMDwvWWVhcj48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</w:fldData>
        </w:fldChar>
      </w:r>
      <w:r>
        <w:instrText xml:space="preserve"> ADDIN EN.CITE </w:instrText>
      </w:r>
      <w:r>
        <w:fldChar w:fldCharType="begin">
          <w:fldData xml:space="preserve">PEVuZE5vdGU+PENpdGU+PEF1dGhvcj5TaGFtbWFzPC9BdXRob3I+PFllYXI+MjAyMDwvWWVhcj48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</w:fldData>
        </w:fldChar>
      </w:r>
      <w:r>
        <w:instrText xml:space="preserve"> ADDIN EN.CITE.DATA </w:instrText>
      </w:r>
      <w:r>
        <w:fldChar w:fldCharType="end"/>
      </w:r>
      <w:r>
        <w:fldChar w:fldCharType="separate"/>
      </w:r>
      <w:r w:rsidRPr="00121065">
        <w:rPr>
          <w:noProof/>
          <w:vertAlign w:val="superscript"/>
        </w:rPr>
        <w:t>2</w:t>
      </w:r>
      <w:r>
        <w:fldChar w:fldCharType="end"/>
      </w:r>
      <w:r>
        <w:t xml:space="preserve"> </w:t>
      </w:r>
      <w:r w:rsidRPr="004371DC">
        <w:t>In a recent retrospective study,</w:t>
      </w:r>
      <w:r>
        <w:fldChar w:fldCharType="begin">
          <w:fldData xml:space="preserve">PEVuZE5vdGU+PENpdGU+PEF1dGhvcj5TaGFtbWFzPC9BdXRob3I+PFllYXI+MjAyMjwvWWVhcj48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</w:fldData>
        </w:fldChar>
      </w:r>
      <w:r>
        <w:instrText xml:space="preserve"> ADDIN EN.CITE </w:instrText>
      </w:r>
      <w:r>
        <w:fldChar w:fldCharType="begin">
          <w:fldData xml:space="preserve">PEVuZE5vdGU+PENpdGU+PEF1dGhvcj5TaGFtbWFzPC9BdXRob3I+PFllYXI+MjAyMjwvWWVhcj48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</w:fldData>
        </w:fldChar>
      </w:r>
      <w:r>
        <w:instrText xml:space="preserve"> ADDIN EN.CITE.DATA </w:instrText>
      </w:r>
      <w:r>
        <w:fldChar w:fldCharType="end"/>
      </w:r>
      <w:r>
        <w:fldChar w:fldCharType="separate"/>
      </w:r>
      <w:r w:rsidRPr="004371DC">
        <w:rPr>
          <w:noProof/>
          <w:vertAlign w:val="superscript"/>
        </w:rPr>
        <w:t>1</w:t>
      </w:r>
      <w:r>
        <w:fldChar w:fldCharType="end"/>
      </w:r>
      <w:r w:rsidRPr="004371DC">
        <w:t xml:space="preserve"> </w:t>
      </w:r>
      <w:r>
        <w:t xml:space="preserve">Argos using </w:t>
      </w:r>
      <w:r w:rsidRPr="004371DC">
        <w:t>the Barrett TAL (T</w:t>
      </w:r>
      <w:r>
        <w:t>rue</w:t>
      </w:r>
      <w:r w:rsidRPr="004371DC">
        <w:t xml:space="preserve"> Axial Length) performed well.</w:t>
      </w:r>
    </w:p>
    <w:p w14:paraId="0D357836" w14:textId="77777777" w:rsidR="00972C52" w:rsidRDefault="00972C52" w:rsidP="00972C52">
      <w:pPr>
        <w:tabs>
          <w:tab w:val="left" w:pos="5040"/>
        </w:tabs>
      </w:pPr>
    </w:p>
    <w:p w14:paraId="575171B4" w14:textId="279B3CDB" w:rsidR="00972C52" w:rsidRPr="001C39E2" w:rsidRDefault="00972C52" w:rsidP="00972C52">
      <w:pPr>
        <w:tabs>
          <w:tab w:val="left" w:pos="5040"/>
        </w:tabs>
      </w:pPr>
      <w:r>
        <w:t xml:space="preserve">The purpose of this study is </w:t>
      </w:r>
      <w:r w:rsidR="007C544C" w:rsidRPr="007C544C">
        <w:t xml:space="preserve">to evaluate the clinical outcomes from cataract surgery in eyes measured with the Argos biometer using the new Barrett TAL </w:t>
      </w:r>
      <w:proofErr w:type="gramStart"/>
      <w:r w:rsidR="007C544C" w:rsidRPr="007C544C">
        <w:t>formula, and</w:t>
      </w:r>
      <w:proofErr w:type="gramEnd"/>
      <w:r w:rsidR="007C544C" w:rsidRPr="007C544C">
        <w:t xml:space="preserve"> compare to potential results with the Barrett Universal II formula.</w:t>
      </w:r>
    </w:p>
    <w:p w14:paraId="596035B8" w14:textId="4EDDC721" w:rsidR="00181DBE" w:rsidRPr="0061670C" w:rsidRDefault="006E2A62" w:rsidP="00982718">
      <w:pPr>
        <w:pStyle w:val="Heading1"/>
      </w:pPr>
      <w:bookmarkStart w:id="7" w:name="_Toc145329502"/>
      <w:r>
        <w:t>6</w:t>
      </w:r>
      <w:r w:rsidR="0061670C">
        <w:t xml:space="preserve">.  </w:t>
      </w:r>
      <w:r w:rsidR="00181DBE" w:rsidRPr="0061670C">
        <w:t>OBJECTIVE(S)</w:t>
      </w:r>
      <w:bookmarkEnd w:id="7"/>
    </w:p>
    <w:p w14:paraId="3E2C7C18" w14:textId="49F7EBC5" w:rsidR="007C544C" w:rsidRPr="007C544C" w:rsidRDefault="00607520" w:rsidP="007C544C">
      <w:pPr>
        <w:pStyle w:val="TableText"/>
        <w:rPr>
          <w:lang w:val="en-CA"/>
        </w:rPr>
      </w:pPr>
      <w:r w:rsidRPr="00494B2D">
        <w:rPr>
          <w:szCs w:val="24"/>
          <w:lang w:val="en-GB"/>
        </w:rPr>
        <w:t xml:space="preserve">To compare </w:t>
      </w:r>
      <w:r w:rsidR="007C544C" w:rsidRPr="007C544C">
        <w:rPr>
          <w:lang w:val="en-CA"/>
        </w:rPr>
        <w:t xml:space="preserve">the clinical outcomes from cataract surgery in eyes measured with the Argos biometer using the new Barrett TAL </w:t>
      </w:r>
      <w:proofErr w:type="gramStart"/>
      <w:r w:rsidR="007C544C" w:rsidRPr="007C544C">
        <w:rPr>
          <w:lang w:val="en-CA"/>
        </w:rPr>
        <w:t>formula, and</w:t>
      </w:r>
      <w:proofErr w:type="gramEnd"/>
      <w:r w:rsidR="007C544C" w:rsidRPr="007C544C">
        <w:rPr>
          <w:lang w:val="en-CA"/>
        </w:rPr>
        <w:t xml:space="preserve"> compare to potential results with the Barrett Universal II formula. </w:t>
      </w:r>
    </w:p>
    <w:p w14:paraId="07ED9F9E" w14:textId="4BA17F62" w:rsidR="00607520" w:rsidRDefault="00607520" w:rsidP="00607520">
      <w:pPr>
        <w:pStyle w:val="TableText"/>
        <w:rPr>
          <w:szCs w:val="24"/>
          <w:lang w:val="en-GB"/>
        </w:rPr>
      </w:pPr>
    </w:p>
    <w:p w14:paraId="36C28D2C" w14:textId="77777777" w:rsidR="00900C9B" w:rsidRDefault="006E2A62" w:rsidP="00E12F70">
      <w:pPr>
        <w:pStyle w:val="Heading1"/>
      </w:pPr>
      <w:bookmarkStart w:id="8" w:name="_Toc145329503"/>
      <w:r>
        <w:t>7</w:t>
      </w:r>
      <w:r w:rsidR="00900C9B" w:rsidRPr="00900C9B">
        <w:t xml:space="preserve">.  </w:t>
      </w:r>
      <w:r w:rsidR="00900C9B" w:rsidRPr="00E12F70">
        <w:t>SUBJECTS</w:t>
      </w:r>
      <w:bookmarkEnd w:id="8"/>
    </w:p>
    <w:p w14:paraId="60AE93D2" w14:textId="77777777" w:rsidR="00900C9B" w:rsidRPr="00900C9B" w:rsidRDefault="006E2A62" w:rsidP="00E12F70">
      <w:pPr>
        <w:pStyle w:val="Heading2"/>
      </w:pPr>
      <w:bookmarkStart w:id="9" w:name="_Toc145329504"/>
      <w:r>
        <w:t>7</w:t>
      </w:r>
      <w:r w:rsidR="00900C9B" w:rsidRPr="00900C9B">
        <w:t>.1</w:t>
      </w:r>
      <w:r w:rsidR="00B82C4A" w:rsidRPr="00900C9B">
        <w:t>. Subject</w:t>
      </w:r>
      <w:r w:rsidR="00900C9B" w:rsidRPr="00900C9B">
        <w:t xml:space="preserve"> Population</w:t>
      </w:r>
      <w:bookmarkEnd w:id="9"/>
      <w:r w:rsidR="00900C9B" w:rsidRPr="00900C9B">
        <w:t xml:space="preserve"> </w:t>
      </w:r>
    </w:p>
    <w:p w14:paraId="2469BA07" w14:textId="71885181" w:rsidR="00C15D12" w:rsidRDefault="00324D93" w:rsidP="00234BA8">
      <w:pPr>
        <w:pStyle w:val="TableText"/>
      </w:pPr>
      <w:r w:rsidRPr="00324D93">
        <w:t xml:space="preserve">Eligible test subjects will </w:t>
      </w:r>
      <w:r w:rsidR="007C544C">
        <w:t>be adults</w:t>
      </w:r>
      <w:r w:rsidR="00234BA8" w:rsidRPr="008D17E3">
        <w:rPr>
          <w:szCs w:val="24"/>
          <w:lang w:val="en-GB"/>
        </w:rPr>
        <w:t xml:space="preserve"> </w:t>
      </w:r>
      <w:r w:rsidR="00234BA8">
        <w:rPr>
          <w:szCs w:val="24"/>
          <w:lang w:val="en-GB"/>
        </w:rPr>
        <w:t xml:space="preserve">who are interested in and </w:t>
      </w:r>
      <w:proofErr w:type="gramStart"/>
      <w:r w:rsidR="00234BA8" w:rsidRPr="008D17E3">
        <w:rPr>
          <w:szCs w:val="24"/>
          <w:lang w:val="en-GB"/>
        </w:rPr>
        <w:t>appropriate candida</w:t>
      </w:r>
      <w:r w:rsidR="00234BA8">
        <w:rPr>
          <w:szCs w:val="24"/>
          <w:lang w:val="en-GB"/>
        </w:rPr>
        <w:t>tes</w:t>
      </w:r>
      <w:proofErr w:type="gramEnd"/>
      <w:r w:rsidR="00234BA8">
        <w:rPr>
          <w:szCs w:val="24"/>
          <w:lang w:val="en-GB"/>
        </w:rPr>
        <w:t xml:space="preserve"> for </w:t>
      </w:r>
      <w:r w:rsidR="007C544C">
        <w:rPr>
          <w:szCs w:val="24"/>
          <w:lang w:val="en-GB"/>
        </w:rPr>
        <w:t>cataract surgery</w:t>
      </w:r>
      <w:r w:rsidR="00234BA8">
        <w:rPr>
          <w:szCs w:val="24"/>
          <w:lang w:val="en-GB"/>
        </w:rPr>
        <w:t xml:space="preserve">. </w:t>
      </w:r>
    </w:p>
    <w:p w14:paraId="0712771D" w14:textId="77777777" w:rsidR="00C15D12" w:rsidRDefault="00C15D12" w:rsidP="00C15D12"/>
    <w:p w14:paraId="6A703B78" w14:textId="513B2107" w:rsidR="00324D93" w:rsidRDefault="00C15D12" w:rsidP="00C15D12">
      <w:r>
        <w:t xml:space="preserve">A total of </w:t>
      </w:r>
      <w:r w:rsidR="007C544C">
        <w:t>590</w:t>
      </w:r>
      <w:r w:rsidR="00E02E40" w:rsidRPr="000C0726">
        <w:t xml:space="preserve"> </w:t>
      </w:r>
      <w:r w:rsidRPr="000C0726">
        <w:t>eyes</w:t>
      </w:r>
      <w:r w:rsidR="00324D93" w:rsidRPr="000C0726">
        <w:t xml:space="preserve"> of </w:t>
      </w:r>
      <w:r w:rsidR="001C0843">
        <w:t>5</w:t>
      </w:r>
      <w:r w:rsidR="007C544C">
        <w:t>90</w:t>
      </w:r>
      <w:r w:rsidR="00E02E40" w:rsidRPr="000C0726">
        <w:t xml:space="preserve"> </w:t>
      </w:r>
      <w:r w:rsidR="00324D93" w:rsidRPr="000C0726">
        <w:t>subjects</w:t>
      </w:r>
      <w:r w:rsidRPr="000C0726">
        <w:t xml:space="preserve"> </w:t>
      </w:r>
      <w:r>
        <w:t xml:space="preserve">will be enrolled. </w:t>
      </w:r>
      <w:r w:rsidR="007C544C">
        <w:t>One</w:t>
      </w:r>
      <w:r>
        <w:t xml:space="preserve"> eye of </w:t>
      </w:r>
      <w:r w:rsidR="007C544C">
        <w:t>each</w:t>
      </w:r>
      <w:r>
        <w:t xml:space="preserve"> subject </w:t>
      </w:r>
      <w:r w:rsidR="007C544C">
        <w:t>will</w:t>
      </w:r>
      <w:r>
        <w:t xml:space="preserve"> be enrolled. Subjects must meet the inclusion criteria. Prior to enrollment, subjects will be provided information on the study and asked to sign a patient information and consent form to participate. The patient information and consent form will be approved by an appropriate ethics committee.</w:t>
      </w:r>
    </w:p>
    <w:p w14:paraId="6EA663AD" w14:textId="77777777" w:rsidR="00900C9B" w:rsidRPr="00E31AFC" w:rsidRDefault="006E2A62" w:rsidP="00E12F70">
      <w:pPr>
        <w:pStyle w:val="Heading2"/>
      </w:pPr>
      <w:bookmarkStart w:id="10" w:name="_Toc145329505"/>
      <w:r>
        <w:t>7</w:t>
      </w:r>
      <w:r w:rsidR="00900C9B" w:rsidRPr="00E31AFC">
        <w:t>.2</w:t>
      </w:r>
      <w:r w:rsidR="00B82C4A" w:rsidRPr="00E31AFC">
        <w:t>. Inclusion</w:t>
      </w:r>
      <w:r w:rsidR="00900C9B" w:rsidRPr="00E31AFC">
        <w:t xml:space="preserve"> Criteria</w:t>
      </w:r>
      <w:bookmarkEnd w:id="10"/>
    </w:p>
    <w:p w14:paraId="004AD212" w14:textId="77777777" w:rsidR="007A555E" w:rsidRPr="00364A1B" w:rsidRDefault="007A555E" w:rsidP="007A555E">
      <w:pPr>
        <w:spacing w:after="120"/>
      </w:pPr>
      <w:r w:rsidRPr="00364A1B">
        <w:t>Subjects are eligible for the study if they meet the following criteria:</w:t>
      </w:r>
    </w:p>
    <w:p w14:paraId="5169B782" w14:textId="77777777" w:rsidR="007A555E" w:rsidRPr="00364A1B" w:rsidRDefault="007A555E" w:rsidP="007A555E">
      <w:pPr>
        <w:spacing w:after="120"/>
      </w:pPr>
      <w:r w:rsidRPr="00364A1B">
        <w:rPr>
          <w:b/>
          <w:bCs/>
        </w:rPr>
        <w:t>Note:</w:t>
      </w:r>
      <w:r w:rsidRPr="00364A1B">
        <w:t xml:space="preserve"> </w:t>
      </w:r>
      <w:r w:rsidR="00324D93" w:rsidRPr="00324D93">
        <w:t>Ocular criteria must be met in both eyes.</w:t>
      </w:r>
    </w:p>
    <w:p w14:paraId="1930D9E7" w14:textId="77777777" w:rsidR="009B4ADB" w:rsidRPr="009B4ADB" w:rsidRDefault="009B4ADB" w:rsidP="009B4ADB">
      <w:pPr>
        <w:pStyle w:val="ListParagraph"/>
        <w:numPr>
          <w:ilvl w:val="0"/>
          <w:numId w:val="17"/>
        </w:numPr>
        <w:spacing w:after="120"/>
        <w:contextualSpacing w:val="0"/>
        <w:rPr>
          <w:lang w:val="en-CA"/>
        </w:rPr>
      </w:pPr>
      <w:r w:rsidRPr="009B4ADB">
        <w:t xml:space="preserve">Cataract surgery that </w:t>
      </w:r>
      <w:proofErr w:type="gramStart"/>
      <w:r w:rsidRPr="009B4ADB">
        <w:t>was completed</w:t>
      </w:r>
      <w:proofErr w:type="gramEnd"/>
      <w:r w:rsidRPr="009B4ADB">
        <w:t xml:space="preserve"> without complications with biometry measured using the Argos biometer.</w:t>
      </w:r>
    </w:p>
    <w:p w14:paraId="7D65AE75" w14:textId="77777777" w:rsidR="009B4ADB" w:rsidRPr="009B4ADB" w:rsidRDefault="009B4ADB" w:rsidP="009B4ADB">
      <w:pPr>
        <w:pStyle w:val="ListParagraph"/>
        <w:numPr>
          <w:ilvl w:val="0"/>
          <w:numId w:val="17"/>
        </w:numPr>
        <w:spacing w:after="120"/>
        <w:contextualSpacing w:val="0"/>
        <w:rPr>
          <w:lang w:val="en-CA"/>
        </w:rPr>
      </w:pPr>
      <w:r w:rsidRPr="009B4ADB">
        <w:lastRenderedPageBreak/>
        <w:t xml:space="preserve">Subjects that </w:t>
      </w:r>
      <w:proofErr w:type="gramStart"/>
      <w:r w:rsidRPr="009B4ADB">
        <w:t>elect</w:t>
      </w:r>
      <w:proofErr w:type="gramEnd"/>
      <w:r w:rsidRPr="009B4ADB">
        <w:t xml:space="preserve"> </w:t>
      </w:r>
      <w:proofErr w:type="spellStart"/>
      <w:r w:rsidRPr="009B4ADB">
        <w:t>Clareon</w:t>
      </w:r>
      <w:proofErr w:type="spellEnd"/>
      <w:r w:rsidRPr="009B4ADB">
        <w:t xml:space="preserve"> SY60WF aspheric lens (Alcon, Fort Worth, TX).</w:t>
      </w:r>
    </w:p>
    <w:p w14:paraId="30F511CE" w14:textId="5574B044" w:rsidR="009B4ADB" w:rsidRPr="009B4ADB" w:rsidRDefault="009B4ADB" w:rsidP="009B4ADB">
      <w:pPr>
        <w:pStyle w:val="ListParagraph"/>
        <w:numPr>
          <w:ilvl w:val="0"/>
          <w:numId w:val="17"/>
        </w:numPr>
        <w:spacing w:after="120"/>
        <w:contextualSpacing w:val="0"/>
        <w:rPr>
          <w:lang w:val="en-CA"/>
        </w:rPr>
      </w:pPr>
      <w:r w:rsidRPr="009B4ADB">
        <w:t xml:space="preserve">Potential post-operative visual acuity of </w:t>
      </w:r>
      <w:r w:rsidR="00BD3B60">
        <w:t xml:space="preserve">better than </w:t>
      </w:r>
      <w:proofErr w:type="spellStart"/>
      <w:r w:rsidR="00BD3B60">
        <w:t>logMAR</w:t>
      </w:r>
      <w:proofErr w:type="spellEnd"/>
      <w:r w:rsidR="00BD3B60">
        <w:t xml:space="preserve"> 0.30 (</w:t>
      </w:r>
      <w:r w:rsidRPr="009B4ADB">
        <w:t>20/40</w:t>
      </w:r>
      <w:r w:rsidR="00BD3B60">
        <w:t>)</w:t>
      </w:r>
      <w:r w:rsidRPr="009B4ADB">
        <w:t>.</w:t>
      </w:r>
    </w:p>
    <w:p w14:paraId="140EA003" w14:textId="77777777" w:rsidR="009B4ADB" w:rsidRPr="009B4ADB" w:rsidRDefault="009B4ADB" w:rsidP="009B4ADB">
      <w:pPr>
        <w:pStyle w:val="ListParagraph"/>
        <w:numPr>
          <w:ilvl w:val="0"/>
          <w:numId w:val="17"/>
        </w:numPr>
        <w:spacing w:after="120"/>
        <w:contextualSpacing w:val="0"/>
        <w:rPr>
          <w:lang w:val="en-CA"/>
        </w:rPr>
      </w:pPr>
      <w:r w:rsidRPr="009B4ADB">
        <w:t xml:space="preserve">BTAL was used to </w:t>
      </w:r>
      <w:proofErr w:type="gramStart"/>
      <w:r w:rsidRPr="009B4ADB">
        <w:t>determine</w:t>
      </w:r>
      <w:proofErr w:type="gramEnd"/>
      <w:r w:rsidRPr="009B4ADB">
        <w:t xml:space="preserve"> the IOL power implanted.</w:t>
      </w:r>
    </w:p>
    <w:p w14:paraId="74053767" w14:textId="60777670" w:rsidR="00900C9B" w:rsidRPr="00305CC0" w:rsidRDefault="006E2A62" w:rsidP="00305CC0">
      <w:pPr>
        <w:pStyle w:val="Heading2"/>
        <w:rPr>
          <w:lang w:val="it-IT"/>
        </w:rPr>
      </w:pPr>
      <w:bookmarkStart w:id="11" w:name="_Toc145329506"/>
      <w:r w:rsidRPr="00305CC0">
        <w:rPr>
          <w:lang w:val="it-IT"/>
        </w:rPr>
        <w:t>7</w:t>
      </w:r>
      <w:r w:rsidR="00E72FDF" w:rsidRPr="00305CC0">
        <w:rPr>
          <w:lang w:val="it-IT"/>
        </w:rPr>
        <w:t xml:space="preserve">.3. </w:t>
      </w:r>
      <w:r w:rsidR="00900C9B" w:rsidRPr="007253B6">
        <w:t>Exclusion Criteria</w:t>
      </w:r>
      <w:bookmarkEnd w:id="11"/>
    </w:p>
    <w:p w14:paraId="072B6647" w14:textId="77777777" w:rsidR="007A555E" w:rsidRPr="00364A1B" w:rsidRDefault="007A555E" w:rsidP="007A555E">
      <w:pPr>
        <w:spacing w:after="120"/>
      </w:pPr>
      <w:r w:rsidRPr="00364A1B">
        <w:t>If any of the following exclusion criteria are applicable to the subject or either eye, the subject should not be enrolled in the study.</w:t>
      </w:r>
    </w:p>
    <w:p w14:paraId="2D8B73CF" w14:textId="7F9C22EF" w:rsidR="009B4ADB" w:rsidRPr="009B4ADB" w:rsidRDefault="009B4ADB" w:rsidP="009B4ADB">
      <w:pPr>
        <w:pStyle w:val="ListParagraph"/>
        <w:numPr>
          <w:ilvl w:val="0"/>
          <w:numId w:val="46"/>
        </w:numPr>
        <w:spacing w:after="120"/>
        <w:ind w:left="714" w:hanging="357"/>
        <w:contextualSpacing w:val="0"/>
        <w:rPr>
          <w:lang w:val="en-CA"/>
        </w:rPr>
      </w:pPr>
      <w:r w:rsidRPr="009B4ADB">
        <w:t>Patients with pre-existing ocular pathology that in the opinion of the principial investigator would influence the postoperative refraction</w:t>
      </w:r>
      <w:r>
        <w:t>.</w:t>
      </w:r>
    </w:p>
    <w:p w14:paraId="59E69494" w14:textId="4157C7FA" w:rsidR="009B4ADB" w:rsidRPr="009B4ADB" w:rsidRDefault="009B4ADB" w:rsidP="009B4ADB">
      <w:pPr>
        <w:pStyle w:val="ListParagraph"/>
        <w:numPr>
          <w:ilvl w:val="0"/>
          <w:numId w:val="46"/>
        </w:numPr>
        <w:spacing w:after="120"/>
        <w:ind w:left="714" w:hanging="357"/>
        <w:contextualSpacing w:val="0"/>
        <w:rPr>
          <w:lang w:val="en-CA"/>
        </w:rPr>
      </w:pPr>
      <w:r w:rsidRPr="009B4ADB">
        <w:t xml:space="preserve">Any disease or pathology, including but not limited to irregular corneal astigmatism and keratoconus, </w:t>
      </w:r>
      <w:proofErr w:type="gramStart"/>
      <w:r w:rsidRPr="009B4ADB">
        <w:t>that</w:t>
      </w:r>
      <w:proofErr w:type="gramEnd"/>
      <w:r w:rsidRPr="009B4ADB">
        <w:t xml:space="preserve"> is expected to reduce the potential postoperative BCDVA to a level worse than 20/40</w:t>
      </w:r>
      <w:r>
        <w:t>.</w:t>
      </w:r>
    </w:p>
    <w:p w14:paraId="7DDEDD6F" w14:textId="5F9FAB2B" w:rsidR="009B4ADB" w:rsidRPr="009B4ADB" w:rsidRDefault="009B4ADB" w:rsidP="009B4ADB">
      <w:pPr>
        <w:pStyle w:val="ListParagraph"/>
        <w:numPr>
          <w:ilvl w:val="0"/>
          <w:numId w:val="46"/>
        </w:numPr>
        <w:spacing w:after="120"/>
        <w:ind w:left="714" w:hanging="357"/>
        <w:contextualSpacing w:val="0"/>
        <w:rPr>
          <w:lang w:val="en-CA"/>
        </w:rPr>
      </w:pPr>
      <w:r w:rsidRPr="009B4ADB">
        <w:t xml:space="preserve">Patients with history of </w:t>
      </w:r>
      <w:proofErr w:type="gramStart"/>
      <w:r w:rsidRPr="009B4ADB">
        <w:t>previous</w:t>
      </w:r>
      <w:proofErr w:type="gramEnd"/>
      <w:r w:rsidRPr="009B4ADB">
        <w:t xml:space="preserve"> ocular surgery</w:t>
      </w:r>
      <w:r>
        <w:t>.</w:t>
      </w:r>
    </w:p>
    <w:p w14:paraId="69E1EC33" w14:textId="0B76794D" w:rsidR="009B4ADB" w:rsidRPr="009B4ADB" w:rsidRDefault="009B4ADB" w:rsidP="009B4ADB">
      <w:pPr>
        <w:pStyle w:val="ListParagraph"/>
        <w:numPr>
          <w:ilvl w:val="0"/>
          <w:numId w:val="46"/>
        </w:numPr>
        <w:spacing w:after="120"/>
        <w:ind w:left="714" w:hanging="357"/>
        <w:contextualSpacing w:val="0"/>
        <w:rPr>
          <w:lang w:val="en-CA"/>
        </w:rPr>
      </w:pPr>
      <w:r w:rsidRPr="009B4ADB">
        <w:t>Patients with signs of inability to understand consent for study and procedure planned</w:t>
      </w:r>
      <w:r>
        <w:t>.</w:t>
      </w:r>
    </w:p>
    <w:p w14:paraId="1B2F4A8E" w14:textId="48E727E0" w:rsidR="009B4ADB" w:rsidRPr="009B4ADB" w:rsidRDefault="009B4ADB" w:rsidP="009B4ADB">
      <w:pPr>
        <w:pStyle w:val="ListParagraph"/>
        <w:numPr>
          <w:ilvl w:val="0"/>
          <w:numId w:val="46"/>
        </w:numPr>
        <w:spacing w:after="120"/>
        <w:ind w:left="714" w:hanging="357"/>
        <w:contextualSpacing w:val="0"/>
        <w:rPr>
          <w:lang w:val="en-CA"/>
        </w:rPr>
      </w:pPr>
      <w:r w:rsidRPr="009B4ADB">
        <w:t>Eyes with intraoperative or postoperative complications</w:t>
      </w:r>
      <w:r>
        <w:t>.</w:t>
      </w:r>
    </w:p>
    <w:p w14:paraId="004BDDE4" w14:textId="77777777" w:rsidR="009B4ADB" w:rsidRPr="009B4ADB" w:rsidRDefault="009B4ADB" w:rsidP="009B4ADB">
      <w:pPr>
        <w:pStyle w:val="ListParagraph"/>
        <w:numPr>
          <w:ilvl w:val="0"/>
          <w:numId w:val="46"/>
        </w:numPr>
        <w:spacing w:after="120"/>
        <w:ind w:left="714" w:hanging="357"/>
        <w:contextualSpacing w:val="0"/>
        <w:rPr>
          <w:lang w:val="en-CA"/>
        </w:rPr>
      </w:pPr>
      <w:r w:rsidRPr="009B4ADB">
        <w:t xml:space="preserve">Suboptimal surgical outcomes that are not related to the treatment plan, </w:t>
      </w:r>
      <w:proofErr w:type="gramStart"/>
      <w:r w:rsidRPr="009B4ADB">
        <w:t>e.g.</w:t>
      </w:r>
      <w:proofErr w:type="gramEnd"/>
      <w:r w:rsidRPr="009B4ADB">
        <w:t xml:space="preserve"> capsular tear, cystoid macular edema.</w:t>
      </w:r>
    </w:p>
    <w:p w14:paraId="49767C62" w14:textId="3237049B" w:rsidR="00305CC0" w:rsidRPr="009B4ADB" w:rsidRDefault="009B4ADB" w:rsidP="00305CC0">
      <w:pPr>
        <w:pStyle w:val="ListParagraph"/>
        <w:numPr>
          <w:ilvl w:val="0"/>
          <w:numId w:val="46"/>
        </w:numPr>
        <w:spacing w:after="120"/>
        <w:ind w:left="714" w:hanging="357"/>
        <w:contextualSpacing w:val="0"/>
        <w:rPr>
          <w:lang w:val="en-CA"/>
        </w:rPr>
      </w:pPr>
      <w:r w:rsidRPr="009B4ADB">
        <w:t>Astigmatism &gt;±0.75D</w:t>
      </w:r>
      <w:r>
        <w:t>.</w:t>
      </w:r>
    </w:p>
    <w:p w14:paraId="5909CE73" w14:textId="77777777" w:rsidR="009B4ADB" w:rsidRPr="009B4ADB" w:rsidRDefault="009B4ADB" w:rsidP="008F483F">
      <w:pPr>
        <w:pStyle w:val="ListParagraph"/>
        <w:spacing w:after="120"/>
        <w:ind w:left="714"/>
        <w:contextualSpacing w:val="0"/>
        <w:rPr>
          <w:lang w:val="en-CA"/>
        </w:rPr>
      </w:pPr>
    </w:p>
    <w:p w14:paraId="1AB03D65" w14:textId="04B1692B" w:rsidR="00D225D6" w:rsidRDefault="009B4ADB" w:rsidP="00305CC0">
      <w:pPr>
        <w:spacing w:after="120"/>
      </w:pPr>
      <w:r>
        <w:t>Each</w:t>
      </w:r>
      <w:r w:rsidR="00D225D6" w:rsidRPr="00D225D6">
        <w:t xml:space="preserve"> investigator reserves the right to declare a patient ineligible or non-evaluable based on medical evidence that indicates they are unsuitable for the trial. </w:t>
      </w:r>
    </w:p>
    <w:p w14:paraId="76300D40" w14:textId="77777777" w:rsidR="00CF1C79" w:rsidRDefault="00CF1C79" w:rsidP="005C2D17"/>
    <w:p w14:paraId="2C794DFB" w14:textId="77777777" w:rsidR="00CF1C79" w:rsidRDefault="00CF1C79" w:rsidP="00CF1C79">
      <w:pPr>
        <w:spacing w:after="120"/>
        <w:jc w:val="both"/>
      </w:pPr>
      <w:r>
        <w:t>Pregnancy has a known effect on the stability of refractions and visual acuity. As such, s</w:t>
      </w:r>
      <w:r w:rsidRPr="00364A1B">
        <w:t>ubjects who become pregnant during the study will not be discontinued</w:t>
      </w:r>
      <w:r>
        <w:t xml:space="preserve"> but their data may be excluded from analyses of effectiveness.</w:t>
      </w:r>
    </w:p>
    <w:p w14:paraId="44B1683B" w14:textId="77777777" w:rsidR="00637082" w:rsidRDefault="006E2A62" w:rsidP="00E12F70">
      <w:pPr>
        <w:pStyle w:val="Heading1"/>
      </w:pPr>
      <w:bookmarkStart w:id="12" w:name="_Toc145329507"/>
      <w:r>
        <w:t>8</w:t>
      </w:r>
      <w:r w:rsidR="00900C9B">
        <w:t>.  STUDY DESIGN</w:t>
      </w:r>
      <w:bookmarkEnd w:id="12"/>
    </w:p>
    <w:p w14:paraId="64F8754D" w14:textId="77777777" w:rsidR="00900C9B" w:rsidRPr="0061670C" w:rsidRDefault="006E2A62" w:rsidP="00E12F70">
      <w:pPr>
        <w:pStyle w:val="Heading2"/>
      </w:pPr>
      <w:bookmarkStart w:id="13" w:name="_Toc145329508"/>
      <w:r>
        <w:t>8</w:t>
      </w:r>
      <w:r w:rsidR="00900C9B" w:rsidRPr="0061670C">
        <w:t>.1</w:t>
      </w:r>
      <w:r w:rsidR="00B82C4A" w:rsidRPr="0061670C">
        <w:t>. Study</w:t>
      </w:r>
      <w:r w:rsidR="00900C9B" w:rsidRPr="0061670C">
        <w:t xml:space="preserve"> Design</w:t>
      </w:r>
      <w:bookmarkEnd w:id="13"/>
      <w:r w:rsidR="00900C9B" w:rsidRPr="0061670C">
        <w:t xml:space="preserve"> </w:t>
      </w:r>
    </w:p>
    <w:p w14:paraId="2AB8EAF5" w14:textId="1F9F999B" w:rsidR="00093087" w:rsidRPr="00093087" w:rsidRDefault="00093087" w:rsidP="00093087">
      <w:r w:rsidRPr="00093087">
        <w:t xml:space="preserve">This study is a </w:t>
      </w:r>
      <w:r w:rsidR="008F483F" w:rsidRPr="008F483F">
        <w:t>Prospective, multi-site, multi-surgeon, observational study</w:t>
      </w:r>
      <w:r w:rsidR="00A64BB4">
        <w:t xml:space="preserve"> </w:t>
      </w:r>
      <w:r w:rsidR="002546DF">
        <w:t xml:space="preserve">of </w:t>
      </w:r>
      <w:r w:rsidR="008F483F">
        <w:rPr>
          <w:lang w:val="en-GB"/>
        </w:rPr>
        <w:t>refractive accuracy with the Argos using BTAL</w:t>
      </w:r>
      <w:r w:rsidR="00A64BB4">
        <w:rPr>
          <w:lang w:val="en-GB"/>
        </w:rPr>
        <w:t xml:space="preserve"> </w:t>
      </w:r>
      <w:r w:rsidRPr="00093087">
        <w:t xml:space="preserve">after successful </w:t>
      </w:r>
      <w:r w:rsidR="008F483F">
        <w:t>cataract</w:t>
      </w:r>
      <w:r w:rsidRPr="00093087">
        <w:t xml:space="preserve"> surgery. Subjects will be assessed pre-operatively</w:t>
      </w:r>
      <w:r>
        <w:t>, operatively</w:t>
      </w:r>
      <w:r w:rsidRPr="00093087">
        <w:t xml:space="preserve"> and a</w:t>
      </w:r>
      <w:r>
        <w:t>t</w:t>
      </w:r>
      <w:r w:rsidRPr="00093087">
        <w:t xml:space="preserve"> </w:t>
      </w:r>
      <w:r w:rsidR="008F483F">
        <w:t>5-8 weeks</w:t>
      </w:r>
      <w:r w:rsidR="00A64BB4">
        <w:t xml:space="preserve"> </w:t>
      </w:r>
      <w:r w:rsidRPr="00093087">
        <w:t>postoperatively. Clinical evaluations will include</w:t>
      </w:r>
      <w:r>
        <w:t xml:space="preserve"> </w:t>
      </w:r>
      <w:r w:rsidRPr="00093087">
        <w:t>measurement of visual acuity</w:t>
      </w:r>
      <w:r w:rsidR="002546DF">
        <w:t xml:space="preserve">, </w:t>
      </w:r>
      <w:r w:rsidRPr="00093087">
        <w:t>manifest refraction</w:t>
      </w:r>
      <w:r w:rsidR="002546DF">
        <w:t>, and</w:t>
      </w:r>
      <w:r w:rsidR="00A64BB4">
        <w:t xml:space="preserve"> </w:t>
      </w:r>
      <w:r w:rsidR="008F483F">
        <w:t>preoperative biometry</w:t>
      </w:r>
      <w:r w:rsidRPr="00093087">
        <w:t>.</w:t>
      </w:r>
    </w:p>
    <w:p w14:paraId="131A86A2" w14:textId="77777777" w:rsidR="00093087" w:rsidRDefault="00093087" w:rsidP="00E12F70"/>
    <w:p w14:paraId="738574BE" w14:textId="6D9CC8AC" w:rsidR="00FB4646" w:rsidRDefault="0077573F" w:rsidP="00FB4646">
      <w:r w:rsidRPr="0077573F">
        <w:t>The prim</w:t>
      </w:r>
      <w:r w:rsidR="00CF1C79">
        <w:t xml:space="preserve">ary outcome measure will be </w:t>
      </w:r>
      <w:r w:rsidR="00FB4646">
        <w:t>t</w:t>
      </w:r>
      <w:r w:rsidR="00FB4646" w:rsidRPr="007F0A4C">
        <w:t>he percentage of eyes that achieve a postoperative manifest spherical equivalent refraction ≤ ±0.50 D.</w:t>
      </w:r>
    </w:p>
    <w:p w14:paraId="1F50B254" w14:textId="03D625B1" w:rsidR="00135FFD" w:rsidRDefault="00135FFD" w:rsidP="00135FFD"/>
    <w:p w14:paraId="75D5FE41" w14:textId="77777777" w:rsidR="00135FFD" w:rsidRDefault="00135FFD" w:rsidP="00135FFD">
      <w:pPr>
        <w:pStyle w:val="TableText"/>
        <w:ind w:left="590" w:hanging="590"/>
        <w:rPr>
          <w:szCs w:val="24"/>
        </w:rPr>
      </w:pPr>
    </w:p>
    <w:p w14:paraId="2D87F73B" w14:textId="76CD00C5" w:rsidR="00135FFD" w:rsidRDefault="00135FFD" w:rsidP="00135FFD">
      <w:pPr>
        <w:pStyle w:val="TableText"/>
        <w:spacing w:line="360" w:lineRule="auto"/>
        <w:ind w:left="684" w:hanging="684"/>
        <w:rPr>
          <w:szCs w:val="24"/>
        </w:rPr>
      </w:pPr>
      <w:r>
        <w:rPr>
          <w:szCs w:val="24"/>
        </w:rPr>
        <w:lastRenderedPageBreak/>
        <w:t xml:space="preserve">Secondary </w:t>
      </w:r>
      <w:r>
        <w:t>outcome measures are as follows</w:t>
      </w:r>
      <w:r>
        <w:rPr>
          <w:szCs w:val="24"/>
        </w:rPr>
        <w:t>:</w:t>
      </w:r>
    </w:p>
    <w:p w14:paraId="23A0196B" w14:textId="77777777" w:rsidR="00FB4646" w:rsidRDefault="00FB4646" w:rsidP="00FB4646">
      <w:pPr>
        <w:pStyle w:val="ListParagraph"/>
        <w:numPr>
          <w:ilvl w:val="0"/>
          <w:numId w:val="32"/>
        </w:numPr>
        <w:rPr>
          <w:szCs w:val="20"/>
        </w:rPr>
      </w:pPr>
      <w:r w:rsidRPr="007F0A4C">
        <w:rPr>
          <w:szCs w:val="20"/>
        </w:rPr>
        <w:t xml:space="preserve">The percentage of eyes that achieve a postoperative manifest spherical equivalent refraction ≤ ±0.250D, ≤ ±0.75D and ≤ ±1.00D. </w:t>
      </w:r>
    </w:p>
    <w:p w14:paraId="4FFBEE6B" w14:textId="77777777" w:rsidR="00FB4646" w:rsidRDefault="00FB4646" w:rsidP="00FB4646">
      <w:pPr>
        <w:pStyle w:val="ListParagraph"/>
        <w:numPr>
          <w:ilvl w:val="0"/>
          <w:numId w:val="32"/>
        </w:numPr>
        <w:rPr>
          <w:szCs w:val="20"/>
        </w:rPr>
      </w:pPr>
      <w:r w:rsidRPr="007F0A4C">
        <w:rPr>
          <w:szCs w:val="20"/>
        </w:rPr>
        <w:t xml:space="preserve">The Mean Predictive Error and its standard deviation after constant personalization for the entire series. </w:t>
      </w:r>
    </w:p>
    <w:p w14:paraId="0EF662D4" w14:textId="77777777" w:rsidR="00FB4646" w:rsidRPr="007F0A4C" w:rsidRDefault="00FB4646" w:rsidP="00FB4646">
      <w:pPr>
        <w:pStyle w:val="ListParagraph"/>
        <w:numPr>
          <w:ilvl w:val="0"/>
          <w:numId w:val="32"/>
        </w:numPr>
        <w:rPr>
          <w:szCs w:val="20"/>
        </w:rPr>
      </w:pPr>
      <w:r w:rsidRPr="007F0A4C">
        <w:rPr>
          <w:szCs w:val="20"/>
        </w:rPr>
        <w:t>The Mean Predictive Errors in the short eyes and in the long eyes (Short AL&lt;22.5mm, Long AL &gt;24.5mm and Medium AL 22.6mm to 24.4mm), and the percentage of eyes that achieve a postoperative manifest spherical equivalent refraction ≤ ±0.25 D, ≤ ±0.50 D, ≤ ±0.75 D and ≤ ±1.00 D in each of these categories.</w:t>
      </w:r>
    </w:p>
    <w:p w14:paraId="73C696F5" w14:textId="77777777" w:rsidR="00900C9B" w:rsidRPr="00E12F70" w:rsidRDefault="006E2A62" w:rsidP="00E12F70">
      <w:pPr>
        <w:pStyle w:val="Heading2"/>
      </w:pPr>
      <w:bookmarkStart w:id="14" w:name="_Toc145329509"/>
      <w:r>
        <w:t>8</w:t>
      </w:r>
      <w:r w:rsidR="00900C9B" w:rsidRPr="00E12F70">
        <w:t>.2</w:t>
      </w:r>
      <w:r w:rsidR="00B82C4A" w:rsidRPr="00E12F70">
        <w:t>. Methods</w:t>
      </w:r>
      <w:r w:rsidR="00900C9B" w:rsidRPr="00E12F70">
        <w:t xml:space="preserve"> Used to Minimize Bias</w:t>
      </w:r>
      <w:bookmarkEnd w:id="14"/>
      <w:r w:rsidR="00900C9B" w:rsidRPr="00E12F70">
        <w:t xml:space="preserve"> </w:t>
      </w:r>
    </w:p>
    <w:p w14:paraId="249A3B47" w14:textId="4AD5DD3E" w:rsidR="0024279B" w:rsidRDefault="0024279B" w:rsidP="0024279B">
      <w:pPr>
        <w:rPr>
          <w:bCs/>
        </w:rPr>
      </w:pPr>
      <w:r>
        <w:rPr>
          <w:bCs/>
        </w:rPr>
        <w:t>As a</w:t>
      </w:r>
      <w:r w:rsidR="00FB4646">
        <w:rPr>
          <w:bCs/>
        </w:rPr>
        <w:t xml:space="preserve">n observational </w:t>
      </w:r>
      <w:r>
        <w:rPr>
          <w:bCs/>
        </w:rPr>
        <w:t xml:space="preserve">study there is no expected bias. Patient selection will be based on the patient’s interest and the surgeon’s opinion as to whether they are a suitable candidate for </w:t>
      </w:r>
      <w:r w:rsidR="00FB4646">
        <w:rPr>
          <w:bCs/>
        </w:rPr>
        <w:t>cataract surgery</w:t>
      </w:r>
      <w:r>
        <w:rPr>
          <w:bCs/>
        </w:rPr>
        <w:t>.</w:t>
      </w:r>
    </w:p>
    <w:p w14:paraId="36C659CC" w14:textId="77777777" w:rsidR="002546DF" w:rsidRDefault="002546DF" w:rsidP="0024279B">
      <w:pPr>
        <w:rPr>
          <w:bCs/>
        </w:rPr>
      </w:pPr>
    </w:p>
    <w:p w14:paraId="0C02F5A2" w14:textId="5D2A31D3" w:rsidR="0024279B" w:rsidRDefault="0024279B" w:rsidP="0024279B">
      <w:pPr>
        <w:rPr>
          <w:bCs/>
        </w:rPr>
      </w:pPr>
      <w:r>
        <w:rPr>
          <w:bCs/>
        </w:rPr>
        <w:t xml:space="preserve">The measurement of visual acuity will be conducted in a systematic fashion to minimize bias. Individuals conducting visual acuity measures will be instructed to perform the same testing in the same fashion for all subjects, with the same level of encouragement to subjects. </w:t>
      </w:r>
    </w:p>
    <w:p w14:paraId="68960E0F" w14:textId="77777777" w:rsidR="00093087" w:rsidRDefault="00093087" w:rsidP="0024279B">
      <w:pPr>
        <w:rPr>
          <w:bCs/>
        </w:rPr>
      </w:pPr>
    </w:p>
    <w:p w14:paraId="5FA636DB" w14:textId="77777777" w:rsidR="00093087" w:rsidRDefault="00093087" w:rsidP="00093087">
      <w:r w:rsidRPr="007A555E">
        <w:t xml:space="preserve">All data collection will </w:t>
      </w:r>
      <w:r>
        <w:t xml:space="preserve">be completed through provided Case Report Forms (CRFs) or computer files generated by automated test equipment. All </w:t>
      </w:r>
      <w:r w:rsidRPr="007A555E">
        <w:t xml:space="preserve">site personnel </w:t>
      </w:r>
      <w:r>
        <w:t xml:space="preserve">involved in the study </w:t>
      </w:r>
      <w:r w:rsidRPr="007A555E">
        <w:t xml:space="preserve">will be trained </w:t>
      </w:r>
      <w:proofErr w:type="gramStart"/>
      <w:r w:rsidRPr="007A555E">
        <w:t>in regard to</w:t>
      </w:r>
      <w:proofErr w:type="gramEnd"/>
      <w:r w:rsidRPr="007A555E">
        <w:t xml:space="preserve"> conducting study-specific procedures</w:t>
      </w:r>
      <w:r w:rsidRPr="00873079">
        <w:t>.</w:t>
      </w:r>
    </w:p>
    <w:p w14:paraId="06934E7F" w14:textId="77777777" w:rsidR="00E12F70" w:rsidRDefault="006E2A62" w:rsidP="00E12F70">
      <w:pPr>
        <w:pStyle w:val="Heading1"/>
      </w:pPr>
      <w:bookmarkStart w:id="15" w:name="_Toc295633098"/>
      <w:bookmarkStart w:id="16" w:name="_Toc145329510"/>
      <w:r>
        <w:t>9</w:t>
      </w:r>
      <w:r w:rsidR="00E12F70">
        <w:t>.  STUDY PROCEDURE</w:t>
      </w:r>
      <w:bookmarkEnd w:id="15"/>
      <w:bookmarkEnd w:id="16"/>
      <w:r w:rsidR="00E12F70">
        <w:tab/>
      </w:r>
    </w:p>
    <w:p w14:paraId="5C3716EE" w14:textId="77777777" w:rsidR="00B20BC2" w:rsidRDefault="006E2A62" w:rsidP="00B20BC2">
      <w:pPr>
        <w:pStyle w:val="Heading2"/>
      </w:pPr>
      <w:bookmarkStart w:id="17" w:name="_Toc145329511"/>
      <w:r>
        <w:t>9</w:t>
      </w:r>
      <w:r w:rsidR="00B20BC2">
        <w:t>.1. Informed Consent / Subject enrollment</w:t>
      </w:r>
      <w:bookmarkEnd w:id="17"/>
      <w:r w:rsidR="00B20BC2">
        <w:t xml:space="preserve"> </w:t>
      </w:r>
    </w:p>
    <w:p w14:paraId="2FBCA862" w14:textId="3CCCD8DB" w:rsidR="000255DB" w:rsidRDefault="00B20BC2" w:rsidP="00B20BC2">
      <w:r>
        <w:t xml:space="preserve">No subject will be enrolled into the study who does not meet the inclusion/exclusion criteria and does not sign the current approved informed consent document. Informed consent will be obtained prior to collecting any data for the study. The original signed documents will be maintained by the investigator as a permanent part of the subject's medical records. A signed copy will be provided to the subject. </w:t>
      </w:r>
    </w:p>
    <w:p w14:paraId="221B9613" w14:textId="77777777" w:rsidR="00093087" w:rsidRPr="00380C37" w:rsidRDefault="00093087" w:rsidP="00093087">
      <w:pPr>
        <w:pStyle w:val="Heading2"/>
      </w:pPr>
      <w:bookmarkStart w:id="18" w:name="_Toc295633099"/>
      <w:bookmarkStart w:id="19" w:name="_Toc422736256"/>
      <w:bookmarkStart w:id="20" w:name="_Toc145329512"/>
      <w:bookmarkStart w:id="21" w:name="_Toc295633100"/>
      <w:r>
        <w:t>9</w:t>
      </w:r>
      <w:r w:rsidRPr="00380C37">
        <w:t>.</w:t>
      </w:r>
      <w:r>
        <w:t>2</w:t>
      </w:r>
      <w:r w:rsidRPr="00380C37">
        <w:t>. Visits and Examinations</w:t>
      </w:r>
      <w:bookmarkEnd w:id="18"/>
      <w:bookmarkEnd w:id="19"/>
      <w:bookmarkEnd w:id="20"/>
      <w:r w:rsidRPr="00380C37">
        <w:t xml:space="preserve"> </w:t>
      </w:r>
    </w:p>
    <w:p w14:paraId="287746DF" w14:textId="44383E77" w:rsidR="003B266D" w:rsidRDefault="00093087" w:rsidP="00093087">
      <w:r>
        <w:t xml:space="preserve">Subjects will participate in </w:t>
      </w:r>
      <w:r w:rsidR="006007B5">
        <w:t xml:space="preserve">3 </w:t>
      </w:r>
      <w:r>
        <w:t xml:space="preserve">study visits, </w:t>
      </w:r>
      <w:r w:rsidR="007E3862">
        <w:t xml:space="preserve">including </w:t>
      </w:r>
      <w:r>
        <w:t>one visit</w:t>
      </w:r>
      <w:r w:rsidR="00B26936">
        <w:t xml:space="preserve"> for surgery</w:t>
      </w:r>
      <w:r>
        <w:t>. Visits will includ</w:t>
      </w:r>
      <w:r w:rsidR="000B700B">
        <w:t>e</w:t>
      </w:r>
      <w:r>
        <w:t xml:space="preserve"> an uptake visit, </w:t>
      </w:r>
      <w:r w:rsidR="007E3862">
        <w:t>one</w:t>
      </w:r>
      <w:r>
        <w:t xml:space="preserve"> operative visit</w:t>
      </w:r>
      <w:r w:rsidR="0084711C">
        <w:t xml:space="preserve">, and </w:t>
      </w:r>
      <w:r w:rsidR="006007B5">
        <w:t>1</w:t>
      </w:r>
      <w:r w:rsidR="0084711C">
        <w:t xml:space="preserve"> postoperative visit</w:t>
      </w:r>
      <w:r>
        <w:t xml:space="preserve"> (Visit numbers 1-</w:t>
      </w:r>
      <w:r w:rsidR="00BD6913">
        <w:t>3</w:t>
      </w:r>
      <w:r w:rsidR="006D228C">
        <w:t xml:space="preserve"> </w:t>
      </w:r>
      <w:r>
        <w:t xml:space="preserve">below).  The visit schedule, complete with window, are displayed in Table </w:t>
      </w:r>
      <w:r w:rsidR="00B26936">
        <w:t>9.2</w:t>
      </w:r>
      <w:r>
        <w:t xml:space="preserve">-1.  Details of each study visit, including testing to be conducted, are provided below. </w:t>
      </w:r>
    </w:p>
    <w:p w14:paraId="63E74F37" w14:textId="77777777" w:rsidR="003B266D" w:rsidRDefault="003B266D" w:rsidP="00093087"/>
    <w:p w14:paraId="532D8AD4" w14:textId="02E69B7A" w:rsidR="00093087" w:rsidRDefault="00093087" w:rsidP="00093087">
      <w:pPr>
        <w:rPr>
          <w:b/>
          <w:bCs/>
        </w:rPr>
      </w:pPr>
      <w:r w:rsidRPr="00176248">
        <w:rPr>
          <w:b/>
          <w:bCs/>
        </w:rPr>
        <w:t xml:space="preserve">Table </w:t>
      </w:r>
      <w:r>
        <w:rPr>
          <w:b/>
          <w:bCs/>
        </w:rPr>
        <w:t>9</w:t>
      </w:r>
      <w:r w:rsidRPr="00176248">
        <w:rPr>
          <w:b/>
          <w:bCs/>
        </w:rPr>
        <w:t>.</w:t>
      </w:r>
      <w:r>
        <w:rPr>
          <w:b/>
          <w:bCs/>
        </w:rPr>
        <w:t>2</w:t>
      </w:r>
      <w:r w:rsidRPr="00176248">
        <w:rPr>
          <w:b/>
          <w:bCs/>
        </w:rPr>
        <w:t>-1.  Visit Schedule</w:t>
      </w:r>
    </w:p>
    <w:p w14:paraId="1533C07C" w14:textId="77777777" w:rsidR="00093087" w:rsidRPr="00575D0F" w:rsidRDefault="00093087" w:rsidP="00093087">
      <w:pPr>
        <w:rPr>
          <w:b/>
          <w:bCs/>
          <w:sz w:val="8"/>
          <w:szCs w:val="8"/>
        </w:rPr>
      </w:pPr>
    </w:p>
    <w:tbl>
      <w:tblPr>
        <w:tblW w:w="7470" w:type="dxa"/>
        <w:tblLook w:val="01E0" w:firstRow="1" w:lastRow="1" w:firstColumn="1" w:lastColumn="1" w:noHBand="0" w:noVBand="0"/>
      </w:tblPr>
      <w:tblGrid>
        <w:gridCol w:w="1440"/>
        <w:gridCol w:w="3162"/>
        <w:gridCol w:w="2868"/>
      </w:tblGrid>
      <w:tr w:rsidR="00FB4646" w:rsidRPr="00B96F94" w14:paraId="45C10538" w14:textId="77777777" w:rsidTr="00FB4646">
        <w:tc>
          <w:tcPr>
            <w:tcW w:w="1440" w:type="dxa"/>
            <w:tcBorders>
              <w:top w:val="single" w:sz="4" w:space="0" w:color="auto"/>
              <w:bottom w:val="single" w:sz="4" w:space="0" w:color="auto"/>
            </w:tcBorders>
            <w:shd w:val="clear" w:color="auto" w:fill="E6E6E6"/>
          </w:tcPr>
          <w:p w14:paraId="7D6C03E0" w14:textId="77777777" w:rsidR="00FB4646" w:rsidRPr="00B96F94" w:rsidRDefault="00FB4646" w:rsidP="00D4442D">
            <w:pPr>
              <w:jc w:val="center"/>
              <w:rPr>
                <w:rFonts w:ascii="Arial" w:hAnsi="Arial" w:cs="Arial"/>
                <w:b/>
                <w:bCs/>
                <w:sz w:val="20"/>
                <w:szCs w:val="20"/>
              </w:rPr>
            </w:pPr>
            <w:r w:rsidRPr="00B96F94">
              <w:rPr>
                <w:rFonts w:ascii="Arial" w:hAnsi="Arial" w:cs="Arial"/>
                <w:b/>
                <w:bCs/>
                <w:sz w:val="20"/>
                <w:szCs w:val="20"/>
              </w:rPr>
              <w:t>Visit Number</w:t>
            </w:r>
          </w:p>
        </w:tc>
        <w:tc>
          <w:tcPr>
            <w:tcW w:w="3162" w:type="dxa"/>
            <w:tcBorders>
              <w:top w:val="single" w:sz="4" w:space="0" w:color="auto"/>
              <w:bottom w:val="single" w:sz="4" w:space="0" w:color="auto"/>
            </w:tcBorders>
            <w:shd w:val="clear" w:color="auto" w:fill="E6E6E6"/>
          </w:tcPr>
          <w:p w14:paraId="33DD965F" w14:textId="77777777" w:rsidR="00FB4646" w:rsidRPr="00B96F94" w:rsidRDefault="00FB4646" w:rsidP="00D4442D">
            <w:pPr>
              <w:rPr>
                <w:rFonts w:ascii="Arial" w:hAnsi="Arial" w:cs="Arial"/>
                <w:b/>
                <w:bCs/>
                <w:sz w:val="20"/>
                <w:szCs w:val="20"/>
              </w:rPr>
            </w:pPr>
            <w:r w:rsidRPr="00B96F94">
              <w:rPr>
                <w:rFonts w:ascii="Arial" w:hAnsi="Arial" w:cs="Arial"/>
                <w:b/>
                <w:bCs/>
                <w:sz w:val="20"/>
                <w:szCs w:val="20"/>
              </w:rPr>
              <w:t>Visit Name</w:t>
            </w:r>
          </w:p>
        </w:tc>
        <w:tc>
          <w:tcPr>
            <w:tcW w:w="2868" w:type="dxa"/>
            <w:tcBorders>
              <w:top w:val="single" w:sz="4" w:space="0" w:color="auto"/>
              <w:bottom w:val="single" w:sz="4" w:space="0" w:color="auto"/>
            </w:tcBorders>
            <w:shd w:val="clear" w:color="auto" w:fill="E6E6E6"/>
          </w:tcPr>
          <w:p w14:paraId="56DE86DD" w14:textId="77777777" w:rsidR="00FB4646" w:rsidRPr="00B96F94" w:rsidRDefault="00FB4646" w:rsidP="00D4442D">
            <w:pPr>
              <w:rPr>
                <w:rFonts w:ascii="Arial" w:hAnsi="Arial" w:cs="Arial"/>
                <w:b/>
                <w:bCs/>
                <w:sz w:val="20"/>
                <w:szCs w:val="20"/>
              </w:rPr>
            </w:pPr>
            <w:r w:rsidRPr="00B96F94">
              <w:rPr>
                <w:rFonts w:ascii="Arial" w:hAnsi="Arial" w:cs="Arial"/>
                <w:b/>
                <w:bCs/>
                <w:sz w:val="20"/>
                <w:szCs w:val="20"/>
              </w:rPr>
              <w:t>Visit Window</w:t>
            </w:r>
          </w:p>
        </w:tc>
      </w:tr>
      <w:tr w:rsidR="00FB4646" w:rsidRPr="00B96F94" w14:paraId="79F488A0" w14:textId="77777777" w:rsidTr="00FB4646">
        <w:tc>
          <w:tcPr>
            <w:tcW w:w="1440" w:type="dxa"/>
            <w:tcBorders>
              <w:top w:val="single" w:sz="4" w:space="0" w:color="auto"/>
            </w:tcBorders>
          </w:tcPr>
          <w:p w14:paraId="18F20CDD" w14:textId="77777777" w:rsidR="00FB4646" w:rsidRPr="00B96F94" w:rsidRDefault="00FB4646" w:rsidP="00D4442D">
            <w:pPr>
              <w:spacing w:before="40" w:after="40"/>
              <w:jc w:val="center"/>
              <w:rPr>
                <w:rFonts w:ascii="Arial" w:hAnsi="Arial" w:cs="Arial"/>
                <w:sz w:val="20"/>
                <w:szCs w:val="20"/>
              </w:rPr>
            </w:pPr>
            <w:r w:rsidRPr="00B96F94">
              <w:rPr>
                <w:rFonts w:ascii="Arial" w:hAnsi="Arial" w:cs="Arial"/>
                <w:sz w:val="20"/>
                <w:szCs w:val="20"/>
              </w:rPr>
              <w:t>1</w:t>
            </w:r>
          </w:p>
        </w:tc>
        <w:tc>
          <w:tcPr>
            <w:tcW w:w="3162" w:type="dxa"/>
            <w:tcBorders>
              <w:top w:val="single" w:sz="4" w:space="0" w:color="auto"/>
            </w:tcBorders>
          </w:tcPr>
          <w:p w14:paraId="18E433C2" w14:textId="77777777" w:rsidR="00FB4646" w:rsidRPr="00B96F94" w:rsidRDefault="00FB4646" w:rsidP="00D4442D">
            <w:pPr>
              <w:spacing w:before="40" w:after="40"/>
              <w:rPr>
                <w:rFonts w:ascii="Arial" w:hAnsi="Arial" w:cs="Arial"/>
                <w:sz w:val="20"/>
                <w:szCs w:val="20"/>
              </w:rPr>
            </w:pPr>
            <w:r w:rsidRPr="00B96F94">
              <w:rPr>
                <w:rFonts w:ascii="Arial" w:hAnsi="Arial" w:cs="Arial"/>
                <w:sz w:val="20"/>
                <w:szCs w:val="20"/>
              </w:rPr>
              <w:t xml:space="preserve">Preoperative </w:t>
            </w:r>
          </w:p>
        </w:tc>
        <w:tc>
          <w:tcPr>
            <w:tcW w:w="2868" w:type="dxa"/>
            <w:tcBorders>
              <w:top w:val="single" w:sz="4" w:space="0" w:color="auto"/>
            </w:tcBorders>
          </w:tcPr>
          <w:p w14:paraId="05A2592B" w14:textId="23EC1DCD" w:rsidR="00FB4646" w:rsidRPr="00B96F94" w:rsidRDefault="00FB4646" w:rsidP="00D4442D">
            <w:pPr>
              <w:spacing w:before="40" w:after="40"/>
              <w:rPr>
                <w:rFonts w:ascii="Arial" w:hAnsi="Arial" w:cs="Arial"/>
                <w:sz w:val="20"/>
                <w:szCs w:val="20"/>
              </w:rPr>
            </w:pPr>
            <w:r w:rsidRPr="00B96F94">
              <w:rPr>
                <w:rFonts w:ascii="Arial" w:hAnsi="Arial" w:cs="Arial"/>
                <w:sz w:val="20"/>
                <w:szCs w:val="20"/>
              </w:rPr>
              <w:t>-</w:t>
            </w:r>
            <w:r>
              <w:rPr>
                <w:rFonts w:ascii="Arial" w:hAnsi="Arial" w:cs="Arial"/>
                <w:sz w:val="20"/>
                <w:szCs w:val="20"/>
              </w:rPr>
              <w:t>9</w:t>
            </w:r>
            <w:r w:rsidRPr="00B96F94">
              <w:rPr>
                <w:rFonts w:ascii="Arial" w:hAnsi="Arial" w:cs="Arial"/>
                <w:sz w:val="20"/>
                <w:szCs w:val="20"/>
              </w:rPr>
              <w:t>0 to 0 days from surgery</w:t>
            </w:r>
          </w:p>
        </w:tc>
      </w:tr>
      <w:tr w:rsidR="00FB4646" w:rsidRPr="00B96F94" w14:paraId="42473417" w14:textId="77777777" w:rsidTr="00FB4646">
        <w:tc>
          <w:tcPr>
            <w:tcW w:w="1440" w:type="dxa"/>
          </w:tcPr>
          <w:p w14:paraId="352A6D6B" w14:textId="608BDA46" w:rsidR="00FB4646" w:rsidRPr="00B96F94" w:rsidRDefault="00FB4646" w:rsidP="00D4442D">
            <w:pPr>
              <w:spacing w:before="40" w:after="40"/>
              <w:jc w:val="center"/>
              <w:rPr>
                <w:rFonts w:ascii="Arial" w:hAnsi="Arial" w:cs="Arial"/>
                <w:sz w:val="20"/>
                <w:szCs w:val="20"/>
              </w:rPr>
            </w:pPr>
            <w:r w:rsidRPr="00B96F94">
              <w:rPr>
                <w:rFonts w:ascii="Arial" w:hAnsi="Arial" w:cs="Arial"/>
                <w:sz w:val="20"/>
                <w:szCs w:val="20"/>
              </w:rPr>
              <w:t>2</w:t>
            </w:r>
          </w:p>
        </w:tc>
        <w:tc>
          <w:tcPr>
            <w:tcW w:w="3162" w:type="dxa"/>
          </w:tcPr>
          <w:p w14:paraId="37B46F1F" w14:textId="77777777" w:rsidR="00FB4646" w:rsidRPr="00B96F94" w:rsidRDefault="00FB4646" w:rsidP="00B26936">
            <w:pPr>
              <w:spacing w:before="40" w:after="40"/>
              <w:rPr>
                <w:rFonts w:ascii="Arial" w:hAnsi="Arial" w:cs="Arial"/>
                <w:sz w:val="20"/>
                <w:szCs w:val="20"/>
              </w:rPr>
            </w:pPr>
            <w:r w:rsidRPr="00B96F94">
              <w:rPr>
                <w:rFonts w:ascii="Arial" w:hAnsi="Arial" w:cs="Arial"/>
                <w:sz w:val="20"/>
                <w:szCs w:val="20"/>
              </w:rPr>
              <w:t>Operative</w:t>
            </w:r>
          </w:p>
        </w:tc>
        <w:tc>
          <w:tcPr>
            <w:tcW w:w="2868" w:type="dxa"/>
          </w:tcPr>
          <w:p w14:paraId="2017DC85" w14:textId="77777777" w:rsidR="00FB4646" w:rsidRPr="00B96F94" w:rsidRDefault="00FB4646" w:rsidP="00D4442D">
            <w:pPr>
              <w:spacing w:before="40" w:after="40"/>
              <w:rPr>
                <w:rFonts w:ascii="Arial" w:hAnsi="Arial" w:cs="Arial"/>
                <w:sz w:val="20"/>
                <w:szCs w:val="20"/>
              </w:rPr>
            </w:pPr>
            <w:r w:rsidRPr="00B96F94">
              <w:rPr>
                <w:rFonts w:ascii="Arial" w:hAnsi="Arial" w:cs="Arial"/>
                <w:sz w:val="20"/>
                <w:szCs w:val="20"/>
              </w:rPr>
              <w:t>0 from surgery</w:t>
            </w:r>
          </w:p>
        </w:tc>
      </w:tr>
      <w:tr w:rsidR="00FB4646" w:rsidRPr="00B96F94" w14:paraId="082E9ABC" w14:textId="77777777" w:rsidTr="00FB4646">
        <w:tc>
          <w:tcPr>
            <w:tcW w:w="1440" w:type="dxa"/>
          </w:tcPr>
          <w:p w14:paraId="7EC01402" w14:textId="5993CCB0" w:rsidR="00FB4646" w:rsidRPr="00B96F94" w:rsidRDefault="00FB4646" w:rsidP="00D4442D">
            <w:pPr>
              <w:spacing w:before="40" w:after="40"/>
              <w:jc w:val="center"/>
              <w:rPr>
                <w:rFonts w:ascii="Arial" w:hAnsi="Arial" w:cs="Arial"/>
                <w:sz w:val="20"/>
                <w:szCs w:val="20"/>
              </w:rPr>
            </w:pPr>
            <w:r>
              <w:rPr>
                <w:rFonts w:ascii="Arial" w:hAnsi="Arial" w:cs="Arial"/>
                <w:sz w:val="20"/>
                <w:szCs w:val="20"/>
              </w:rPr>
              <w:lastRenderedPageBreak/>
              <w:t>3</w:t>
            </w:r>
          </w:p>
        </w:tc>
        <w:tc>
          <w:tcPr>
            <w:tcW w:w="3162" w:type="dxa"/>
          </w:tcPr>
          <w:p w14:paraId="29CC8B3C" w14:textId="5B43DEF3" w:rsidR="00FB4646" w:rsidRPr="00B96F94" w:rsidRDefault="00F44CB3" w:rsidP="00B26936">
            <w:pPr>
              <w:spacing w:before="40" w:after="40"/>
              <w:rPr>
                <w:rFonts w:ascii="Arial" w:hAnsi="Arial" w:cs="Arial"/>
                <w:sz w:val="20"/>
                <w:szCs w:val="20"/>
              </w:rPr>
            </w:pPr>
            <w:r>
              <w:rPr>
                <w:rFonts w:ascii="Arial" w:hAnsi="Arial" w:cs="Arial"/>
                <w:sz w:val="20"/>
                <w:szCs w:val="20"/>
              </w:rPr>
              <w:t>2</w:t>
            </w:r>
            <w:r w:rsidR="00FB4646">
              <w:rPr>
                <w:rFonts w:ascii="Arial" w:hAnsi="Arial" w:cs="Arial"/>
                <w:sz w:val="20"/>
                <w:szCs w:val="20"/>
              </w:rPr>
              <w:t xml:space="preserve"> Months Postoperative</w:t>
            </w:r>
          </w:p>
        </w:tc>
        <w:tc>
          <w:tcPr>
            <w:tcW w:w="2868" w:type="dxa"/>
          </w:tcPr>
          <w:p w14:paraId="2706560A" w14:textId="0A0591FD" w:rsidR="00FB4646" w:rsidRPr="00B96F94" w:rsidRDefault="00FB4646" w:rsidP="00D4442D">
            <w:pPr>
              <w:spacing w:before="40" w:after="40"/>
              <w:rPr>
                <w:rFonts w:ascii="Arial" w:hAnsi="Arial" w:cs="Arial"/>
                <w:sz w:val="20"/>
                <w:szCs w:val="20"/>
              </w:rPr>
            </w:pPr>
            <w:r>
              <w:rPr>
                <w:rFonts w:ascii="Arial" w:hAnsi="Arial" w:cs="Arial"/>
                <w:sz w:val="20"/>
                <w:szCs w:val="20"/>
              </w:rPr>
              <w:t>5 to 8</w:t>
            </w:r>
            <w:r w:rsidRPr="00B96F94">
              <w:rPr>
                <w:rFonts w:ascii="Arial" w:hAnsi="Arial" w:cs="Arial"/>
                <w:sz w:val="20"/>
                <w:szCs w:val="20"/>
              </w:rPr>
              <w:t xml:space="preserve"> </w:t>
            </w:r>
            <w:r>
              <w:rPr>
                <w:rFonts w:ascii="Arial" w:hAnsi="Arial" w:cs="Arial"/>
                <w:sz w:val="20"/>
                <w:szCs w:val="20"/>
              </w:rPr>
              <w:t>weeks</w:t>
            </w:r>
            <w:r w:rsidRPr="00B96F94">
              <w:rPr>
                <w:rFonts w:ascii="Arial" w:hAnsi="Arial" w:cs="Arial"/>
                <w:sz w:val="20"/>
                <w:szCs w:val="20"/>
              </w:rPr>
              <w:t xml:space="preserve"> postoperative</w:t>
            </w:r>
          </w:p>
        </w:tc>
      </w:tr>
    </w:tbl>
    <w:p w14:paraId="549BF716" w14:textId="77777777" w:rsidR="00093087" w:rsidRDefault="00093087" w:rsidP="0021691C">
      <w:pPr>
        <w:rPr>
          <w:bCs/>
          <w:u w:val="single"/>
        </w:rPr>
      </w:pPr>
    </w:p>
    <w:p w14:paraId="7E62D7FC" w14:textId="77777777" w:rsidR="00093087" w:rsidRPr="00B26936" w:rsidRDefault="00093087" w:rsidP="00093087">
      <w:pPr>
        <w:ind w:left="720"/>
        <w:rPr>
          <w:bCs/>
          <w:u w:val="single"/>
        </w:rPr>
      </w:pPr>
      <w:r w:rsidRPr="00B26936">
        <w:rPr>
          <w:bCs/>
          <w:u w:val="single"/>
        </w:rPr>
        <w:t xml:space="preserve">9.2.1. Preoperative </w:t>
      </w:r>
    </w:p>
    <w:p w14:paraId="3104EC50" w14:textId="77777777" w:rsidR="00093087" w:rsidRPr="00B26936" w:rsidRDefault="00093087" w:rsidP="00093087">
      <w:pPr>
        <w:ind w:left="720"/>
        <w:rPr>
          <w:bCs/>
          <w:u w:val="single"/>
        </w:rPr>
      </w:pPr>
    </w:p>
    <w:p w14:paraId="24EA8604" w14:textId="174B416E" w:rsidR="00093087" w:rsidRDefault="00093087" w:rsidP="00093087">
      <w:pPr>
        <w:ind w:left="720"/>
      </w:pPr>
      <w:r w:rsidRPr="00B26936">
        <w:t xml:space="preserve">At the preoperative exam, subjects will be consented, qualified for the study (compared with inclusion/exclusion criteria), and assigned a study ID/subject number.  Subject numbers will be assigned sequentially at each site in the order of enrollment. Pre-operative qualification should take place no more than </w:t>
      </w:r>
      <w:r w:rsidR="00210EC2">
        <w:t>9</w:t>
      </w:r>
      <w:r w:rsidRPr="00B26936">
        <w:t>0 days prior to surgery.</w:t>
      </w:r>
      <w:r w:rsidRPr="0072320F">
        <w:t xml:space="preserve">  </w:t>
      </w:r>
    </w:p>
    <w:p w14:paraId="54240FD5" w14:textId="77777777" w:rsidR="00093087" w:rsidRDefault="00093087" w:rsidP="00093087">
      <w:pPr>
        <w:ind w:left="720"/>
      </w:pPr>
    </w:p>
    <w:p w14:paraId="06804A0E" w14:textId="77777777" w:rsidR="00093087" w:rsidRPr="0072320F" w:rsidRDefault="00093087" w:rsidP="00093087">
      <w:pPr>
        <w:ind w:left="720"/>
      </w:pPr>
      <w:r w:rsidRPr="0072320F">
        <w:t xml:space="preserve">A medical history will be </w:t>
      </w:r>
      <w:proofErr w:type="gramStart"/>
      <w:r w:rsidRPr="0072320F">
        <w:t>taken</w:t>
      </w:r>
      <w:proofErr w:type="gramEnd"/>
      <w:r w:rsidRPr="0072320F">
        <w:t xml:space="preserve"> and </w:t>
      </w:r>
      <w:r>
        <w:t>e</w:t>
      </w:r>
      <w:r w:rsidRPr="0072320F">
        <w:t>xams will include the tests described below:</w:t>
      </w:r>
    </w:p>
    <w:p w14:paraId="4822D3CA" w14:textId="77777777" w:rsidR="0039168B" w:rsidRDefault="00093087" w:rsidP="007220B8">
      <w:pPr>
        <w:numPr>
          <w:ilvl w:val="0"/>
          <w:numId w:val="2"/>
        </w:numPr>
        <w:spacing w:after="120"/>
        <w:ind w:left="1434" w:hanging="357"/>
      </w:pPr>
      <w:r>
        <w:t>m</w:t>
      </w:r>
      <w:r w:rsidRPr="0072320F">
        <w:t>anifest refraction,</w:t>
      </w:r>
    </w:p>
    <w:p w14:paraId="63A54A05" w14:textId="77777777" w:rsidR="0039168B" w:rsidRDefault="00093087" w:rsidP="00F637C1">
      <w:pPr>
        <w:numPr>
          <w:ilvl w:val="0"/>
          <w:numId w:val="2"/>
        </w:numPr>
        <w:spacing w:after="120"/>
        <w:ind w:left="1434" w:hanging="357"/>
      </w:pPr>
      <w:r>
        <w:t>visual acuity</w:t>
      </w:r>
      <w:r w:rsidR="0039168B">
        <w:t>,</w:t>
      </w:r>
    </w:p>
    <w:p w14:paraId="18DD503C" w14:textId="7F522675" w:rsidR="0039168B" w:rsidRDefault="0062443F" w:rsidP="00F637C1">
      <w:pPr>
        <w:numPr>
          <w:ilvl w:val="0"/>
          <w:numId w:val="2"/>
        </w:numPr>
        <w:spacing w:after="120"/>
        <w:ind w:left="1434" w:hanging="357"/>
      </w:pPr>
      <w:r>
        <w:t>topography</w:t>
      </w:r>
      <w:r w:rsidR="0039168B">
        <w:t>,</w:t>
      </w:r>
    </w:p>
    <w:p w14:paraId="6135C37D" w14:textId="1FB38F0B" w:rsidR="00A70F9C" w:rsidRDefault="00A70F9C" w:rsidP="00F637C1">
      <w:pPr>
        <w:numPr>
          <w:ilvl w:val="0"/>
          <w:numId w:val="2"/>
        </w:numPr>
        <w:spacing w:after="120"/>
        <w:ind w:left="1434" w:hanging="357"/>
      </w:pPr>
      <w:r>
        <w:t>biometry,</w:t>
      </w:r>
    </w:p>
    <w:p w14:paraId="399A6748" w14:textId="0EC41991" w:rsidR="00A70F9C" w:rsidRDefault="00A70F9C" w:rsidP="00F637C1">
      <w:pPr>
        <w:numPr>
          <w:ilvl w:val="0"/>
          <w:numId w:val="2"/>
        </w:numPr>
        <w:spacing w:after="120"/>
        <w:ind w:left="1434" w:hanging="357"/>
      </w:pPr>
      <w:r>
        <w:t>dilated fundus exam,</w:t>
      </w:r>
    </w:p>
    <w:p w14:paraId="12290D3E" w14:textId="29A337A2" w:rsidR="00093087" w:rsidRPr="0072320F" w:rsidRDefault="0062443F" w:rsidP="001F7E65">
      <w:pPr>
        <w:pStyle w:val="ListParagraph"/>
        <w:numPr>
          <w:ilvl w:val="0"/>
          <w:numId w:val="2"/>
        </w:numPr>
        <w:spacing w:after="120"/>
        <w:ind w:left="1434" w:hanging="357"/>
      </w:pPr>
      <w:proofErr w:type="gramStart"/>
      <w:r>
        <w:t>slit-lamp</w:t>
      </w:r>
      <w:proofErr w:type="gramEnd"/>
      <w:r>
        <w:t xml:space="preserve"> exam</w:t>
      </w:r>
    </w:p>
    <w:p w14:paraId="44E503F3" w14:textId="4929DBC5" w:rsidR="00093087" w:rsidRPr="0072320F" w:rsidRDefault="00093087" w:rsidP="00093087">
      <w:pPr>
        <w:ind w:left="720"/>
      </w:pPr>
      <w:r w:rsidRPr="0072320F">
        <w:t>In addition, all site-specific, routine</w:t>
      </w:r>
      <w:r w:rsidR="00156758">
        <w:t>, usual standard of care</w:t>
      </w:r>
      <w:r w:rsidRPr="0072320F">
        <w:t xml:space="preserve"> preoperative measures should be undertaken. Measurements should be </w:t>
      </w:r>
      <w:r>
        <w:t xml:space="preserve">made as described in section </w:t>
      </w:r>
      <w:r w:rsidR="00B26936">
        <w:t>9</w:t>
      </w:r>
      <w:r w:rsidRPr="0072320F">
        <w:t>.</w:t>
      </w:r>
      <w:r w:rsidR="00B26936">
        <w:t>3</w:t>
      </w:r>
      <w:r w:rsidRPr="0072320F">
        <w:t xml:space="preserve"> below. </w:t>
      </w:r>
    </w:p>
    <w:p w14:paraId="20D549E3" w14:textId="77777777" w:rsidR="00093087" w:rsidRPr="0072320F" w:rsidRDefault="00093087" w:rsidP="00093087">
      <w:pPr>
        <w:ind w:firstLine="720"/>
        <w:rPr>
          <w:u w:val="single"/>
        </w:rPr>
      </w:pPr>
    </w:p>
    <w:p w14:paraId="31803D51" w14:textId="77777777" w:rsidR="00093087" w:rsidRDefault="00093087" w:rsidP="00093087">
      <w:pPr>
        <w:ind w:firstLine="720"/>
        <w:rPr>
          <w:u w:val="single"/>
        </w:rPr>
      </w:pPr>
      <w:r>
        <w:rPr>
          <w:u w:val="single"/>
        </w:rPr>
        <w:t>9</w:t>
      </w:r>
      <w:r w:rsidRPr="0072320F">
        <w:rPr>
          <w:u w:val="single"/>
        </w:rPr>
        <w:t>.</w:t>
      </w:r>
      <w:r>
        <w:rPr>
          <w:u w:val="single"/>
        </w:rPr>
        <w:t>2</w:t>
      </w:r>
      <w:r w:rsidRPr="0072320F">
        <w:rPr>
          <w:u w:val="single"/>
        </w:rPr>
        <w:t>.2. Op</w:t>
      </w:r>
      <w:r>
        <w:rPr>
          <w:u w:val="single"/>
        </w:rPr>
        <w:t>erative (</w:t>
      </w:r>
      <w:r w:rsidRPr="0072320F">
        <w:rPr>
          <w:u w:val="single"/>
        </w:rPr>
        <w:t>Surgery</w:t>
      </w:r>
      <w:r>
        <w:rPr>
          <w:u w:val="single"/>
        </w:rPr>
        <w:t>)</w:t>
      </w:r>
    </w:p>
    <w:p w14:paraId="1FBD1A94" w14:textId="77777777" w:rsidR="00093087" w:rsidRPr="0072320F" w:rsidRDefault="00093087" w:rsidP="00093087">
      <w:pPr>
        <w:ind w:firstLine="720"/>
        <w:rPr>
          <w:u w:val="single"/>
        </w:rPr>
      </w:pPr>
    </w:p>
    <w:p w14:paraId="34B1648D" w14:textId="71DA3787" w:rsidR="00093087" w:rsidRDefault="00093087" w:rsidP="00093087">
      <w:pPr>
        <w:ind w:left="720"/>
      </w:pPr>
      <w:r>
        <w:t xml:space="preserve">All subjects will undergo </w:t>
      </w:r>
      <w:r w:rsidR="00081C0D">
        <w:t>cataract</w:t>
      </w:r>
      <w:r>
        <w:t xml:space="preserve"> surgery</w:t>
      </w:r>
      <w:r w:rsidR="00081C0D">
        <w:t xml:space="preserve"> and lens implantation</w:t>
      </w:r>
      <w:r>
        <w:t xml:space="preserve">. </w:t>
      </w:r>
      <w:r w:rsidRPr="0072320F">
        <w:t xml:space="preserve">The surgeon’s </w:t>
      </w:r>
      <w:r>
        <w:t xml:space="preserve">usual </w:t>
      </w:r>
      <w:r w:rsidRPr="0072320F">
        <w:t xml:space="preserve">standard </w:t>
      </w:r>
      <w:r>
        <w:t xml:space="preserve">of </w:t>
      </w:r>
      <w:r w:rsidRPr="0072320F">
        <w:t>car</w:t>
      </w:r>
      <w:r>
        <w:t xml:space="preserve">e </w:t>
      </w:r>
      <w:proofErr w:type="gramStart"/>
      <w:r>
        <w:t>with regard to</w:t>
      </w:r>
      <w:proofErr w:type="gramEnd"/>
      <w:r>
        <w:t xml:space="preserve"> treatment and medication </w:t>
      </w:r>
      <w:r w:rsidRPr="0072320F">
        <w:t>will be used for all study subjects.</w:t>
      </w:r>
      <w:r>
        <w:t xml:space="preserve"> </w:t>
      </w:r>
      <w:r w:rsidR="00081C0D">
        <w:t>Preoperative</w:t>
      </w:r>
      <w:r>
        <w:t xml:space="preserve"> planning will be performed using </w:t>
      </w:r>
      <w:r w:rsidR="00081C0D">
        <w:t>BTAL formula</w:t>
      </w:r>
      <w:r w:rsidR="00D837A5">
        <w:t>.</w:t>
      </w:r>
    </w:p>
    <w:p w14:paraId="02BABACC" w14:textId="77777777" w:rsidR="00D837A5" w:rsidRDefault="00D837A5" w:rsidP="007A09B7"/>
    <w:p w14:paraId="724F3B4B" w14:textId="069A3410" w:rsidR="00093087" w:rsidRDefault="00D837A5" w:rsidP="00093087">
      <w:pPr>
        <w:ind w:left="720"/>
      </w:pPr>
      <w:r>
        <w:t>A</w:t>
      </w:r>
      <w:r w:rsidR="00093087">
        <w:t>ny adverse events/serious adverse events (AEs/ SAEs) occurring during surgery will be noted at this visit. Any</w:t>
      </w:r>
      <w:r w:rsidR="00093087" w:rsidRPr="003F29D1">
        <w:t xml:space="preserve"> </w:t>
      </w:r>
      <w:r w:rsidR="00093087">
        <w:t xml:space="preserve">other </w:t>
      </w:r>
      <w:r w:rsidR="00093087" w:rsidRPr="003F29D1">
        <w:t xml:space="preserve">problems during surgery and comments </w:t>
      </w:r>
      <w:r w:rsidR="00093087">
        <w:t xml:space="preserve">regarding surgery </w:t>
      </w:r>
      <w:r w:rsidR="00093087" w:rsidRPr="003F29D1">
        <w:t xml:space="preserve">will be </w:t>
      </w:r>
      <w:r w:rsidR="00093087">
        <w:t>documented.</w:t>
      </w:r>
      <w:r w:rsidR="00093087" w:rsidRPr="00E524FE">
        <w:t xml:space="preserve"> </w:t>
      </w:r>
    </w:p>
    <w:p w14:paraId="6BA40DAB" w14:textId="3A527403" w:rsidR="00E57428" w:rsidRDefault="00093087" w:rsidP="00A44F84">
      <w:pPr>
        <w:spacing w:before="100" w:beforeAutospacing="1" w:after="100" w:afterAutospacing="1"/>
        <w:ind w:left="720"/>
      </w:pPr>
      <w:r w:rsidRPr="0072320F">
        <w:t>Any subject</w:t>
      </w:r>
      <w:r>
        <w:t xml:space="preserve"> whose surgery is not completed successfully will </w:t>
      </w:r>
      <w:r w:rsidRPr="0072320F">
        <w:t xml:space="preserve">be documented in the </w:t>
      </w:r>
      <w:r>
        <w:t xml:space="preserve">appropriate </w:t>
      </w:r>
      <w:r w:rsidRPr="0072320F">
        <w:t xml:space="preserve">case report form. These subjects will be monitored for </w:t>
      </w:r>
      <w:proofErr w:type="gramStart"/>
      <w:r w:rsidRPr="0072320F">
        <w:t>safety</w:t>
      </w:r>
      <w:proofErr w:type="gramEnd"/>
      <w:r w:rsidRPr="0072320F">
        <w:t xml:space="preserve"> but </w:t>
      </w:r>
      <w:r>
        <w:t xml:space="preserve">clinical performance </w:t>
      </w:r>
      <w:r w:rsidRPr="0072320F">
        <w:t xml:space="preserve">data </w:t>
      </w:r>
      <w:r>
        <w:t>may</w:t>
      </w:r>
      <w:r w:rsidRPr="0072320F">
        <w:t xml:space="preserve"> be excluded from </w:t>
      </w:r>
      <w:r>
        <w:t>the</w:t>
      </w:r>
      <w:r w:rsidRPr="0072320F">
        <w:t xml:space="preserve"> analysis.</w:t>
      </w:r>
    </w:p>
    <w:p w14:paraId="71DCC100" w14:textId="480DC452" w:rsidR="00E57428" w:rsidRPr="0072320F" w:rsidRDefault="00E57428" w:rsidP="00E57428">
      <w:pPr>
        <w:keepNext/>
        <w:keepLines/>
        <w:ind w:left="720"/>
        <w:rPr>
          <w:u w:val="single"/>
        </w:rPr>
      </w:pPr>
      <w:r>
        <w:rPr>
          <w:u w:val="single"/>
        </w:rPr>
        <w:t>9.2</w:t>
      </w:r>
      <w:r w:rsidRPr="0072320F">
        <w:rPr>
          <w:u w:val="single"/>
        </w:rPr>
        <w:t>.</w:t>
      </w:r>
      <w:r>
        <w:rPr>
          <w:u w:val="single"/>
        </w:rPr>
        <w:t>3</w:t>
      </w:r>
      <w:r w:rsidRPr="0072320F">
        <w:rPr>
          <w:u w:val="single"/>
        </w:rPr>
        <w:t xml:space="preserve">. Postoperative </w:t>
      </w:r>
      <w:r w:rsidR="006B26DA">
        <w:rPr>
          <w:u w:val="single"/>
        </w:rPr>
        <w:t>Visit</w:t>
      </w:r>
    </w:p>
    <w:p w14:paraId="3CE50021" w14:textId="77777777" w:rsidR="00E57428" w:rsidRDefault="00E57428" w:rsidP="00E57428">
      <w:pPr>
        <w:keepNext/>
        <w:keepLines/>
        <w:ind w:left="720"/>
      </w:pPr>
    </w:p>
    <w:p w14:paraId="06BBE8C0" w14:textId="066C1C01" w:rsidR="00E57428" w:rsidRDefault="00E57428" w:rsidP="00E57428">
      <w:pPr>
        <w:ind w:left="720"/>
      </w:pPr>
      <w:r w:rsidRPr="0072320F">
        <w:t>All routine</w:t>
      </w:r>
      <w:r>
        <w:t>, usual standard of care</w:t>
      </w:r>
      <w:r w:rsidRPr="0072320F">
        <w:t xml:space="preserve"> postoperative measures should be undertaken.  In addition, the subject will undergo </w:t>
      </w:r>
      <w:r>
        <w:t xml:space="preserve">a manifest refraction </w:t>
      </w:r>
      <w:r w:rsidR="006B26DA">
        <w:t xml:space="preserve">and </w:t>
      </w:r>
      <w:r w:rsidRPr="0072320F">
        <w:t>VA</w:t>
      </w:r>
      <w:r w:rsidR="006B26DA">
        <w:t xml:space="preserve"> testing.</w:t>
      </w:r>
      <w:r>
        <w:t xml:space="preserve"> (Section 9.3</w:t>
      </w:r>
      <w:r w:rsidRPr="0072320F">
        <w:t xml:space="preserve">). </w:t>
      </w:r>
      <w:r>
        <w:t>A</w:t>
      </w:r>
      <w:r w:rsidRPr="00902395">
        <w:t>ny device deficiencies</w:t>
      </w:r>
      <w:r>
        <w:t xml:space="preserve"> or</w:t>
      </w:r>
      <w:r w:rsidRPr="00902395">
        <w:t xml:space="preserve"> </w:t>
      </w:r>
      <w:r>
        <w:t>a</w:t>
      </w:r>
      <w:r w:rsidRPr="0072320F">
        <w:t>dverse events will be monitored.</w:t>
      </w:r>
    </w:p>
    <w:p w14:paraId="1F66D284" w14:textId="77777777" w:rsidR="00093087" w:rsidRDefault="00093087" w:rsidP="004E12BD"/>
    <w:p w14:paraId="46A6D53D" w14:textId="029FEFB6" w:rsidR="00093087" w:rsidRPr="0072320F" w:rsidRDefault="00093087" w:rsidP="00093087">
      <w:pPr>
        <w:ind w:left="720"/>
        <w:rPr>
          <w:u w:val="single"/>
        </w:rPr>
      </w:pPr>
      <w:r>
        <w:rPr>
          <w:u w:val="single"/>
        </w:rPr>
        <w:t>9.2</w:t>
      </w:r>
      <w:r w:rsidRPr="0072320F">
        <w:rPr>
          <w:u w:val="single"/>
        </w:rPr>
        <w:t>.</w:t>
      </w:r>
      <w:r w:rsidR="00E57428">
        <w:rPr>
          <w:u w:val="single"/>
        </w:rPr>
        <w:t>4</w:t>
      </w:r>
      <w:r w:rsidRPr="0072320F">
        <w:rPr>
          <w:u w:val="single"/>
        </w:rPr>
        <w:t>. Exit Procedures</w:t>
      </w:r>
    </w:p>
    <w:p w14:paraId="094F6359" w14:textId="5D2D695E" w:rsidR="00093087" w:rsidRDefault="00093087" w:rsidP="00093087">
      <w:pPr>
        <w:ind w:left="720"/>
      </w:pPr>
      <w:r w:rsidRPr="0072320F">
        <w:lastRenderedPageBreak/>
        <w:t xml:space="preserve">In the event of premature exit from the study, all study related examinations should be completed where possible. The Exit CRF should be completed, noting that the subject did not complete the study and the reason for premature study exit. </w:t>
      </w:r>
      <w:r>
        <w:t xml:space="preserve"> If no premature exit from the study occurs, the Exit CRF should be completed at the end of Visit </w:t>
      </w:r>
      <w:r w:rsidR="00BD6913">
        <w:t>3</w:t>
      </w:r>
      <w:r>
        <w:t xml:space="preserve">. </w:t>
      </w:r>
    </w:p>
    <w:p w14:paraId="45A30D2C" w14:textId="77777777" w:rsidR="00093087" w:rsidRDefault="00093087" w:rsidP="00093087">
      <w:pPr>
        <w:ind w:left="720"/>
      </w:pPr>
    </w:p>
    <w:p w14:paraId="1B3D2189" w14:textId="77777777" w:rsidR="00FF4CEA" w:rsidRPr="00380C37" w:rsidRDefault="006E2A62" w:rsidP="00E12F70">
      <w:pPr>
        <w:pStyle w:val="Heading2"/>
      </w:pPr>
      <w:bookmarkStart w:id="22" w:name="_Toc145329513"/>
      <w:r>
        <w:t>9</w:t>
      </w:r>
      <w:r w:rsidR="00FF4CEA" w:rsidRPr="00380C37">
        <w:t>.</w:t>
      </w:r>
      <w:r w:rsidR="00093087">
        <w:t>3</w:t>
      </w:r>
      <w:r w:rsidR="00CD364D" w:rsidRPr="00380C37">
        <w:t xml:space="preserve">. </w:t>
      </w:r>
      <w:r w:rsidR="00FF4CEA" w:rsidRPr="00380C37">
        <w:t>Study Methods and Measurements</w:t>
      </w:r>
      <w:bookmarkEnd w:id="21"/>
      <w:bookmarkEnd w:id="22"/>
    </w:p>
    <w:p w14:paraId="133C425D" w14:textId="77777777" w:rsidR="00093087" w:rsidRDefault="00093087" w:rsidP="00093087">
      <w:pPr>
        <w:pStyle w:val="Title"/>
        <w:jc w:val="left"/>
        <w:rPr>
          <w:b w:val="0"/>
          <w:sz w:val="24"/>
          <w:szCs w:val="24"/>
          <w:lang w:val="en-GB"/>
        </w:rPr>
      </w:pPr>
      <w:r w:rsidRPr="00780D7C">
        <w:rPr>
          <w:b w:val="0"/>
          <w:sz w:val="24"/>
          <w:szCs w:val="24"/>
          <w:lang w:val="en-GB"/>
        </w:rPr>
        <w:t xml:space="preserve">All routine testing and basic eye examinations should be carried out at each study visit.  </w:t>
      </w:r>
      <w:r>
        <w:rPr>
          <w:b w:val="0"/>
          <w:sz w:val="24"/>
          <w:szCs w:val="24"/>
          <w:lang w:val="en-GB"/>
        </w:rPr>
        <w:t xml:space="preserve">Abnormalities should be recorded in the CRF “Comment” section.  Specific study examination procedures </w:t>
      </w:r>
      <w:r w:rsidRPr="00780D7C">
        <w:rPr>
          <w:b w:val="0"/>
          <w:sz w:val="24"/>
          <w:szCs w:val="24"/>
          <w:lang w:val="en-GB"/>
        </w:rPr>
        <w:t xml:space="preserve">are outlined below. </w:t>
      </w:r>
    </w:p>
    <w:p w14:paraId="09CAA91A" w14:textId="77777777" w:rsidR="00093087" w:rsidRDefault="00093087" w:rsidP="00093087">
      <w:pPr>
        <w:pStyle w:val="Title"/>
        <w:jc w:val="left"/>
        <w:rPr>
          <w:b w:val="0"/>
          <w:sz w:val="24"/>
          <w:szCs w:val="24"/>
          <w:lang w:val="en-GB"/>
        </w:rPr>
      </w:pPr>
    </w:p>
    <w:p w14:paraId="3EC61094" w14:textId="77777777" w:rsidR="00093087" w:rsidRPr="00B07C6F" w:rsidRDefault="00093087" w:rsidP="00093087">
      <w:pPr>
        <w:pStyle w:val="Title"/>
        <w:jc w:val="left"/>
        <w:rPr>
          <w:b w:val="0"/>
          <w:sz w:val="24"/>
          <w:szCs w:val="24"/>
          <w:u w:val="single"/>
          <w:lang w:val="en-GB"/>
        </w:rPr>
      </w:pPr>
      <w:r>
        <w:rPr>
          <w:b w:val="0"/>
          <w:sz w:val="24"/>
          <w:szCs w:val="24"/>
          <w:lang w:val="en-GB"/>
        </w:rPr>
        <w:tab/>
      </w:r>
      <w:r>
        <w:rPr>
          <w:b w:val="0"/>
          <w:sz w:val="24"/>
          <w:szCs w:val="24"/>
          <w:u w:val="single"/>
          <w:lang w:val="en-GB"/>
        </w:rPr>
        <w:t>9.3</w:t>
      </w:r>
      <w:r w:rsidRPr="00B07C6F">
        <w:rPr>
          <w:b w:val="0"/>
          <w:sz w:val="24"/>
          <w:szCs w:val="24"/>
          <w:u w:val="single"/>
          <w:lang w:val="en-GB"/>
        </w:rPr>
        <w:t>.</w:t>
      </w:r>
      <w:r>
        <w:rPr>
          <w:b w:val="0"/>
          <w:sz w:val="24"/>
          <w:szCs w:val="24"/>
          <w:u w:val="single"/>
          <w:lang w:val="en-GB"/>
        </w:rPr>
        <w:t>1</w:t>
      </w:r>
      <w:r w:rsidRPr="00B07C6F">
        <w:rPr>
          <w:b w:val="0"/>
          <w:sz w:val="24"/>
          <w:szCs w:val="24"/>
          <w:u w:val="single"/>
          <w:lang w:val="en-GB"/>
        </w:rPr>
        <w:t>. Manifest Refraction</w:t>
      </w:r>
    </w:p>
    <w:p w14:paraId="4F76D834" w14:textId="6A23BB74" w:rsidR="00093087" w:rsidRDefault="00093087" w:rsidP="00093087">
      <w:pPr>
        <w:ind w:left="720"/>
      </w:pPr>
      <w:r>
        <w:t xml:space="preserve">Perform a </w:t>
      </w:r>
      <w:r w:rsidRPr="001F2E8E">
        <w:t xml:space="preserve">manifest refraction </w:t>
      </w:r>
      <w:r>
        <w:t xml:space="preserve">with a high contrast </w:t>
      </w:r>
      <w:r w:rsidR="0039168B">
        <w:t>Snellen</w:t>
      </w:r>
      <w:r>
        <w:t xml:space="preserve"> chart </w:t>
      </w:r>
      <w:r w:rsidRPr="001F2E8E">
        <w:t xml:space="preserve">under photopic lighting conditions.  Document refraction results with sphere, </w:t>
      </w:r>
      <w:proofErr w:type="gramStart"/>
      <w:r w:rsidRPr="001F2E8E">
        <w:t>cylinder</w:t>
      </w:r>
      <w:proofErr w:type="gramEnd"/>
      <w:r w:rsidRPr="001F2E8E">
        <w:t xml:space="preserve"> and axis readings.  If uncorrected visual acuity is not improved by manifest refraction, use zero for sphere and cylinder and draw a line t</w:t>
      </w:r>
      <w:r>
        <w:t xml:space="preserve">hrough the blank for the axis. </w:t>
      </w:r>
    </w:p>
    <w:p w14:paraId="1D5125F3" w14:textId="77777777" w:rsidR="00093087" w:rsidRDefault="00093087" w:rsidP="00093087">
      <w:pPr>
        <w:ind w:left="720"/>
      </w:pPr>
    </w:p>
    <w:p w14:paraId="4D2993B3" w14:textId="77777777" w:rsidR="00093087" w:rsidRPr="00D93943" w:rsidRDefault="00093087" w:rsidP="00093087">
      <w:pPr>
        <w:ind w:left="720"/>
      </w:pPr>
      <w:r w:rsidRPr="00D529B0">
        <w:rPr>
          <w:b/>
          <w:i/>
          <w:iCs/>
        </w:rPr>
        <w:t>Note:</w:t>
      </w:r>
      <w:r w:rsidRPr="00D93943">
        <w:t xml:space="preserve">  Each subject should be manually refracted to his/her best correction by an </w:t>
      </w:r>
      <w:r>
        <w:t>o</w:t>
      </w:r>
      <w:r w:rsidRPr="00D93943">
        <w:t xml:space="preserve">phthalmologist, optometrist, or a skilled technician using a phoropter or trial lenses.  </w:t>
      </w:r>
    </w:p>
    <w:p w14:paraId="4F140B40" w14:textId="77777777" w:rsidR="00093087" w:rsidRDefault="00093087" w:rsidP="00093087">
      <w:pPr>
        <w:pStyle w:val="Title"/>
        <w:jc w:val="left"/>
        <w:rPr>
          <w:b w:val="0"/>
          <w:sz w:val="24"/>
          <w:szCs w:val="24"/>
          <w:lang w:val="en-GB"/>
        </w:rPr>
      </w:pPr>
    </w:p>
    <w:p w14:paraId="4F006C31" w14:textId="77777777" w:rsidR="00093087" w:rsidRDefault="00093087" w:rsidP="00093087">
      <w:pPr>
        <w:pStyle w:val="Title"/>
        <w:jc w:val="left"/>
        <w:rPr>
          <w:b w:val="0"/>
          <w:sz w:val="24"/>
          <w:szCs w:val="24"/>
          <w:u w:val="single"/>
          <w:lang w:val="en-GB"/>
        </w:rPr>
      </w:pPr>
      <w:r>
        <w:rPr>
          <w:b w:val="0"/>
          <w:sz w:val="24"/>
          <w:szCs w:val="24"/>
          <w:lang w:val="en-GB"/>
        </w:rPr>
        <w:tab/>
      </w:r>
      <w:r>
        <w:rPr>
          <w:b w:val="0"/>
          <w:sz w:val="24"/>
          <w:szCs w:val="24"/>
          <w:u w:val="single"/>
          <w:lang w:val="en-GB"/>
        </w:rPr>
        <w:t>9.3</w:t>
      </w:r>
      <w:r w:rsidRPr="00B07C6F">
        <w:rPr>
          <w:b w:val="0"/>
          <w:sz w:val="24"/>
          <w:szCs w:val="24"/>
          <w:u w:val="single"/>
          <w:lang w:val="en-GB"/>
        </w:rPr>
        <w:t>.</w:t>
      </w:r>
      <w:r>
        <w:rPr>
          <w:b w:val="0"/>
          <w:sz w:val="24"/>
          <w:szCs w:val="24"/>
          <w:u w:val="single"/>
          <w:lang w:val="en-GB"/>
        </w:rPr>
        <w:t>2</w:t>
      </w:r>
      <w:r w:rsidRPr="00B07C6F">
        <w:rPr>
          <w:b w:val="0"/>
          <w:sz w:val="24"/>
          <w:szCs w:val="24"/>
          <w:u w:val="single"/>
          <w:lang w:val="en-GB"/>
        </w:rPr>
        <w:t>. Visual Acuity (VA)</w:t>
      </w:r>
    </w:p>
    <w:p w14:paraId="3C7A2F43" w14:textId="77777777" w:rsidR="00093087" w:rsidRPr="00E637F3" w:rsidRDefault="00093087" w:rsidP="00093087">
      <w:pPr>
        <w:ind w:left="720"/>
        <w:rPr>
          <w:i/>
        </w:rPr>
      </w:pPr>
      <w:r w:rsidRPr="00E637F3">
        <w:rPr>
          <w:i/>
        </w:rPr>
        <w:t>Distance VA</w:t>
      </w:r>
    </w:p>
    <w:p w14:paraId="3673E4D3" w14:textId="00DC56F6" w:rsidR="00093087" w:rsidRDefault="00093087" w:rsidP="00093087">
      <w:pPr>
        <w:ind w:left="720"/>
      </w:pPr>
      <w:r>
        <w:t xml:space="preserve">Measure distance visual acuity using a high contrast </w:t>
      </w:r>
      <w:r w:rsidR="00210EC2">
        <w:t>ETDRS</w:t>
      </w:r>
      <w:r>
        <w:t xml:space="preserve"> chart under photopic lighting at </w:t>
      </w:r>
      <w:proofErr w:type="gramStart"/>
      <w:r>
        <w:t xml:space="preserve">a distance of </w:t>
      </w:r>
      <w:r w:rsidR="003E1E3F">
        <w:t>20</w:t>
      </w:r>
      <w:proofErr w:type="gramEnd"/>
      <w:r w:rsidR="003E1E3F">
        <w:t xml:space="preserve"> ft</w:t>
      </w:r>
      <w:r w:rsidR="00C05F3F">
        <w:t xml:space="preserve"> or equivalent</w:t>
      </w:r>
      <w:r>
        <w:t>.</w:t>
      </w:r>
      <w:r w:rsidR="0066022D">
        <w:t xml:space="preserve"> Please </w:t>
      </w:r>
      <w:r w:rsidR="00723004">
        <w:t>record</w:t>
      </w:r>
      <w:r w:rsidR="0066022D">
        <w:t xml:space="preserve"> visual acuity in </w:t>
      </w:r>
      <w:proofErr w:type="spellStart"/>
      <w:r w:rsidR="0066022D">
        <w:t>logMAR</w:t>
      </w:r>
      <w:proofErr w:type="spellEnd"/>
      <w:r w:rsidR="0066022D">
        <w:t>.</w:t>
      </w:r>
    </w:p>
    <w:p w14:paraId="3AF0A518" w14:textId="77777777" w:rsidR="00F21811" w:rsidRDefault="00F21811" w:rsidP="00093087">
      <w:pPr>
        <w:ind w:left="720"/>
      </w:pPr>
    </w:p>
    <w:p w14:paraId="6214E85A" w14:textId="77777777" w:rsidR="00FF4CEA" w:rsidRPr="00380C37" w:rsidRDefault="006E2A62" w:rsidP="00717095">
      <w:pPr>
        <w:pStyle w:val="Heading2"/>
      </w:pPr>
      <w:bookmarkStart w:id="23" w:name="_Toc295633101"/>
      <w:bookmarkStart w:id="24" w:name="_Toc145329514"/>
      <w:r>
        <w:t>9.</w:t>
      </w:r>
      <w:r w:rsidR="00093087">
        <w:t>4</w:t>
      </w:r>
      <w:r w:rsidR="00052637">
        <w:t>.</w:t>
      </w:r>
      <w:r w:rsidR="00FF4CEA" w:rsidRPr="00380C37">
        <w:t xml:space="preserve">  Unscheduled Visits</w:t>
      </w:r>
      <w:bookmarkEnd w:id="23"/>
      <w:bookmarkEnd w:id="24"/>
    </w:p>
    <w:p w14:paraId="5722B131" w14:textId="77777777" w:rsidR="00FF4CEA" w:rsidRDefault="00FF4CEA" w:rsidP="00FF4CEA">
      <w:r>
        <w:t xml:space="preserve">Unscheduled exams may be conducted at the discretion of the Investigator with all </w:t>
      </w:r>
      <w:r w:rsidR="00E22051">
        <w:t xml:space="preserve">relevant </w:t>
      </w:r>
      <w:r>
        <w:t xml:space="preserve">information </w:t>
      </w:r>
      <w:r w:rsidR="00E22051">
        <w:t xml:space="preserve">from the exam </w:t>
      </w:r>
      <w:r>
        <w:t>recorded in the source documents and on the Unscheduled Visit pages within the CRF booklet.</w:t>
      </w:r>
    </w:p>
    <w:p w14:paraId="68F47F3D" w14:textId="77777777" w:rsidR="00FF4CEA" w:rsidRPr="00380C37" w:rsidRDefault="006E2A62" w:rsidP="00717095">
      <w:pPr>
        <w:pStyle w:val="Heading2"/>
      </w:pPr>
      <w:bookmarkStart w:id="25" w:name="_Toc295633102"/>
      <w:bookmarkStart w:id="26" w:name="_Toc145329515"/>
      <w:r>
        <w:t>9</w:t>
      </w:r>
      <w:r w:rsidR="00FF4CEA" w:rsidRPr="00380C37">
        <w:t>.</w:t>
      </w:r>
      <w:r w:rsidR="00093087">
        <w:t>5</w:t>
      </w:r>
      <w:r w:rsidR="00052637">
        <w:t>.</w:t>
      </w:r>
      <w:r w:rsidR="00FF4CEA" w:rsidRPr="00380C37">
        <w:t xml:space="preserve">  Discontinued Subjects</w:t>
      </w:r>
      <w:bookmarkEnd w:id="25"/>
      <w:bookmarkEnd w:id="26"/>
    </w:p>
    <w:p w14:paraId="06C22A38" w14:textId="77777777" w:rsidR="00FF4CEA" w:rsidRPr="006318BF" w:rsidRDefault="00FF4CEA" w:rsidP="00FF4CEA">
      <w:pPr>
        <w:autoSpaceDE w:val="0"/>
        <w:autoSpaceDN w:val="0"/>
        <w:adjustRightInd w:val="0"/>
        <w:rPr>
          <w:rFonts w:cs="TimesNewRomanPSMT"/>
        </w:rPr>
      </w:pPr>
      <w:r w:rsidRPr="006318BF">
        <w:rPr>
          <w:rFonts w:cs="TimesNewRomanPSMT"/>
        </w:rPr>
        <w:t xml:space="preserve">Discontinued </w:t>
      </w:r>
      <w:r>
        <w:rPr>
          <w:rFonts w:cs="TimesNewRomanPSMT"/>
        </w:rPr>
        <w:t>subjects</w:t>
      </w:r>
      <w:r w:rsidRPr="006318BF">
        <w:rPr>
          <w:rFonts w:cs="TimesNewRomanPSMT"/>
        </w:rPr>
        <w:t xml:space="preserve"> are those who do not have an exit visit or who come into the office to be exited prior to the scheduled final study visit. </w:t>
      </w:r>
      <w:r>
        <w:rPr>
          <w:rFonts w:cs="TimesNewRomanPSMT"/>
        </w:rPr>
        <w:t>Subjects</w:t>
      </w:r>
      <w:r w:rsidRPr="006318BF">
        <w:rPr>
          <w:rFonts w:cs="TimesNewRomanPSMT"/>
        </w:rPr>
        <w:t xml:space="preserve"> may be discontinued from the study at any time if, in the opinion of the investigator, their continued participation in the study poses a risk to their health. The reasons for discontinuation include:</w:t>
      </w:r>
    </w:p>
    <w:p w14:paraId="61DA5EC3" w14:textId="77777777" w:rsidR="00FF4CEA" w:rsidRPr="006318BF" w:rsidRDefault="00FF4CEA" w:rsidP="00FF4CEA">
      <w:pPr>
        <w:numPr>
          <w:ilvl w:val="0"/>
          <w:numId w:val="6"/>
        </w:numPr>
        <w:autoSpaceDE w:val="0"/>
        <w:autoSpaceDN w:val="0"/>
        <w:adjustRightInd w:val="0"/>
        <w:rPr>
          <w:rFonts w:cs="TimesNewRomanPSMT"/>
        </w:rPr>
      </w:pPr>
      <w:r w:rsidRPr="006318BF">
        <w:rPr>
          <w:rFonts w:cs="TimesNewRomanPSMT"/>
        </w:rPr>
        <w:t xml:space="preserve">Adverse </w:t>
      </w:r>
      <w:proofErr w:type="gramStart"/>
      <w:r w:rsidRPr="006318BF">
        <w:rPr>
          <w:rFonts w:cs="TimesNewRomanPSMT"/>
        </w:rPr>
        <w:t>event;</w:t>
      </w:r>
      <w:proofErr w:type="gramEnd"/>
    </w:p>
    <w:p w14:paraId="1172566E" w14:textId="77777777" w:rsidR="00FF4CEA" w:rsidRPr="006318BF" w:rsidRDefault="00FF4CEA" w:rsidP="00FF4CEA">
      <w:pPr>
        <w:numPr>
          <w:ilvl w:val="0"/>
          <w:numId w:val="6"/>
        </w:numPr>
        <w:autoSpaceDE w:val="0"/>
        <w:autoSpaceDN w:val="0"/>
        <w:adjustRightInd w:val="0"/>
        <w:rPr>
          <w:rFonts w:cs="TimesNewRomanPSMT"/>
        </w:rPr>
      </w:pPr>
      <w:r w:rsidRPr="006318BF">
        <w:rPr>
          <w:rFonts w:cs="TimesNewRomanPSMT"/>
        </w:rPr>
        <w:t xml:space="preserve">Lost to </w:t>
      </w:r>
      <w:proofErr w:type="gramStart"/>
      <w:r w:rsidRPr="006318BF">
        <w:rPr>
          <w:rFonts w:cs="TimesNewRomanPSMT"/>
        </w:rPr>
        <w:t>follow-up;</w:t>
      </w:r>
      <w:proofErr w:type="gramEnd"/>
    </w:p>
    <w:p w14:paraId="6A6A698A" w14:textId="77777777" w:rsidR="00FF4CEA" w:rsidRPr="006318BF" w:rsidRDefault="00FF4CEA" w:rsidP="00FF4CEA">
      <w:pPr>
        <w:numPr>
          <w:ilvl w:val="0"/>
          <w:numId w:val="6"/>
        </w:numPr>
        <w:autoSpaceDE w:val="0"/>
        <w:autoSpaceDN w:val="0"/>
        <w:adjustRightInd w:val="0"/>
        <w:rPr>
          <w:rFonts w:cs="TimesNewRomanPSMT"/>
        </w:rPr>
      </w:pPr>
      <w:r>
        <w:rPr>
          <w:rFonts w:cs="TimesNewRomanPSMT"/>
        </w:rPr>
        <w:t>Subject</w:t>
      </w:r>
      <w:r w:rsidRPr="006318BF">
        <w:rPr>
          <w:rFonts w:cs="TimesNewRomanPSMT"/>
        </w:rPr>
        <w:t xml:space="preserve"> decision unrelated to an adverse </w:t>
      </w:r>
      <w:proofErr w:type="gramStart"/>
      <w:r w:rsidRPr="006318BF">
        <w:rPr>
          <w:rFonts w:cs="TimesNewRomanPSMT"/>
        </w:rPr>
        <w:t>event;</w:t>
      </w:r>
      <w:proofErr w:type="gramEnd"/>
    </w:p>
    <w:p w14:paraId="0F5FBA16" w14:textId="77777777" w:rsidR="00FF4CEA" w:rsidRPr="006318BF" w:rsidRDefault="00FF4CEA" w:rsidP="00FF4CEA">
      <w:pPr>
        <w:numPr>
          <w:ilvl w:val="0"/>
          <w:numId w:val="6"/>
        </w:numPr>
        <w:autoSpaceDE w:val="0"/>
        <w:autoSpaceDN w:val="0"/>
        <w:adjustRightInd w:val="0"/>
        <w:rPr>
          <w:rFonts w:cs="TimesNewRomanPSMT"/>
        </w:rPr>
      </w:pPr>
      <w:r w:rsidRPr="006318BF">
        <w:rPr>
          <w:rFonts w:cs="TimesNewRomanPSMT"/>
        </w:rPr>
        <w:t xml:space="preserve">Protocol </w:t>
      </w:r>
      <w:proofErr w:type="gramStart"/>
      <w:r w:rsidRPr="006318BF">
        <w:rPr>
          <w:rFonts w:cs="TimesNewRomanPSMT"/>
        </w:rPr>
        <w:t>violation;</w:t>
      </w:r>
      <w:proofErr w:type="gramEnd"/>
    </w:p>
    <w:p w14:paraId="6672A77F" w14:textId="77777777" w:rsidR="00FF4CEA" w:rsidRPr="006318BF" w:rsidRDefault="00FF4CEA" w:rsidP="00FF4CEA">
      <w:pPr>
        <w:numPr>
          <w:ilvl w:val="0"/>
          <w:numId w:val="6"/>
        </w:numPr>
        <w:autoSpaceDE w:val="0"/>
        <w:autoSpaceDN w:val="0"/>
        <w:adjustRightInd w:val="0"/>
        <w:rPr>
          <w:rFonts w:cs="TimesNewRomanPSMT"/>
        </w:rPr>
      </w:pPr>
      <w:r w:rsidRPr="006318BF">
        <w:rPr>
          <w:rFonts w:cs="TimesNewRomanPSMT"/>
        </w:rPr>
        <w:t xml:space="preserve">Treatment </w:t>
      </w:r>
      <w:proofErr w:type="gramStart"/>
      <w:r w:rsidRPr="006318BF">
        <w:rPr>
          <w:rFonts w:cs="TimesNewRomanPSMT"/>
        </w:rPr>
        <w:t>failure;</w:t>
      </w:r>
      <w:proofErr w:type="gramEnd"/>
    </w:p>
    <w:p w14:paraId="5790943E" w14:textId="77777777" w:rsidR="00FF4CEA" w:rsidRDefault="00FF4CEA" w:rsidP="00FF4CEA">
      <w:pPr>
        <w:numPr>
          <w:ilvl w:val="0"/>
          <w:numId w:val="6"/>
        </w:numPr>
        <w:autoSpaceDE w:val="0"/>
        <w:autoSpaceDN w:val="0"/>
        <w:adjustRightInd w:val="0"/>
        <w:rPr>
          <w:rFonts w:cs="TimesNewRomanPSMT"/>
        </w:rPr>
      </w:pPr>
      <w:r w:rsidRPr="006318BF">
        <w:rPr>
          <w:rFonts w:cs="TimesNewRomanPSMT"/>
        </w:rPr>
        <w:t>Other.</w:t>
      </w:r>
    </w:p>
    <w:p w14:paraId="1582BFE7" w14:textId="77777777" w:rsidR="00364E96" w:rsidRPr="006318BF" w:rsidRDefault="00364E96" w:rsidP="00364E96">
      <w:pPr>
        <w:autoSpaceDE w:val="0"/>
        <w:autoSpaceDN w:val="0"/>
        <w:adjustRightInd w:val="0"/>
        <w:ind w:left="1080"/>
        <w:rPr>
          <w:rFonts w:cs="TimesNewRomanPSMT"/>
        </w:rPr>
      </w:pPr>
    </w:p>
    <w:p w14:paraId="6093F7F2" w14:textId="40B68380" w:rsidR="00FF4CEA" w:rsidRPr="006318BF" w:rsidRDefault="00FF4CEA" w:rsidP="00FF4CEA">
      <w:pPr>
        <w:autoSpaceDE w:val="0"/>
        <w:autoSpaceDN w:val="0"/>
        <w:adjustRightInd w:val="0"/>
        <w:rPr>
          <w:rFonts w:cs="TimesNewRomanPSMT"/>
          <w:sz w:val="20"/>
          <w:szCs w:val="20"/>
        </w:rPr>
      </w:pPr>
      <w:r w:rsidRPr="006318BF">
        <w:rPr>
          <w:rFonts w:cs="TimesNewRomanPSMT"/>
        </w:rPr>
        <w:t xml:space="preserve">To ensure the safety of all </w:t>
      </w:r>
      <w:r>
        <w:rPr>
          <w:rFonts w:cs="TimesNewRomanPSMT"/>
        </w:rPr>
        <w:t>subjects</w:t>
      </w:r>
      <w:r w:rsidRPr="006318BF">
        <w:rPr>
          <w:rFonts w:cs="TimesNewRomanPSMT"/>
        </w:rPr>
        <w:t xml:space="preserve"> who discontinue prior to </w:t>
      </w:r>
      <w:r w:rsidR="000B7BC0">
        <w:rPr>
          <w:rFonts w:cs="TimesNewRomanPSMT"/>
        </w:rPr>
        <w:t xml:space="preserve">Visit </w:t>
      </w:r>
      <w:r w:rsidR="003E1E3F">
        <w:rPr>
          <w:rFonts w:cs="TimesNewRomanPSMT"/>
        </w:rPr>
        <w:t>3</w:t>
      </w:r>
      <w:r w:rsidRPr="006318BF">
        <w:rPr>
          <w:rFonts w:cs="TimesNewRomanPSMT"/>
        </w:rPr>
        <w:t xml:space="preserve">, investigators should assess each </w:t>
      </w:r>
      <w:r>
        <w:rPr>
          <w:rFonts w:cs="TimesNewRomanPSMT"/>
        </w:rPr>
        <w:t>subject</w:t>
      </w:r>
      <w:r w:rsidRPr="006318BF">
        <w:rPr>
          <w:rFonts w:cs="TimesNewRomanPSMT"/>
        </w:rPr>
        <w:t xml:space="preserve"> and, if necessary, advise them of any therapies and/or medical procedures that might be needed to maintain their health. Any changes in medical health and/or use of concomitant medications should </w:t>
      </w:r>
      <w:r w:rsidR="002972FE">
        <w:rPr>
          <w:rFonts w:cs="TimesNewRomanPSMT"/>
        </w:rPr>
        <w:t xml:space="preserve">also </w:t>
      </w:r>
      <w:r w:rsidRPr="006318BF">
        <w:rPr>
          <w:rFonts w:cs="TimesNewRomanPSMT"/>
        </w:rPr>
        <w:t>be captured.</w:t>
      </w:r>
    </w:p>
    <w:p w14:paraId="279BEE8F" w14:textId="77777777" w:rsidR="00FF4CEA" w:rsidRDefault="006E2A62" w:rsidP="00E12F70">
      <w:pPr>
        <w:pStyle w:val="Heading1"/>
      </w:pPr>
      <w:bookmarkStart w:id="27" w:name="_Toc295633103"/>
      <w:bookmarkStart w:id="28" w:name="_Toc145329516"/>
      <w:r>
        <w:t>10</w:t>
      </w:r>
      <w:r w:rsidR="00FF4CEA">
        <w:t>.  ANALYSIS PLAN</w:t>
      </w:r>
      <w:bookmarkEnd w:id="27"/>
      <w:bookmarkEnd w:id="28"/>
    </w:p>
    <w:p w14:paraId="241BB027" w14:textId="77777777" w:rsidR="00FF4CEA" w:rsidRPr="006C382B" w:rsidRDefault="006E2A62" w:rsidP="00E12F70">
      <w:pPr>
        <w:pStyle w:val="Heading2"/>
      </w:pPr>
      <w:bookmarkStart w:id="29" w:name="_Toc295633104"/>
      <w:bookmarkStart w:id="30" w:name="_Toc145329517"/>
      <w:r>
        <w:t>10</w:t>
      </w:r>
      <w:r w:rsidR="00FF4CEA" w:rsidRPr="006C382B">
        <w:t>.1. Analysis Data Sets</w:t>
      </w:r>
      <w:bookmarkEnd w:id="29"/>
      <w:bookmarkEnd w:id="30"/>
    </w:p>
    <w:p w14:paraId="55419797" w14:textId="573380F6" w:rsidR="00093087" w:rsidRDefault="00093087" w:rsidP="00093087">
      <w:bookmarkStart w:id="31" w:name="_Toc295633107"/>
      <w:r w:rsidRPr="005A6A91">
        <w:t xml:space="preserve">All subjects who are enrolled in the study will be evaluated for safety.  Efficacy analyses will be performed based on data </w:t>
      </w:r>
      <w:r>
        <w:t xml:space="preserve">from those eyes </w:t>
      </w:r>
      <w:r w:rsidR="00827B37">
        <w:t>with</w:t>
      </w:r>
      <w:r>
        <w:t xml:space="preserve"> uncomplicated </w:t>
      </w:r>
      <w:r w:rsidR="00364E96">
        <w:t>cataract</w:t>
      </w:r>
      <w:r>
        <w:t xml:space="preserve"> surgery.</w:t>
      </w:r>
      <w:r w:rsidRPr="005A6A91">
        <w:t xml:space="preserve">  </w:t>
      </w:r>
    </w:p>
    <w:p w14:paraId="1C3D6975" w14:textId="77777777" w:rsidR="00093087" w:rsidRPr="006C382B" w:rsidRDefault="00093087" w:rsidP="00093087">
      <w:pPr>
        <w:pStyle w:val="Heading2"/>
      </w:pPr>
      <w:bookmarkStart w:id="32" w:name="_Toc295633105"/>
      <w:bookmarkStart w:id="33" w:name="_Toc422736262"/>
      <w:bookmarkStart w:id="34" w:name="_Toc145329518"/>
      <w:r w:rsidRPr="0005341D">
        <w:t>10.2. Statistical Methodology</w:t>
      </w:r>
      <w:bookmarkEnd w:id="32"/>
      <w:bookmarkEnd w:id="33"/>
      <w:bookmarkEnd w:id="34"/>
    </w:p>
    <w:p w14:paraId="7B037009" w14:textId="473E72CD" w:rsidR="00093087" w:rsidRPr="005A6A91" w:rsidRDefault="00093087" w:rsidP="00093087">
      <w:r w:rsidRPr="005A6A91">
        <w:t xml:space="preserve">A summary of the data will be prepared for all measurement time points. </w:t>
      </w:r>
    </w:p>
    <w:p w14:paraId="4DEE14DC" w14:textId="77777777" w:rsidR="00093087" w:rsidRPr="005A6A91" w:rsidRDefault="00093087" w:rsidP="00093087"/>
    <w:p w14:paraId="4A4A7E72" w14:textId="77777777" w:rsidR="004B5CD3" w:rsidRPr="004B5CD3" w:rsidRDefault="004B5CD3" w:rsidP="004B5CD3">
      <w:r w:rsidRPr="004B5CD3">
        <w:t xml:space="preserve">A summary of the data will be prepared for all measurements. For variables measured on a continuous scale, these summaries will include the sample size, as well as the mean, standard deviation, median, minimum, and maximum. For variables measured on a categorical scale, summaries will provide the number and percentage of eyes in each category. These summaries will be provided for all eyes completing the study. </w:t>
      </w:r>
    </w:p>
    <w:p w14:paraId="5004BEE7" w14:textId="5EF5B6C7" w:rsidR="004B5CD3" w:rsidRPr="005A6A91" w:rsidRDefault="004B5CD3" w:rsidP="004B5CD3">
      <w:r w:rsidRPr="004B5CD3">
        <w:t>  </w:t>
      </w:r>
    </w:p>
    <w:p w14:paraId="318AFBAD" w14:textId="582120DD" w:rsidR="00093087" w:rsidRPr="007834F2" w:rsidRDefault="00093087" w:rsidP="00093087">
      <w:pPr>
        <w:ind w:left="720"/>
        <w:rPr>
          <w:u w:val="single"/>
        </w:rPr>
      </w:pPr>
      <w:r>
        <w:rPr>
          <w:u w:val="single"/>
        </w:rPr>
        <w:t>10</w:t>
      </w:r>
      <w:r w:rsidRPr="007834F2">
        <w:rPr>
          <w:u w:val="single"/>
        </w:rPr>
        <w:t>.2.1. Within-treatment Changes</w:t>
      </w:r>
    </w:p>
    <w:p w14:paraId="3FD88F61" w14:textId="77777777" w:rsidR="004B5CD3" w:rsidRPr="004B5CD3" w:rsidRDefault="004B5CD3" w:rsidP="004B5CD3">
      <w:pPr>
        <w:ind w:left="720"/>
      </w:pPr>
      <w:bookmarkStart w:id="35" w:name="_Toc295633106"/>
      <w:bookmarkStart w:id="36" w:name="_Toc422736263"/>
      <w:r w:rsidRPr="004B5CD3">
        <w:t xml:space="preserve">The percentage of eyes within ± 0.50D of predicted post-op spherical equivalent using ARGOS with both Barrett True Axial Length and Barrett Universal II formulas will be compared using the </w:t>
      </w:r>
      <w:proofErr w:type="spellStart"/>
      <w:r w:rsidRPr="004B5CD3">
        <w:t>McNemar</w:t>
      </w:r>
      <w:proofErr w:type="spellEnd"/>
      <w:r w:rsidRPr="004B5CD3">
        <w:t xml:space="preserve"> test.</w:t>
      </w:r>
    </w:p>
    <w:p w14:paraId="72014DD5" w14:textId="77777777" w:rsidR="004B5CD3" w:rsidRPr="004B5CD3" w:rsidRDefault="004B5CD3" w:rsidP="004B5CD3">
      <w:pPr>
        <w:ind w:left="720"/>
      </w:pPr>
      <w:r w:rsidRPr="004B5CD3">
        <w:t> </w:t>
      </w:r>
    </w:p>
    <w:p w14:paraId="3713DD2A" w14:textId="5A1B3B7C" w:rsidR="004B5CD3" w:rsidRDefault="004B5CD3" w:rsidP="004B5CD3">
      <w:pPr>
        <w:ind w:left="720"/>
      </w:pPr>
      <w:r w:rsidRPr="004B5CD3">
        <w:t>Comparison of formula performance (mean absolute prediction error) will be done by the heteroscedastic (HC) method.</w:t>
      </w:r>
      <w:r>
        <w:fldChar w:fldCharType="begin"/>
      </w:r>
      <w:r>
        <w:instrText xml:space="preserve"> ADDIN EN.CITE &lt;EndNote&gt;&lt;Cite&gt;&lt;Author&gt;Holladay&lt;/Author&gt;&lt;Year&gt;2021&lt;/Year&gt;&lt;RecNum&gt;3962&lt;/RecNum&gt;&lt;DisplayText&gt;&lt;style face="superscript"&gt;3&lt;/style&gt;&lt;/DisplayText&gt;&lt;record&gt;&lt;rec-number&gt;3962&lt;/rec-number&gt;&lt;foreign-keys&gt;&lt;key app="EN" db-id="25w0s5etud9vfje0tt1v2p5ur059dteavsr9" timestamp="1685534840" guid="4f4a5172-a5d6-4cf9-a030-d6eaf63f2909"&gt;3962&lt;/key&gt;&lt;/foreign-keys&gt;&lt;ref-type name="Journal Article"&gt;17&lt;/ref-type&gt;&lt;contributors&gt;&lt;authors&gt;&lt;author&gt;Holladay, J. T.&lt;/author&gt;&lt;author&gt;Wilcox, R. R.&lt;/author&gt;&lt;author&gt;Koch, D. D.&lt;/author&gt;&lt;author&gt;Wang, L.&lt;/author&gt;&lt;/authors&gt;&lt;/contributors&gt;&lt;auth-address&gt;From the Department of Ophthalmology, Baylor College of Medicine (Holladay, Koch, Wang), Houston, Texas, and Department of Psychology, University of Southern California, Los Angeles (Wilcox), Los Angeles, California, USA.&lt;/auth-address&gt;&lt;titles&gt;&lt;title&gt;Review and recommendations for univariate statistical analysis of spherical equivalent prediction error for IOL power calculations&lt;/title&gt;&lt;secondary-title&gt;J Cataract Refract Surg&lt;/secondary-title&gt;&lt;/titles&gt;&lt;periodical&gt;&lt;full-title&gt;J Cataract Refract Surg&lt;/full-title&gt;&lt;/periodical&gt;&lt;pages&gt;65-77&lt;/pages&gt;&lt;volume&gt;47&lt;/volume&gt;&lt;number&gt;1&lt;/number&gt;&lt;edition&gt;2020/08/10&lt;/edition&gt;&lt;keywords&gt;&lt;keyword&gt;Biometry&lt;/keyword&gt;&lt;keyword&gt;Eye&lt;/keyword&gt;&lt;keyword&gt;Humans&lt;/keyword&gt;&lt;keyword&gt;*Lenses, Intraocular&lt;/keyword&gt;&lt;keyword&gt;Optics and Photonics&lt;/keyword&gt;&lt;keyword&gt;Refraction, Ocular&lt;/keyword&gt;&lt;keyword&gt;Retrospective Studies&lt;/keyword&gt;&lt;/keywords&gt;&lt;dates&gt;&lt;year&gt;2021&lt;/year&gt;&lt;pub-dates&gt;&lt;date&gt;Jan 1&lt;/date&gt;&lt;/pub-dates&gt;&lt;/dates&gt;&lt;isbn&gt;1873-4502 (Electronic)&amp;#xD;0886-3350 (Linking)&lt;/isbn&gt;&lt;accession-num&gt;32769751&lt;/accession-num&gt;&lt;urls&gt;&lt;related-urls&gt;&lt;url&gt;https://www.ncbi.nlm.nih.gov/pubmed/32769751&lt;/url&gt;&lt;/related-urls&gt;&lt;/urls&gt;&lt;electronic-resource-num&gt;10.1097/j.jcrs.0000000000000370&lt;/electronic-resource-num&gt;&lt;/record&gt;&lt;/Cite&gt;&lt;/EndNote&gt;</w:instrText>
      </w:r>
      <w:r>
        <w:fldChar w:fldCharType="separate"/>
      </w:r>
      <w:r w:rsidRPr="004B5CD3">
        <w:rPr>
          <w:noProof/>
          <w:vertAlign w:val="superscript"/>
        </w:rPr>
        <w:t>3</w:t>
      </w:r>
      <w:r>
        <w:fldChar w:fldCharType="end"/>
      </w:r>
      <w:r w:rsidRPr="004B5CD3">
        <w:t xml:space="preserve"> For variables measured on a continuous scale, the statistical significance of each parameter will be investigated using a paired t-test (for parametric data) or a Wilcoxon signed-rank test (for non-parametric data).</w:t>
      </w:r>
    </w:p>
    <w:p w14:paraId="7E46272B" w14:textId="4D3C3984" w:rsidR="00093087" w:rsidRPr="006C382B" w:rsidRDefault="00093087" w:rsidP="00093087">
      <w:pPr>
        <w:pStyle w:val="Heading2"/>
      </w:pPr>
      <w:bookmarkStart w:id="37" w:name="_Toc145329519"/>
      <w:r>
        <w:t>10</w:t>
      </w:r>
      <w:r w:rsidRPr="006C382B">
        <w:t>.3. General Statistical Considerations</w:t>
      </w:r>
      <w:bookmarkEnd w:id="35"/>
      <w:bookmarkEnd w:id="36"/>
      <w:bookmarkEnd w:id="37"/>
    </w:p>
    <w:p w14:paraId="64599F72" w14:textId="0CCDE27D" w:rsidR="00093087" w:rsidRDefault="002846A9" w:rsidP="002846A9">
      <w:r w:rsidRPr="002846A9">
        <w:t>The statistical analysis will be performed using R, version 4.</w:t>
      </w:r>
      <w:r w:rsidR="004B5CD3">
        <w:t>2</w:t>
      </w:r>
      <w:r w:rsidRPr="002846A9">
        <w:t xml:space="preserve">.2 or higher.  </w:t>
      </w:r>
      <w:r w:rsidR="00E841F4" w:rsidRPr="00E841F4">
        <w:t>Any statistical tests of hypotheses will employ a level of significance of alpha=0.05.</w:t>
      </w:r>
      <w:r>
        <w:t xml:space="preserve"> </w:t>
      </w:r>
    </w:p>
    <w:p w14:paraId="5D46B7F2" w14:textId="77777777" w:rsidR="00FF4CEA" w:rsidRDefault="00FF4CEA" w:rsidP="00E12F70">
      <w:pPr>
        <w:pStyle w:val="Heading1"/>
      </w:pPr>
      <w:bookmarkStart w:id="38" w:name="_Toc145329520"/>
      <w:r>
        <w:t>1</w:t>
      </w:r>
      <w:r w:rsidR="006E2A62">
        <w:t>1</w:t>
      </w:r>
      <w:r w:rsidRPr="00B92566">
        <w:t>.  SAMPLE SIZE JUSTIFICATION</w:t>
      </w:r>
      <w:bookmarkEnd w:id="31"/>
      <w:bookmarkEnd w:id="38"/>
    </w:p>
    <w:p w14:paraId="1D572B7C" w14:textId="2DF06D60" w:rsidR="004B5CD3" w:rsidRPr="004B5CD3" w:rsidRDefault="004B5CD3" w:rsidP="004B5CD3">
      <w:pPr>
        <w:rPr>
          <w:rFonts w:eastAsia="MS Mincho"/>
          <w:lang w:eastAsia="ja-JP"/>
        </w:rPr>
      </w:pPr>
      <w:r w:rsidRPr="004B5CD3">
        <w:rPr>
          <w:rFonts w:eastAsia="MS Mincho"/>
          <w:lang w:eastAsia="ja-JP"/>
        </w:rPr>
        <w:t xml:space="preserve">We estimate the sample size required for detecting a difference of 0.08 between the percentage of long eyes with absolute prediction error 0.5 D or better (90% compared to 82%), power of 97%, correlation between paired observations 0.85, and a </w:t>
      </w:r>
      <w:proofErr w:type="gramStart"/>
      <w:r w:rsidRPr="004B5CD3">
        <w:rPr>
          <w:rFonts w:eastAsia="MS Mincho"/>
          <w:lang w:eastAsia="ja-JP"/>
        </w:rPr>
        <w:t>two sided</w:t>
      </w:r>
      <w:proofErr w:type="gramEnd"/>
      <w:r w:rsidRPr="004B5CD3">
        <w:rPr>
          <w:rFonts w:eastAsia="MS Mincho"/>
          <w:lang w:eastAsia="ja-JP"/>
        </w:rPr>
        <w:t xml:space="preserve"> significance of 5% is 116. </w:t>
      </w:r>
    </w:p>
    <w:p w14:paraId="342BFD67" w14:textId="77777777" w:rsidR="004B5CD3" w:rsidRPr="004B5CD3" w:rsidRDefault="004B5CD3" w:rsidP="004B5CD3">
      <w:pPr>
        <w:rPr>
          <w:rFonts w:eastAsia="MS Mincho"/>
          <w:lang w:eastAsia="ja-JP"/>
        </w:rPr>
      </w:pPr>
      <w:r w:rsidRPr="004B5CD3">
        <w:rPr>
          <w:rFonts w:eastAsia="MS Mincho"/>
          <w:lang w:eastAsia="ja-JP"/>
        </w:rPr>
        <w:t> </w:t>
      </w:r>
    </w:p>
    <w:p w14:paraId="16A52B97" w14:textId="2E953A75" w:rsidR="004B5CD3" w:rsidRPr="004B5CD3" w:rsidRDefault="004B5CD3" w:rsidP="004B5CD3">
      <w:pPr>
        <w:rPr>
          <w:rFonts w:eastAsia="MS Mincho"/>
          <w:lang w:eastAsia="ja-JP"/>
        </w:rPr>
      </w:pPr>
      <w:r w:rsidRPr="004B5CD3">
        <w:rPr>
          <w:rFonts w:eastAsia="MS Mincho"/>
          <w:lang w:eastAsia="ja-JP"/>
        </w:rPr>
        <w:t xml:space="preserve">We also estimate the sample size required for detecting a difference of 0.10 between the percentage of short eyes with absolute prediction error 0.5 D or better (BTAL compared </w:t>
      </w:r>
      <w:r w:rsidRPr="004B5CD3">
        <w:rPr>
          <w:rFonts w:eastAsia="MS Mincho"/>
          <w:lang w:eastAsia="ja-JP"/>
        </w:rPr>
        <w:lastRenderedPageBreak/>
        <w:t xml:space="preserve">to 76%), power of 97%, correlation between paired observations 0.85, and a </w:t>
      </w:r>
      <w:proofErr w:type="gramStart"/>
      <w:r w:rsidRPr="004B5CD3">
        <w:rPr>
          <w:rFonts w:eastAsia="MS Mincho"/>
          <w:lang w:eastAsia="ja-JP"/>
        </w:rPr>
        <w:t>two sided</w:t>
      </w:r>
      <w:proofErr w:type="gramEnd"/>
      <w:r w:rsidRPr="004B5CD3">
        <w:rPr>
          <w:rFonts w:eastAsia="MS Mincho"/>
          <w:lang w:eastAsia="ja-JP"/>
        </w:rPr>
        <w:t xml:space="preserve"> significance of 5% is 93. </w:t>
      </w:r>
    </w:p>
    <w:p w14:paraId="59860B28" w14:textId="77777777" w:rsidR="004B5CD3" w:rsidRPr="004B5CD3" w:rsidRDefault="004B5CD3" w:rsidP="004B5CD3">
      <w:pPr>
        <w:rPr>
          <w:rFonts w:eastAsia="MS Mincho"/>
          <w:lang w:eastAsia="ja-JP"/>
        </w:rPr>
      </w:pPr>
      <w:r w:rsidRPr="004B5CD3">
        <w:rPr>
          <w:rFonts w:eastAsia="MS Mincho"/>
          <w:lang w:eastAsia="ja-JP"/>
        </w:rPr>
        <w:t> </w:t>
      </w:r>
    </w:p>
    <w:p w14:paraId="0666EC6E" w14:textId="77777777" w:rsidR="004B5CD3" w:rsidRPr="004B5CD3" w:rsidRDefault="004B5CD3" w:rsidP="004B5CD3">
      <w:pPr>
        <w:rPr>
          <w:rFonts w:eastAsia="MS Mincho"/>
          <w:lang w:eastAsia="ja-JP"/>
        </w:rPr>
      </w:pPr>
      <w:r w:rsidRPr="004B5CD3">
        <w:rPr>
          <w:rFonts w:eastAsia="MS Mincho"/>
          <w:lang w:eastAsia="ja-JP"/>
        </w:rPr>
        <w:t xml:space="preserve">We also estimate the sample size required for detecting a difference of 0.05 between the percentage of medium eyes with absolute prediction error 0.5 D or better (85% compared to 80%), power of 97%, correlation between paired observations 0.85, and a </w:t>
      </w:r>
      <w:proofErr w:type="gramStart"/>
      <w:r w:rsidRPr="004B5CD3">
        <w:rPr>
          <w:rFonts w:eastAsia="MS Mincho"/>
          <w:lang w:eastAsia="ja-JP"/>
        </w:rPr>
        <w:t>two sided</w:t>
      </w:r>
      <w:proofErr w:type="gramEnd"/>
      <w:r w:rsidRPr="004B5CD3">
        <w:rPr>
          <w:rFonts w:eastAsia="MS Mincho"/>
          <w:lang w:eastAsia="ja-JP"/>
        </w:rPr>
        <w:t xml:space="preserve"> significance of 5% is 292. </w:t>
      </w:r>
    </w:p>
    <w:p w14:paraId="3588E4D8" w14:textId="77777777" w:rsidR="004B5CD3" w:rsidRPr="004B5CD3" w:rsidRDefault="004B5CD3" w:rsidP="004B5CD3">
      <w:pPr>
        <w:rPr>
          <w:rFonts w:eastAsia="MS Mincho"/>
          <w:lang w:eastAsia="ja-JP"/>
        </w:rPr>
      </w:pPr>
      <w:r w:rsidRPr="004B5CD3">
        <w:rPr>
          <w:rFonts w:eastAsia="MS Mincho"/>
          <w:lang w:eastAsia="ja-JP"/>
        </w:rPr>
        <w:t> </w:t>
      </w:r>
    </w:p>
    <w:p w14:paraId="7D0BAF74" w14:textId="5FC004BD" w:rsidR="002972FE" w:rsidRDefault="004B5CD3" w:rsidP="004B5CD3">
      <w:pPr>
        <w:rPr>
          <w:rFonts w:eastAsia="MS Mincho"/>
          <w:lang w:eastAsia="ja-JP"/>
        </w:rPr>
      </w:pPr>
      <w:r w:rsidRPr="004B5CD3">
        <w:rPr>
          <w:rFonts w:eastAsia="MS Mincho"/>
          <w:lang w:eastAsia="ja-JP"/>
        </w:rPr>
        <w:t>for a total sample size of 501. Accounting for attrition of 15%, 590.</w:t>
      </w:r>
    </w:p>
    <w:p w14:paraId="4456EE99" w14:textId="77777777" w:rsidR="00717095" w:rsidRPr="00717095" w:rsidRDefault="00717095" w:rsidP="002972FE">
      <w:pPr>
        <w:pStyle w:val="Heading1"/>
        <w:rPr>
          <w:rFonts w:eastAsia="MS Mincho"/>
          <w:lang w:eastAsia="ja-JP"/>
        </w:rPr>
      </w:pPr>
      <w:bookmarkStart w:id="39" w:name="_Toc145329521"/>
      <w:r>
        <w:rPr>
          <w:rFonts w:eastAsia="MS Mincho"/>
          <w:lang w:eastAsia="ja-JP"/>
        </w:rPr>
        <w:t>1</w:t>
      </w:r>
      <w:r w:rsidR="006E2A62">
        <w:rPr>
          <w:rFonts w:eastAsia="MS Mincho"/>
          <w:lang w:eastAsia="ja-JP"/>
        </w:rPr>
        <w:t>2</w:t>
      </w:r>
      <w:r>
        <w:rPr>
          <w:rFonts w:eastAsia="MS Mincho"/>
          <w:lang w:eastAsia="ja-JP"/>
        </w:rPr>
        <w:t xml:space="preserve">. </w:t>
      </w:r>
      <w:r w:rsidRPr="00717095">
        <w:rPr>
          <w:rFonts w:eastAsia="MS Mincho"/>
          <w:lang w:eastAsia="ja-JP"/>
        </w:rPr>
        <w:t>CONFIDENTIALITY/PUBLICATION OF THE STUDY</w:t>
      </w:r>
      <w:bookmarkEnd w:id="39"/>
    </w:p>
    <w:p w14:paraId="560C4E5B" w14:textId="77777777" w:rsidR="00717095" w:rsidRDefault="00717095" w:rsidP="00717095">
      <w:pPr>
        <w:rPr>
          <w:rFonts w:eastAsia="MS Mincho"/>
          <w:lang w:eastAsia="ja-JP"/>
        </w:rPr>
      </w:pPr>
      <w:r w:rsidRPr="00717095">
        <w:rPr>
          <w:rFonts w:eastAsia="MS Mincho"/>
          <w:lang w:eastAsia="ja-JP"/>
        </w:rPr>
        <w:t>The existence of this Study is confidential and should not be discussed with persons outside of the Study. Results will be submitted for publication and presentation at national and/or international meetings. A manuscript will be submitted to peer-review journals for publication but there is no guarantee of acceptance.</w:t>
      </w:r>
    </w:p>
    <w:p w14:paraId="3126CCAE" w14:textId="77777777" w:rsidR="000255DB" w:rsidRDefault="000255DB" w:rsidP="00717095">
      <w:pPr>
        <w:rPr>
          <w:rFonts w:eastAsia="MS Mincho"/>
          <w:lang w:eastAsia="ja-JP"/>
        </w:rPr>
      </w:pPr>
    </w:p>
    <w:p w14:paraId="3886FDF6" w14:textId="68931E76" w:rsidR="004B6BBE" w:rsidRPr="004B6BBE" w:rsidRDefault="000255DB" w:rsidP="004B6BBE">
      <w:pPr>
        <w:rPr>
          <w:rFonts w:eastAsia="MS Mincho"/>
          <w:lang w:eastAsia="ja-JP"/>
        </w:rPr>
      </w:pPr>
      <w:r>
        <w:rPr>
          <w:rFonts w:eastAsia="MS Mincho"/>
          <w:lang w:eastAsia="ja-JP"/>
        </w:rPr>
        <w:t>All study data will be collected on appropriate Case Report Forms (CRFs</w:t>
      </w:r>
      <w:proofErr w:type="gramStart"/>
      <w:r>
        <w:rPr>
          <w:rFonts w:eastAsia="MS Mincho"/>
          <w:lang w:eastAsia="ja-JP"/>
        </w:rPr>
        <w:t>)</w:t>
      </w:r>
      <w:proofErr w:type="gramEnd"/>
      <w:r w:rsidR="004B5CD3">
        <w:rPr>
          <w:rFonts w:eastAsia="MS Mincho"/>
          <w:lang w:eastAsia="ja-JP"/>
        </w:rPr>
        <w:t xml:space="preserve"> or </w:t>
      </w:r>
      <w:r w:rsidR="00544469">
        <w:t>computer files generated by automated test equipment</w:t>
      </w:r>
      <w:r>
        <w:rPr>
          <w:rFonts w:eastAsia="MS Mincho"/>
          <w:lang w:eastAsia="ja-JP"/>
        </w:rPr>
        <w:t>. No protected health information will be included on the forms. CRFs will be retained in the patient’s file for a minimum period of 3 years.</w:t>
      </w:r>
      <w:r w:rsidR="004B6BBE" w:rsidRPr="004B6BBE">
        <w:t xml:space="preserve"> </w:t>
      </w:r>
      <w:r w:rsidR="00C86233" w:rsidRPr="00C86233">
        <w:t xml:space="preserve">Collected information will only be used for purposes of this study and no information will be sold to third parties. </w:t>
      </w:r>
      <w:r w:rsidR="004B6BBE" w:rsidRPr="004B6BBE">
        <w:rPr>
          <w:rFonts w:eastAsia="MS Mincho"/>
          <w:lang w:eastAsia="ja-JP"/>
        </w:rPr>
        <w:t>The following people will have access to your study records:</w:t>
      </w:r>
      <w:r w:rsidR="002F0730">
        <w:rPr>
          <w:rFonts w:eastAsia="MS Mincho"/>
          <w:lang w:eastAsia="ja-JP"/>
        </w:rPr>
        <w:t xml:space="preserve"> </w:t>
      </w:r>
    </w:p>
    <w:p w14:paraId="2DC99C89" w14:textId="77777777" w:rsidR="004B6BBE" w:rsidRPr="004B6BBE" w:rsidRDefault="004B6BBE" w:rsidP="004B6BBE">
      <w:pPr>
        <w:rPr>
          <w:rFonts w:eastAsia="MS Mincho"/>
          <w:lang w:eastAsia="ja-JP"/>
        </w:rPr>
      </w:pPr>
    </w:p>
    <w:p w14:paraId="2A870944" w14:textId="77777777" w:rsidR="004B6BBE" w:rsidRPr="004B6BBE" w:rsidRDefault="004B6BBE" w:rsidP="004B6BBE">
      <w:pPr>
        <w:rPr>
          <w:rFonts w:eastAsia="MS Mincho"/>
          <w:lang w:eastAsia="ja-JP"/>
        </w:rPr>
      </w:pPr>
      <w:r w:rsidRPr="004B6BBE">
        <w:rPr>
          <w:rFonts w:eastAsia="MS Mincho"/>
          <w:lang w:eastAsia="ja-JP"/>
        </w:rPr>
        <w:t>•    Study Doctor</w:t>
      </w:r>
      <w:r w:rsidR="000B2BD2">
        <w:rPr>
          <w:rFonts w:eastAsia="MS Mincho"/>
          <w:lang w:eastAsia="ja-JP"/>
        </w:rPr>
        <w:t xml:space="preserve"> and staff involved with the study</w:t>
      </w:r>
    </w:p>
    <w:p w14:paraId="197B32D9" w14:textId="77777777" w:rsidR="004B6BBE" w:rsidRPr="004B6BBE" w:rsidRDefault="004B6BBE" w:rsidP="004B6BBE">
      <w:pPr>
        <w:rPr>
          <w:rFonts w:eastAsia="MS Mincho"/>
          <w:lang w:eastAsia="ja-JP"/>
        </w:rPr>
      </w:pPr>
    </w:p>
    <w:p w14:paraId="265A6AB4" w14:textId="77777777" w:rsidR="004B6BBE" w:rsidRPr="004B6BBE" w:rsidRDefault="004B6BBE" w:rsidP="004B6BBE">
      <w:pPr>
        <w:rPr>
          <w:rFonts w:eastAsia="MS Mincho"/>
          <w:lang w:eastAsia="ja-JP"/>
        </w:rPr>
      </w:pPr>
      <w:r w:rsidRPr="004B6BBE">
        <w:rPr>
          <w:rFonts w:eastAsia="MS Mincho"/>
          <w:lang w:eastAsia="ja-JP"/>
        </w:rPr>
        <w:t>•    Study Monitor or Auditor</w:t>
      </w:r>
    </w:p>
    <w:p w14:paraId="75BC33E2" w14:textId="77777777" w:rsidR="004B6BBE" w:rsidRPr="004B6BBE" w:rsidRDefault="004B6BBE" w:rsidP="004B6BBE">
      <w:pPr>
        <w:rPr>
          <w:rFonts w:eastAsia="MS Mincho"/>
          <w:lang w:eastAsia="ja-JP"/>
        </w:rPr>
      </w:pPr>
    </w:p>
    <w:p w14:paraId="501F63A8" w14:textId="77777777" w:rsidR="004B6BBE" w:rsidRPr="004B6BBE" w:rsidRDefault="004B6BBE" w:rsidP="004B6BBE">
      <w:pPr>
        <w:rPr>
          <w:rFonts w:eastAsia="MS Mincho"/>
          <w:lang w:eastAsia="ja-JP"/>
        </w:rPr>
      </w:pPr>
      <w:r w:rsidRPr="004B6BBE">
        <w:rPr>
          <w:rFonts w:eastAsia="MS Mincho"/>
          <w:lang w:eastAsia="ja-JP"/>
        </w:rPr>
        <w:t>•    Sponsor Company or Research Institution</w:t>
      </w:r>
    </w:p>
    <w:p w14:paraId="5F3EF5ED" w14:textId="77777777" w:rsidR="004B6BBE" w:rsidRPr="004B6BBE" w:rsidRDefault="004B6BBE" w:rsidP="004B6BBE">
      <w:pPr>
        <w:rPr>
          <w:rFonts w:eastAsia="MS Mincho"/>
          <w:lang w:eastAsia="ja-JP"/>
        </w:rPr>
      </w:pPr>
    </w:p>
    <w:p w14:paraId="0D6D7365" w14:textId="77777777" w:rsidR="004B6BBE" w:rsidRPr="004B6BBE" w:rsidRDefault="004B6BBE" w:rsidP="004B6BBE">
      <w:pPr>
        <w:rPr>
          <w:rFonts w:eastAsia="MS Mincho"/>
          <w:lang w:eastAsia="ja-JP"/>
        </w:rPr>
      </w:pPr>
      <w:r w:rsidRPr="004B6BBE">
        <w:rPr>
          <w:rFonts w:eastAsia="MS Mincho"/>
          <w:lang w:eastAsia="ja-JP"/>
        </w:rPr>
        <w:t>•    Review boards or accrediting agencies</w:t>
      </w:r>
    </w:p>
    <w:p w14:paraId="3AF0AB8E" w14:textId="77777777" w:rsidR="004B6BBE" w:rsidRPr="004B6BBE" w:rsidRDefault="004B6BBE" w:rsidP="004B6BBE">
      <w:pPr>
        <w:rPr>
          <w:rFonts w:eastAsia="MS Mincho"/>
          <w:lang w:eastAsia="ja-JP"/>
        </w:rPr>
      </w:pPr>
    </w:p>
    <w:p w14:paraId="3DF23376" w14:textId="77777777" w:rsidR="004B6BBE" w:rsidRPr="004B6BBE" w:rsidRDefault="004B6BBE" w:rsidP="004B6BBE">
      <w:pPr>
        <w:rPr>
          <w:rFonts w:eastAsia="MS Mincho"/>
          <w:lang w:eastAsia="ja-JP"/>
        </w:rPr>
      </w:pPr>
      <w:r w:rsidRPr="004B6BBE">
        <w:rPr>
          <w:rFonts w:eastAsia="MS Mincho"/>
          <w:lang w:eastAsia="ja-JP"/>
        </w:rPr>
        <w:t>•    Other State or Federal Regulatory Agencies</w:t>
      </w:r>
    </w:p>
    <w:p w14:paraId="0FAD1DA5" w14:textId="77777777" w:rsidR="000255DB" w:rsidRDefault="000255DB" w:rsidP="00717095">
      <w:pPr>
        <w:rPr>
          <w:rFonts w:eastAsia="MS Mincho"/>
          <w:lang w:eastAsia="ja-JP"/>
        </w:rPr>
      </w:pPr>
    </w:p>
    <w:p w14:paraId="7F570C5E" w14:textId="77777777" w:rsidR="000255DB" w:rsidRDefault="000255DB" w:rsidP="00717095">
      <w:pPr>
        <w:rPr>
          <w:rFonts w:eastAsia="MS Mincho"/>
          <w:lang w:eastAsia="ja-JP"/>
        </w:rPr>
      </w:pPr>
      <w:r>
        <w:rPr>
          <w:rFonts w:eastAsia="MS Mincho"/>
          <w:lang w:eastAsia="ja-JP"/>
        </w:rPr>
        <w:t>The de-identified data may be shared with other researchers for future analysis.</w:t>
      </w:r>
    </w:p>
    <w:p w14:paraId="498272A6" w14:textId="77777777" w:rsidR="00AF77E5" w:rsidRDefault="00E72FDF" w:rsidP="00E12F70">
      <w:pPr>
        <w:pStyle w:val="Heading1"/>
      </w:pPr>
      <w:bookmarkStart w:id="40" w:name="_Toc145329522"/>
      <w:r>
        <w:t>1</w:t>
      </w:r>
      <w:r w:rsidR="006E2A62">
        <w:t>3</w:t>
      </w:r>
      <w:r>
        <w:t xml:space="preserve">.  </w:t>
      </w:r>
      <w:r w:rsidR="00AF77E5" w:rsidRPr="00C84A07">
        <w:t>QUALITY</w:t>
      </w:r>
      <w:r w:rsidR="00AF77E5">
        <w:t xml:space="preserve"> COMPLAINTS AND ADVERSE EVENTS</w:t>
      </w:r>
      <w:bookmarkEnd w:id="40"/>
    </w:p>
    <w:p w14:paraId="2C7537ED" w14:textId="77777777" w:rsidR="00B071DB" w:rsidRDefault="00E22051" w:rsidP="00AF77E5">
      <w:pPr>
        <w:autoSpaceDE w:val="0"/>
        <w:autoSpaceDN w:val="0"/>
        <w:adjustRightInd w:val="0"/>
        <w:rPr>
          <w:rFonts w:eastAsia="MS Mincho"/>
          <w:bCs/>
          <w:lang w:eastAsia="ja-JP"/>
        </w:rPr>
      </w:pPr>
      <w:r>
        <w:rPr>
          <w:rFonts w:eastAsia="MS Mincho"/>
          <w:bCs/>
          <w:lang w:eastAsia="ja-JP"/>
        </w:rPr>
        <w:t>All subjects will be monitored for adverse events over the course of the study. A</w:t>
      </w:r>
      <w:r w:rsidR="006618B6">
        <w:rPr>
          <w:rFonts w:eastAsia="MS Mincho"/>
          <w:bCs/>
          <w:lang w:eastAsia="ja-JP"/>
        </w:rPr>
        <w:t xml:space="preserve"> place to record any adverse event is included on </w:t>
      </w:r>
      <w:r>
        <w:rPr>
          <w:rFonts w:eastAsia="MS Mincho"/>
          <w:bCs/>
          <w:lang w:eastAsia="ja-JP"/>
        </w:rPr>
        <w:t xml:space="preserve">each </w:t>
      </w:r>
      <w:r w:rsidR="006618B6">
        <w:rPr>
          <w:rFonts w:eastAsia="MS Mincho"/>
          <w:bCs/>
          <w:lang w:eastAsia="ja-JP"/>
        </w:rPr>
        <w:t>case report form</w:t>
      </w:r>
      <w:r w:rsidR="00B071DB" w:rsidRPr="00B071DB">
        <w:rPr>
          <w:rFonts w:eastAsia="MS Mincho"/>
          <w:bCs/>
          <w:lang w:eastAsia="ja-JP"/>
        </w:rPr>
        <w:t>.</w:t>
      </w:r>
    </w:p>
    <w:p w14:paraId="27EF4EF9" w14:textId="77777777" w:rsidR="006618B6" w:rsidRPr="006618B6" w:rsidRDefault="006618B6" w:rsidP="00E12F70">
      <w:pPr>
        <w:pStyle w:val="Heading2"/>
        <w:rPr>
          <w:rFonts w:eastAsia="MS Mincho"/>
          <w:lang w:eastAsia="ja-JP"/>
        </w:rPr>
      </w:pPr>
      <w:bookmarkStart w:id="41" w:name="_Toc145329523"/>
      <w:r w:rsidRPr="006618B6">
        <w:rPr>
          <w:rFonts w:eastAsia="MS Mincho"/>
          <w:lang w:eastAsia="ja-JP"/>
        </w:rPr>
        <w:t>1</w:t>
      </w:r>
      <w:r w:rsidR="006E2A62">
        <w:rPr>
          <w:rFonts w:eastAsia="MS Mincho"/>
          <w:lang w:eastAsia="ja-JP"/>
        </w:rPr>
        <w:t>3</w:t>
      </w:r>
      <w:r w:rsidRPr="006618B6">
        <w:rPr>
          <w:rFonts w:eastAsia="MS Mincho"/>
          <w:lang w:eastAsia="ja-JP"/>
        </w:rPr>
        <w:t>.1. General Information</w:t>
      </w:r>
      <w:bookmarkEnd w:id="41"/>
    </w:p>
    <w:p w14:paraId="22B57210" w14:textId="77777777" w:rsidR="006618B6" w:rsidRDefault="006618B6" w:rsidP="006618B6">
      <w:pPr>
        <w:autoSpaceDE w:val="0"/>
        <w:autoSpaceDN w:val="0"/>
        <w:adjustRightInd w:val="0"/>
        <w:rPr>
          <w:rFonts w:eastAsia="MS Mincho"/>
          <w:bCs/>
          <w:lang w:eastAsia="ja-JP"/>
        </w:rPr>
      </w:pPr>
      <w:r w:rsidRPr="006618B6">
        <w:rPr>
          <w:rFonts w:eastAsia="MS Mincho"/>
          <w:bCs/>
          <w:lang w:eastAsia="ja-JP"/>
        </w:rPr>
        <w:t>An Adverse Event (AE) is any untoward medical occurrence in a subject who is administered</w:t>
      </w:r>
      <w:r>
        <w:rPr>
          <w:rFonts w:eastAsia="MS Mincho"/>
          <w:bCs/>
          <w:lang w:eastAsia="ja-JP"/>
        </w:rPr>
        <w:t xml:space="preserve">. </w:t>
      </w:r>
      <w:r w:rsidRPr="006618B6">
        <w:rPr>
          <w:rFonts w:eastAsia="MS Mincho"/>
          <w:bCs/>
          <w:lang w:eastAsia="ja-JP"/>
        </w:rPr>
        <w:t xml:space="preserve">a study treatment regardless of </w:t>
      </w:r>
      <w:proofErr w:type="gramStart"/>
      <w:r w:rsidRPr="006618B6">
        <w:rPr>
          <w:rFonts w:eastAsia="MS Mincho"/>
          <w:bCs/>
          <w:lang w:eastAsia="ja-JP"/>
        </w:rPr>
        <w:t>whether or not</w:t>
      </w:r>
      <w:proofErr w:type="gramEnd"/>
      <w:r w:rsidRPr="006618B6">
        <w:rPr>
          <w:rFonts w:eastAsia="MS Mincho"/>
          <w:bCs/>
          <w:lang w:eastAsia="ja-JP"/>
        </w:rPr>
        <w:t xml:space="preserve"> the event has a causal relationship with the</w:t>
      </w:r>
      <w:r>
        <w:rPr>
          <w:rFonts w:eastAsia="MS Mincho"/>
          <w:bCs/>
          <w:lang w:eastAsia="ja-JP"/>
        </w:rPr>
        <w:t xml:space="preserve"> </w:t>
      </w:r>
      <w:r w:rsidRPr="006618B6">
        <w:rPr>
          <w:rFonts w:eastAsia="MS Mincho"/>
          <w:bCs/>
          <w:lang w:eastAsia="ja-JP"/>
        </w:rPr>
        <w:t>treatment. An AE, therefore, can be any unfavorable or unintended sign (including an</w:t>
      </w:r>
      <w:r>
        <w:rPr>
          <w:rFonts w:eastAsia="MS Mincho"/>
          <w:bCs/>
          <w:lang w:eastAsia="ja-JP"/>
        </w:rPr>
        <w:t xml:space="preserve"> </w:t>
      </w:r>
      <w:r w:rsidRPr="006618B6">
        <w:rPr>
          <w:rFonts w:eastAsia="MS Mincho"/>
          <w:bCs/>
          <w:lang w:eastAsia="ja-JP"/>
        </w:rPr>
        <w:t>abnormal laboratory finding), symptom, or disease temporally associated with the study</w:t>
      </w:r>
      <w:r>
        <w:rPr>
          <w:rFonts w:eastAsia="MS Mincho"/>
          <w:bCs/>
          <w:lang w:eastAsia="ja-JP"/>
        </w:rPr>
        <w:t xml:space="preserve"> </w:t>
      </w:r>
      <w:r w:rsidRPr="006618B6">
        <w:rPr>
          <w:rFonts w:eastAsia="MS Mincho"/>
          <w:bCs/>
          <w:lang w:eastAsia="ja-JP"/>
        </w:rPr>
        <w:t xml:space="preserve">treatment, </w:t>
      </w:r>
      <w:proofErr w:type="gramStart"/>
      <w:r w:rsidRPr="006618B6">
        <w:rPr>
          <w:rFonts w:eastAsia="MS Mincho"/>
          <w:bCs/>
          <w:lang w:eastAsia="ja-JP"/>
        </w:rPr>
        <w:t>whether or not</w:t>
      </w:r>
      <w:proofErr w:type="gramEnd"/>
      <w:r w:rsidRPr="006618B6">
        <w:rPr>
          <w:rFonts w:eastAsia="MS Mincho"/>
          <w:bCs/>
          <w:lang w:eastAsia="ja-JP"/>
        </w:rPr>
        <w:t xml:space="preserve"> related to the treatment. In clinical </w:t>
      </w:r>
      <w:r w:rsidRPr="006618B6">
        <w:rPr>
          <w:rFonts w:eastAsia="MS Mincho"/>
          <w:bCs/>
          <w:lang w:eastAsia="ja-JP"/>
        </w:rPr>
        <w:lastRenderedPageBreak/>
        <w:t>studies, an AE can include an</w:t>
      </w:r>
      <w:r>
        <w:rPr>
          <w:rFonts w:eastAsia="MS Mincho"/>
          <w:bCs/>
          <w:lang w:eastAsia="ja-JP"/>
        </w:rPr>
        <w:t xml:space="preserve"> </w:t>
      </w:r>
      <w:r w:rsidRPr="006618B6">
        <w:rPr>
          <w:rFonts w:eastAsia="MS Mincho"/>
          <w:bCs/>
          <w:lang w:eastAsia="ja-JP"/>
        </w:rPr>
        <w:t>untoward medical occurrence occurring at any time, including run-in or washout periods,</w:t>
      </w:r>
      <w:r>
        <w:rPr>
          <w:rFonts w:eastAsia="MS Mincho"/>
          <w:bCs/>
          <w:lang w:eastAsia="ja-JP"/>
        </w:rPr>
        <w:t xml:space="preserve"> </w:t>
      </w:r>
      <w:r w:rsidRPr="006618B6">
        <w:rPr>
          <w:rFonts w:eastAsia="MS Mincho"/>
          <w:bCs/>
          <w:lang w:eastAsia="ja-JP"/>
        </w:rPr>
        <w:t>even if no study treatment has been administered.</w:t>
      </w:r>
    </w:p>
    <w:p w14:paraId="25E58DDB" w14:textId="77777777" w:rsidR="006618B6" w:rsidRPr="006618B6" w:rsidRDefault="006618B6" w:rsidP="00E12F70">
      <w:pPr>
        <w:pStyle w:val="Heading2"/>
        <w:rPr>
          <w:rFonts w:eastAsia="MS Mincho"/>
          <w:lang w:eastAsia="ja-JP"/>
        </w:rPr>
      </w:pPr>
      <w:bookmarkStart w:id="42" w:name="_Toc145329524"/>
      <w:r w:rsidRPr="006618B6">
        <w:rPr>
          <w:rFonts w:eastAsia="MS Mincho"/>
          <w:lang w:eastAsia="ja-JP"/>
        </w:rPr>
        <w:t>1</w:t>
      </w:r>
      <w:r w:rsidR="006E2A62">
        <w:rPr>
          <w:rFonts w:eastAsia="MS Mincho"/>
          <w:lang w:eastAsia="ja-JP"/>
        </w:rPr>
        <w:t>3</w:t>
      </w:r>
      <w:r w:rsidRPr="006618B6">
        <w:rPr>
          <w:rFonts w:eastAsia="MS Mincho"/>
          <w:lang w:eastAsia="ja-JP"/>
        </w:rPr>
        <w:t>.2. Monitoring for Adverse Events</w:t>
      </w:r>
      <w:bookmarkEnd w:id="42"/>
    </w:p>
    <w:p w14:paraId="727FCD51" w14:textId="77777777" w:rsidR="006618B6" w:rsidRDefault="006618B6" w:rsidP="006618B6">
      <w:pPr>
        <w:autoSpaceDE w:val="0"/>
        <w:autoSpaceDN w:val="0"/>
        <w:adjustRightInd w:val="0"/>
        <w:rPr>
          <w:rFonts w:eastAsia="MS Mincho"/>
          <w:bCs/>
          <w:lang w:eastAsia="ja-JP"/>
        </w:rPr>
      </w:pPr>
      <w:r w:rsidRPr="006618B6">
        <w:rPr>
          <w:rFonts w:eastAsia="MS Mincho"/>
          <w:bCs/>
          <w:lang w:eastAsia="ja-JP"/>
        </w:rPr>
        <w:t>At each visit, after the subject has had the opportunity to spontaneously mention any</w:t>
      </w:r>
      <w:r w:rsidR="00DD4EBF">
        <w:rPr>
          <w:rFonts w:eastAsia="MS Mincho"/>
          <w:bCs/>
          <w:lang w:eastAsia="ja-JP"/>
        </w:rPr>
        <w:t xml:space="preserve"> </w:t>
      </w:r>
      <w:r w:rsidRPr="006618B6">
        <w:rPr>
          <w:rFonts w:eastAsia="MS Mincho"/>
          <w:bCs/>
          <w:lang w:eastAsia="ja-JP"/>
        </w:rPr>
        <w:t xml:space="preserve">problems, the Investigator should inquire about AEs by asking </w:t>
      </w:r>
      <w:r>
        <w:rPr>
          <w:rFonts w:eastAsia="MS Mincho"/>
          <w:bCs/>
          <w:lang w:eastAsia="ja-JP"/>
        </w:rPr>
        <w:t xml:space="preserve">if the patient has any problems. </w:t>
      </w:r>
    </w:p>
    <w:p w14:paraId="2BF4968F" w14:textId="77777777" w:rsidR="006618B6" w:rsidRPr="006618B6" w:rsidRDefault="006618B6" w:rsidP="00E12F70">
      <w:pPr>
        <w:pStyle w:val="Heading2"/>
        <w:rPr>
          <w:rFonts w:eastAsia="MS Mincho"/>
          <w:lang w:eastAsia="ja-JP"/>
        </w:rPr>
      </w:pPr>
      <w:bookmarkStart w:id="43" w:name="_Toc145329525"/>
      <w:r w:rsidRPr="006618B6">
        <w:rPr>
          <w:rFonts w:eastAsia="MS Mincho"/>
          <w:lang w:eastAsia="ja-JP"/>
        </w:rPr>
        <w:t>1</w:t>
      </w:r>
      <w:r w:rsidR="006E2A62">
        <w:rPr>
          <w:rFonts w:eastAsia="MS Mincho"/>
          <w:lang w:eastAsia="ja-JP"/>
        </w:rPr>
        <w:t>3</w:t>
      </w:r>
      <w:r w:rsidRPr="006618B6">
        <w:rPr>
          <w:rFonts w:eastAsia="MS Mincho"/>
          <w:lang w:eastAsia="ja-JP"/>
        </w:rPr>
        <w:t>.3. Procedures for Recording and Reporting AEs and SAEs</w:t>
      </w:r>
      <w:bookmarkEnd w:id="43"/>
    </w:p>
    <w:p w14:paraId="6140C8C9" w14:textId="77777777" w:rsidR="006618B6" w:rsidRPr="006618B6" w:rsidRDefault="006618B6" w:rsidP="006618B6">
      <w:pPr>
        <w:autoSpaceDE w:val="0"/>
        <w:autoSpaceDN w:val="0"/>
        <w:adjustRightInd w:val="0"/>
        <w:rPr>
          <w:rFonts w:eastAsia="MS Mincho"/>
          <w:bCs/>
          <w:lang w:eastAsia="ja-JP"/>
        </w:rPr>
      </w:pPr>
      <w:proofErr w:type="gramStart"/>
      <w:r w:rsidRPr="006618B6">
        <w:rPr>
          <w:rFonts w:eastAsia="MS Mincho"/>
          <w:bCs/>
          <w:lang w:eastAsia="ja-JP"/>
        </w:rPr>
        <w:t>Subsequent to</w:t>
      </w:r>
      <w:proofErr w:type="gramEnd"/>
      <w:r w:rsidRPr="006618B6">
        <w:rPr>
          <w:rFonts w:eastAsia="MS Mincho"/>
          <w:bCs/>
          <w:lang w:eastAsia="ja-JP"/>
        </w:rPr>
        <w:t xml:space="preserve"> signing an informed consent form, all untoward medical occurrences that occur</w:t>
      </w:r>
      <w:r>
        <w:rPr>
          <w:rFonts w:eastAsia="MS Mincho"/>
          <w:bCs/>
          <w:lang w:eastAsia="ja-JP"/>
        </w:rPr>
        <w:t xml:space="preserve"> </w:t>
      </w:r>
      <w:r w:rsidRPr="006618B6">
        <w:rPr>
          <w:rFonts w:eastAsia="MS Mincho"/>
          <w:bCs/>
          <w:lang w:eastAsia="ja-JP"/>
        </w:rPr>
        <w:t>during the course of the study must be documented on an Adverse Event Form (AEF). A</w:t>
      </w:r>
      <w:r>
        <w:rPr>
          <w:rFonts w:eastAsia="MS Mincho"/>
          <w:bCs/>
          <w:lang w:eastAsia="ja-JP"/>
        </w:rPr>
        <w:t xml:space="preserve"> </w:t>
      </w:r>
      <w:r w:rsidRPr="006618B6">
        <w:rPr>
          <w:rFonts w:eastAsia="MS Mincho"/>
          <w:bCs/>
          <w:lang w:eastAsia="ja-JP"/>
        </w:rPr>
        <w:t>separate AEF must be filled out for each event. When possible, signs and symptoms</w:t>
      </w:r>
      <w:r>
        <w:rPr>
          <w:rFonts w:eastAsia="MS Mincho"/>
          <w:bCs/>
          <w:lang w:eastAsia="ja-JP"/>
        </w:rPr>
        <w:t xml:space="preserve"> </w:t>
      </w:r>
      <w:r w:rsidRPr="006618B6">
        <w:rPr>
          <w:rFonts w:eastAsia="MS Mincho"/>
          <w:bCs/>
          <w:lang w:eastAsia="ja-JP"/>
        </w:rPr>
        <w:t>indicating a common underlying pathology should be documented as one comprehensive</w:t>
      </w:r>
      <w:r>
        <w:rPr>
          <w:rFonts w:eastAsia="MS Mincho"/>
          <w:bCs/>
          <w:lang w:eastAsia="ja-JP"/>
        </w:rPr>
        <w:t xml:space="preserve"> </w:t>
      </w:r>
      <w:r w:rsidRPr="006618B6">
        <w:rPr>
          <w:rFonts w:eastAsia="MS Mincho"/>
          <w:bCs/>
          <w:lang w:eastAsia="ja-JP"/>
        </w:rPr>
        <w:t>event. For each recorded event, the AE documentation must include the onset date, outcome,</w:t>
      </w:r>
      <w:r>
        <w:rPr>
          <w:rFonts w:eastAsia="MS Mincho"/>
          <w:bCs/>
          <w:lang w:eastAsia="ja-JP"/>
        </w:rPr>
        <w:t xml:space="preserve"> </w:t>
      </w:r>
      <w:r w:rsidRPr="006618B6">
        <w:rPr>
          <w:rFonts w:eastAsia="MS Mincho"/>
          <w:bCs/>
          <w:lang w:eastAsia="ja-JP"/>
        </w:rPr>
        <w:t xml:space="preserve">resolution date (if event is resolved), intensity </w:t>
      </w:r>
      <w:r w:rsidR="00BF7239">
        <w:rPr>
          <w:rFonts w:eastAsia="MS Mincho"/>
          <w:bCs/>
          <w:lang w:eastAsia="ja-JP"/>
        </w:rPr>
        <w:t xml:space="preserve">(i.e., </w:t>
      </w:r>
      <w:r w:rsidRPr="006618B6">
        <w:rPr>
          <w:rFonts w:eastAsia="MS Mincho"/>
          <w:bCs/>
          <w:lang w:eastAsia="ja-JP"/>
        </w:rPr>
        <w:t>severity), any action with study treatment</w:t>
      </w:r>
      <w:r>
        <w:rPr>
          <w:rFonts w:eastAsia="MS Mincho"/>
          <w:bCs/>
          <w:lang w:eastAsia="ja-JP"/>
        </w:rPr>
        <w:t xml:space="preserve"> </w:t>
      </w:r>
      <w:r w:rsidRPr="006618B6">
        <w:rPr>
          <w:rFonts w:eastAsia="MS Mincho"/>
          <w:bCs/>
          <w:lang w:eastAsia="ja-JP"/>
        </w:rPr>
        <w:t xml:space="preserve">taken </w:t>
      </w:r>
      <w:proofErr w:type="gramStart"/>
      <w:r w:rsidRPr="006618B6">
        <w:rPr>
          <w:rFonts w:eastAsia="MS Mincho"/>
          <w:bCs/>
          <w:lang w:eastAsia="ja-JP"/>
        </w:rPr>
        <w:t>as a result of</w:t>
      </w:r>
      <w:proofErr w:type="gramEnd"/>
      <w:r w:rsidRPr="006618B6">
        <w:rPr>
          <w:rFonts w:eastAsia="MS Mincho"/>
          <w:bCs/>
          <w:lang w:eastAsia="ja-JP"/>
        </w:rPr>
        <w:t xml:space="preserve"> the event, and an assessment of the adverse event’s relationship to the</w:t>
      </w:r>
      <w:r>
        <w:rPr>
          <w:rFonts w:eastAsia="MS Mincho"/>
          <w:bCs/>
          <w:lang w:eastAsia="ja-JP"/>
        </w:rPr>
        <w:t xml:space="preserve"> </w:t>
      </w:r>
      <w:r w:rsidRPr="006618B6">
        <w:rPr>
          <w:rFonts w:eastAsia="MS Mincho"/>
          <w:bCs/>
          <w:lang w:eastAsia="ja-JP"/>
        </w:rPr>
        <w:t>study treatment.</w:t>
      </w:r>
    </w:p>
    <w:p w14:paraId="0D63A2E3" w14:textId="77777777" w:rsidR="006618B6" w:rsidRPr="006618B6" w:rsidRDefault="006618B6" w:rsidP="006618B6">
      <w:pPr>
        <w:autoSpaceDE w:val="0"/>
        <w:autoSpaceDN w:val="0"/>
        <w:adjustRightInd w:val="0"/>
        <w:spacing w:before="120"/>
        <w:rPr>
          <w:rFonts w:eastAsia="MS Mincho"/>
          <w:b/>
          <w:bCs/>
          <w:lang w:eastAsia="ja-JP"/>
        </w:rPr>
      </w:pPr>
      <w:r w:rsidRPr="006618B6">
        <w:rPr>
          <w:rFonts w:eastAsia="MS Mincho"/>
          <w:b/>
          <w:bCs/>
          <w:lang w:eastAsia="ja-JP"/>
        </w:rPr>
        <w:t>Nonserious Adverse Events</w:t>
      </w:r>
    </w:p>
    <w:p w14:paraId="426C861A" w14:textId="77777777" w:rsidR="006618B6" w:rsidRDefault="006618B6" w:rsidP="006618B6">
      <w:pPr>
        <w:autoSpaceDE w:val="0"/>
        <w:autoSpaceDN w:val="0"/>
        <w:adjustRightInd w:val="0"/>
        <w:rPr>
          <w:rFonts w:eastAsia="MS Mincho"/>
          <w:bCs/>
          <w:lang w:eastAsia="ja-JP"/>
        </w:rPr>
      </w:pPr>
      <w:r w:rsidRPr="006618B6">
        <w:rPr>
          <w:rFonts w:eastAsia="MS Mincho"/>
          <w:bCs/>
          <w:lang w:eastAsia="ja-JP"/>
        </w:rPr>
        <w:t>A nonserious AE is defined as any untoward change in a subject's medical health that does not</w:t>
      </w:r>
      <w:r>
        <w:rPr>
          <w:rFonts w:eastAsia="MS Mincho"/>
          <w:bCs/>
          <w:lang w:eastAsia="ja-JP"/>
        </w:rPr>
        <w:t xml:space="preserve"> </w:t>
      </w:r>
      <w:r w:rsidRPr="006618B6">
        <w:rPr>
          <w:rFonts w:eastAsia="MS Mincho"/>
          <w:bCs/>
          <w:lang w:eastAsia="ja-JP"/>
        </w:rPr>
        <w:t xml:space="preserve">meet serious criteria noted below </w:t>
      </w:r>
      <w:r w:rsidRPr="00BF7239">
        <w:rPr>
          <w:rFonts w:eastAsia="MS Mincho"/>
          <w:bCs/>
          <w:color w:val="000000" w:themeColor="text1"/>
          <w:lang w:eastAsia="ja-JP"/>
        </w:rPr>
        <w:t>(</w:t>
      </w:r>
      <w:r w:rsidR="00BF7239" w:rsidRPr="00BF7239">
        <w:rPr>
          <w:rFonts w:eastAsia="MS Mincho"/>
          <w:bCs/>
          <w:color w:val="000000" w:themeColor="text1"/>
          <w:lang w:eastAsia="ja-JP"/>
        </w:rPr>
        <w:t>e.g.,</w:t>
      </w:r>
      <w:r w:rsidRPr="00BF7239">
        <w:rPr>
          <w:rFonts w:eastAsia="MS Mincho"/>
          <w:bCs/>
          <w:color w:val="000000" w:themeColor="text1"/>
          <w:lang w:eastAsia="ja-JP"/>
        </w:rPr>
        <w:t xml:space="preserve"> </w:t>
      </w:r>
      <w:r w:rsidRPr="006618B6">
        <w:rPr>
          <w:rFonts w:eastAsia="MS Mincho"/>
          <w:bCs/>
          <w:lang w:eastAsia="ja-JP"/>
        </w:rPr>
        <w:t>is not life-threatening, does not require hospitalization,</w:t>
      </w:r>
      <w:r>
        <w:rPr>
          <w:rFonts w:eastAsia="MS Mincho"/>
          <w:bCs/>
          <w:lang w:eastAsia="ja-JP"/>
        </w:rPr>
        <w:t xml:space="preserve"> </w:t>
      </w:r>
      <w:r w:rsidRPr="006618B6">
        <w:rPr>
          <w:rFonts w:eastAsia="MS Mincho"/>
          <w:bCs/>
          <w:lang w:eastAsia="ja-JP"/>
        </w:rPr>
        <w:t>does not prolong a current hospitalization, is not disabling, etc.). All adverse events must be</w:t>
      </w:r>
      <w:r>
        <w:rPr>
          <w:rFonts w:eastAsia="MS Mincho"/>
          <w:bCs/>
          <w:lang w:eastAsia="ja-JP"/>
        </w:rPr>
        <w:t xml:space="preserve"> </w:t>
      </w:r>
      <w:r w:rsidRPr="006618B6">
        <w:rPr>
          <w:rFonts w:eastAsia="MS Mincho"/>
          <w:bCs/>
          <w:lang w:eastAsia="ja-JP"/>
        </w:rPr>
        <w:t xml:space="preserve">reported regardless of </w:t>
      </w:r>
      <w:proofErr w:type="gramStart"/>
      <w:r w:rsidRPr="006618B6">
        <w:rPr>
          <w:rFonts w:eastAsia="MS Mincho"/>
          <w:bCs/>
          <w:lang w:eastAsia="ja-JP"/>
        </w:rPr>
        <w:t>whether or not</w:t>
      </w:r>
      <w:proofErr w:type="gramEnd"/>
      <w:r w:rsidRPr="006618B6">
        <w:rPr>
          <w:rFonts w:eastAsia="MS Mincho"/>
          <w:bCs/>
          <w:lang w:eastAsia="ja-JP"/>
        </w:rPr>
        <w:t xml:space="preserve"> they are related to the study treatment.</w:t>
      </w:r>
    </w:p>
    <w:p w14:paraId="586170A8" w14:textId="77777777" w:rsidR="006618B6" w:rsidRPr="006618B6" w:rsidRDefault="006618B6" w:rsidP="006618B6">
      <w:pPr>
        <w:autoSpaceDE w:val="0"/>
        <w:autoSpaceDN w:val="0"/>
        <w:adjustRightInd w:val="0"/>
        <w:rPr>
          <w:rFonts w:eastAsia="MS Mincho"/>
          <w:bCs/>
          <w:lang w:eastAsia="ja-JP"/>
        </w:rPr>
      </w:pPr>
    </w:p>
    <w:p w14:paraId="2D2BB560" w14:textId="77777777" w:rsidR="006618B6" w:rsidRDefault="006618B6" w:rsidP="006618B6">
      <w:pPr>
        <w:autoSpaceDE w:val="0"/>
        <w:autoSpaceDN w:val="0"/>
        <w:adjustRightInd w:val="0"/>
        <w:rPr>
          <w:rFonts w:eastAsia="MS Mincho"/>
          <w:bCs/>
          <w:lang w:eastAsia="ja-JP"/>
        </w:rPr>
      </w:pPr>
      <w:r w:rsidRPr="006618B6">
        <w:rPr>
          <w:rFonts w:eastAsia="MS Mincho"/>
          <w:bCs/>
          <w:lang w:eastAsia="ja-JP"/>
        </w:rPr>
        <w:t>For nonserious adverse events, an AEF containing all available information will be collected</w:t>
      </w:r>
      <w:r>
        <w:rPr>
          <w:rFonts w:eastAsia="MS Mincho"/>
          <w:bCs/>
          <w:lang w:eastAsia="ja-JP"/>
        </w:rPr>
        <w:t xml:space="preserve"> </w:t>
      </w:r>
      <w:r w:rsidRPr="006618B6">
        <w:rPr>
          <w:rFonts w:eastAsia="MS Mincho"/>
          <w:bCs/>
          <w:lang w:eastAsia="ja-JP"/>
        </w:rPr>
        <w:t xml:space="preserve">on a routine basis </w:t>
      </w:r>
      <w:r w:rsidR="00E22051">
        <w:rPr>
          <w:rFonts w:eastAsia="MS Mincho"/>
          <w:bCs/>
          <w:lang w:eastAsia="ja-JP"/>
        </w:rPr>
        <w:t xml:space="preserve">and submitted to the Medical Monitor at the close of the study. </w:t>
      </w:r>
    </w:p>
    <w:p w14:paraId="00D9DD46" w14:textId="77777777" w:rsidR="00E22051" w:rsidRPr="006618B6" w:rsidRDefault="00E22051" w:rsidP="006618B6">
      <w:pPr>
        <w:autoSpaceDE w:val="0"/>
        <w:autoSpaceDN w:val="0"/>
        <w:adjustRightInd w:val="0"/>
        <w:rPr>
          <w:rFonts w:eastAsia="MS Mincho"/>
          <w:bCs/>
          <w:lang w:eastAsia="ja-JP"/>
        </w:rPr>
      </w:pPr>
    </w:p>
    <w:p w14:paraId="410A7F27" w14:textId="77777777" w:rsidR="006618B6" w:rsidRPr="00E3159C" w:rsidRDefault="006618B6" w:rsidP="006618B6">
      <w:pPr>
        <w:autoSpaceDE w:val="0"/>
        <w:autoSpaceDN w:val="0"/>
        <w:adjustRightInd w:val="0"/>
        <w:rPr>
          <w:rFonts w:eastAsia="MS Mincho"/>
          <w:b/>
          <w:bCs/>
          <w:lang w:eastAsia="ja-JP"/>
        </w:rPr>
      </w:pPr>
      <w:r w:rsidRPr="00E3159C">
        <w:rPr>
          <w:rFonts w:eastAsia="MS Mincho"/>
          <w:b/>
          <w:bCs/>
          <w:lang w:eastAsia="ja-JP"/>
        </w:rPr>
        <w:t>Serious Adverse Events</w:t>
      </w:r>
    </w:p>
    <w:p w14:paraId="4ABCC1E7" w14:textId="77777777" w:rsidR="006618B6" w:rsidRPr="006618B6" w:rsidRDefault="006618B6" w:rsidP="006618B6">
      <w:pPr>
        <w:autoSpaceDE w:val="0"/>
        <w:autoSpaceDN w:val="0"/>
        <w:adjustRightInd w:val="0"/>
        <w:rPr>
          <w:rFonts w:eastAsia="MS Mincho"/>
          <w:bCs/>
          <w:lang w:eastAsia="ja-JP"/>
        </w:rPr>
      </w:pPr>
      <w:r w:rsidRPr="006618B6">
        <w:rPr>
          <w:rFonts w:eastAsia="MS Mincho"/>
          <w:bCs/>
          <w:lang w:eastAsia="ja-JP"/>
        </w:rPr>
        <w:t>A serious adverse event (SAE) is defined as any adverse experience that meets any of the</w:t>
      </w:r>
    </w:p>
    <w:p w14:paraId="46678BD7" w14:textId="77777777" w:rsidR="006618B6" w:rsidRPr="006618B6" w:rsidRDefault="006618B6" w:rsidP="006618B6">
      <w:pPr>
        <w:autoSpaceDE w:val="0"/>
        <w:autoSpaceDN w:val="0"/>
        <w:adjustRightInd w:val="0"/>
        <w:rPr>
          <w:rFonts w:eastAsia="MS Mincho"/>
          <w:bCs/>
          <w:lang w:eastAsia="ja-JP"/>
        </w:rPr>
      </w:pPr>
      <w:r w:rsidRPr="006618B6">
        <w:rPr>
          <w:rFonts w:eastAsia="MS Mincho"/>
          <w:bCs/>
          <w:lang w:eastAsia="ja-JP"/>
        </w:rPr>
        <w:t>following criteria:</w:t>
      </w:r>
    </w:p>
    <w:p w14:paraId="0D6C978B" w14:textId="77777777" w:rsidR="006618B6" w:rsidRPr="00E3159C" w:rsidRDefault="006618B6" w:rsidP="009A5A32">
      <w:pPr>
        <w:pStyle w:val="ListParagraph"/>
        <w:numPr>
          <w:ilvl w:val="0"/>
          <w:numId w:val="5"/>
        </w:numPr>
        <w:autoSpaceDE w:val="0"/>
        <w:autoSpaceDN w:val="0"/>
        <w:adjustRightInd w:val="0"/>
        <w:rPr>
          <w:rFonts w:eastAsia="MS Mincho"/>
          <w:bCs/>
          <w:lang w:eastAsia="ja-JP"/>
        </w:rPr>
      </w:pPr>
      <w:r w:rsidRPr="00E3159C">
        <w:rPr>
          <w:rFonts w:eastAsia="MS Mincho"/>
          <w:bCs/>
          <w:lang w:eastAsia="ja-JP"/>
        </w:rPr>
        <w:t>Results in death.</w:t>
      </w:r>
    </w:p>
    <w:p w14:paraId="19FE5A35" w14:textId="77777777" w:rsidR="006618B6" w:rsidRPr="00E3159C" w:rsidRDefault="006618B6" w:rsidP="009A5A32">
      <w:pPr>
        <w:pStyle w:val="ListParagraph"/>
        <w:numPr>
          <w:ilvl w:val="0"/>
          <w:numId w:val="5"/>
        </w:numPr>
        <w:autoSpaceDE w:val="0"/>
        <w:autoSpaceDN w:val="0"/>
        <w:adjustRightInd w:val="0"/>
        <w:rPr>
          <w:rFonts w:eastAsia="MS Mincho"/>
          <w:bCs/>
          <w:lang w:eastAsia="ja-JP"/>
        </w:rPr>
      </w:pPr>
      <w:r w:rsidRPr="00E3159C">
        <w:rPr>
          <w:rFonts w:eastAsia="MS Mincho"/>
          <w:bCs/>
          <w:lang w:eastAsia="ja-JP"/>
        </w:rPr>
        <w:t>Is life-threatening.</w:t>
      </w:r>
    </w:p>
    <w:p w14:paraId="4DD76B42" w14:textId="77777777" w:rsidR="006618B6" w:rsidRPr="006618B6" w:rsidRDefault="006618B6" w:rsidP="00E3159C">
      <w:pPr>
        <w:autoSpaceDE w:val="0"/>
        <w:autoSpaceDN w:val="0"/>
        <w:adjustRightInd w:val="0"/>
        <w:ind w:left="720"/>
        <w:rPr>
          <w:rFonts w:eastAsia="MS Mincho"/>
          <w:bCs/>
          <w:lang w:eastAsia="ja-JP"/>
        </w:rPr>
      </w:pPr>
      <w:r w:rsidRPr="006618B6">
        <w:rPr>
          <w:rFonts w:eastAsia="MS Mincho"/>
          <w:bCs/>
          <w:lang w:eastAsia="ja-JP"/>
        </w:rPr>
        <w:t>NOTE: Life-threatening means that the subject was at immediate risk of death from the</w:t>
      </w:r>
      <w:r w:rsidR="00E3159C">
        <w:rPr>
          <w:rFonts w:eastAsia="MS Mincho"/>
          <w:bCs/>
          <w:lang w:eastAsia="ja-JP"/>
        </w:rPr>
        <w:t xml:space="preserve"> </w:t>
      </w:r>
      <w:r w:rsidRPr="006618B6">
        <w:rPr>
          <w:rFonts w:eastAsia="MS Mincho"/>
          <w:bCs/>
          <w:lang w:eastAsia="ja-JP"/>
        </w:rPr>
        <w:t xml:space="preserve">reaction as it </w:t>
      </w:r>
      <w:proofErr w:type="gramStart"/>
      <w:r w:rsidRPr="006618B6">
        <w:rPr>
          <w:rFonts w:eastAsia="MS Mincho"/>
          <w:bCs/>
          <w:lang w:eastAsia="ja-JP"/>
        </w:rPr>
        <w:t>occurred</w:t>
      </w:r>
      <w:r w:rsidR="00BF7239">
        <w:rPr>
          <w:rFonts w:eastAsia="MS Mincho"/>
          <w:bCs/>
          <w:lang w:eastAsia="ja-JP"/>
        </w:rPr>
        <w:t>;</w:t>
      </w:r>
      <w:proofErr w:type="gramEnd"/>
      <w:r w:rsidRPr="006618B6">
        <w:rPr>
          <w:rFonts w:eastAsia="MS Mincho"/>
          <w:bCs/>
          <w:lang w:eastAsia="ja-JP"/>
        </w:rPr>
        <w:t xml:space="preserve"> </w:t>
      </w:r>
      <w:r w:rsidR="00F05042" w:rsidRPr="00BF7239">
        <w:rPr>
          <w:rFonts w:eastAsia="MS Mincho"/>
          <w:bCs/>
          <w:color w:val="000000" w:themeColor="text1"/>
          <w:lang w:eastAsia="ja-JP"/>
        </w:rPr>
        <w:t>i.e.</w:t>
      </w:r>
      <w:r w:rsidR="00BF7239">
        <w:rPr>
          <w:rFonts w:eastAsia="MS Mincho"/>
          <w:bCs/>
          <w:color w:val="000000" w:themeColor="text1"/>
          <w:lang w:eastAsia="ja-JP"/>
        </w:rPr>
        <w:t>,</w:t>
      </w:r>
      <w:r w:rsidRPr="00BF7239">
        <w:rPr>
          <w:rFonts w:eastAsia="MS Mincho"/>
          <w:bCs/>
          <w:color w:val="000000" w:themeColor="text1"/>
          <w:lang w:eastAsia="ja-JP"/>
        </w:rPr>
        <w:t xml:space="preserve"> it </w:t>
      </w:r>
      <w:r w:rsidRPr="006618B6">
        <w:rPr>
          <w:rFonts w:eastAsia="MS Mincho"/>
          <w:bCs/>
          <w:lang w:eastAsia="ja-JP"/>
        </w:rPr>
        <w:t>does not include a reaction which hypothetically might have</w:t>
      </w:r>
      <w:r w:rsidR="00E3159C">
        <w:rPr>
          <w:rFonts w:eastAsia="MS Mincho"/>
          <w:bCs/>
          <w:lang w:eastAsia="ja-JP"/>
        </w:rPr>
        <w:t xml:space="preserve"> </w:t>
      </w:r>
      <w:r w:rsidRPr="006618B6">
        <w:rPr>
          <w:rFonts w:eastAsia="MS Mincho"/>
          <w:bCs/>
          <w:lang w:eastAsia="ja-JP"/>
        </w:rPr>
        <w:t>caused death had it occurred in a more severe form.</w:t>
      </w:r>
    </w:p>
    <w:p w14:paraId="5C3AB22B" w14:textId="77777777" w:rsidR="006618B6" w:rsidRPr="00E3159C" w:rsidRDefault="006618B6" w:rsidP="009A5A32">
      <w:pPr>
        <w:pStyle w:val="ListParagraph"/>
        <w:numPr>
          <w:ilvl w:val="0"/>
          <w:numId w:val="5"/>
        </w:numPr>
        <w:autoSpaceDE w:val="0"/>
        <w:autoSpaceDN w:val="0"/>
        <w:adjustRightInd w:val="0"/>
        <w:rPr>
          <w:rFonts w:eastAsia="MS Mincho"/>
          <w:bCs/>
          <w:lang w:eastAsia="ja-JP"/>
        </w:rPr>
      </w:pPr>
      <w:r w:rsidRPr="00E3159C">
        <w:rPr>
          <w:rFonts w:eastAsia="MS Mincho"/>
          <w:bCs/>
          <w:lang w:eastAsia="ja-JP"/>
        </w:rPr>
        <w:t>Requires inpatient hospitalization or prolongation of existing hospitalization.</w:t>
      </w:r>
    </w:p>
    <w:p w14:paraId="52D20ABD" w14:textId="77777777" w:rsidR="006618B6" w:rsidRPr="006618B6" w:rsidRDefault="006618B6" w:rsidP="00E3159C">
      <w:pPr>
        <w:autoSpaceDE w:val="0"/>
        <w:autoSpaceDN w:val="0"/>
        <w:adjustRightInd w:val="0"/>
        <w:ind w:left="720"/>
        <w:rPr>
          <w:rFonts w:eastAsia="MS Mincho"/>
          <w:bCs/>
          <w:lang w:eastAsia="ja-JP"/>
        </w:rPr>
      </w:pPr>
      <w:r w:rsidRPr="006618B6">
        <w:rPr>
          <w:rFonts w:eastAsia="MS Mincho"/>
          <w:bCs/>
          <w:lang w:eastAsia="ja-JP"/>
        </w:rPr>
        <w:t>NOTE: In general, hospitalization signifies that the individual remained at the hospital</w:t>
      </w:r>
      <w:r w:rsidR="00E3159C">
        <w:rPr>
          <w:rFonts w:eastAsia="MS Mincho"/>
          <w:bCs/>
          <w:lang w:eastAsia="ja-JP"/>
        </w:rPr>
        <w:t xml:space="preserve"> </w:t>
      </w:r>
      <w:r w:rsidRPr="006618B6">
        <w:rPr>
          <w:rFonts w:eastAsia="MS Mincho"/>
          <w:bCs/>
          <w:lang w:eastAsia="ja-JP"/>
        </w:rPr>
        <w:t>or emergency ward for observation and/or treatment (usually involving an overnight stay)</w:t>
      </w:r>
      <w:r w:rsidR="00E3159C">
        <w:rPr>
          <w:rFonts w:eastAsia="MS Mincho"/>
          <w:bCs/>
          <w:lang w:eastAsia="ja-JP"/>
        </w:rPr>
        <w:t xml:space="preserve"> </w:t>
      </w:r>
      <w:r w:rsidRPr="006618B6">
        <w:rPr>
          <w:rFonts w:eastAsia="MS Mincho"/>
          <w:bCs/>
          <w:lang w:eastAsia="ja-JP"/>
        </w:rPr>
        <w:t>that would not have been appropriate in the physician's office or an out-patient setting.</w:t>
      </w:r>
      <w:r w:rsidR="00E3159C">
        <w:rPr>
          <w:rFonts w:eastAsia="MS Mincho"/>
          <w:bCs/>
          <w:lang w:eastAsia="ja-JP"/>
        </w:rPr>
        <w:t xml:space="preserve"> </w:t>
      </w:r>
      <w:r w:rsidRPr="006618B6">
        <w:rPr>
          <w:rFonts w:eastAsia="MS Mincho"/>
          <w:bCs/>
          <w:lang w:eastAsia="ja-JP"/>
        </w:rPr>
        <w:t>Complications that occur during hospitalization are AEs. If a complication prolongs</w:t>
      </w:r>
      <w:r w:rsidR="00E3159C">
        <w:rPr>
          <w:rFonts w:eastAsia="MS Mincho"/>
          <w:bCs/>
          <w:lang w:eastAsia="ja-JP"/>
        </w:rPr>
        <w:t xml:space="preserve"> </w:t>
      </w:r>
      <w:r w:rsidRPr="006618B6">
        <w:rPr>
          <w:rFonts w:eastAsia="MS Mincho"/>
          <w:bCs/>
          <w:lang w:eastAsia="ja-JP"/>
        </w:rPr>
        <w:t>hospitalization or fulfills any other serious criteria, the event is serious. When in doubt as</w:t>
      </w:r>
      <w:r w:rsidR="00E3159C">
        <w:rPr>
          <w:rFonts w:eastAsia="MS Mincho"/>
          <w:bCs/>
          <w:lang w:eastAsia="ja-JP"/>
        </w:rPr>
        <w:t xml:space="preserve"> </w:t>
      </w:r>
      <w:r w:rsidRPr="006618B6">
        <w:rPr>
          <w:rFonts w:eastAsia="MS Mincho"/>
          <w:bCs/>
          <w:lang w:eastAsia="ja-JP"/>
        </w:rPr>
        <w:t>to whether “hospitalization” occurred, the event should be considered serious.</w:t>
      </w:r>
    </w:p>
    <w:p w14:paraId="5EF2DCCF" w14:textId="77777777" w:rsidR="006618B6" w:rsidRPr="00E3159C" w:rsidRDefault="006618B6" w:rsidP="009A5A32">
      <w:pPr>
        <w:pStyle w:val="ListParagraph"/>
        <w:numPr>
          <w:ilvl w:val="0"/>
          <w:numId w:val="5"/>
        </w:numPr>
        <w:autoSpaceDE w:val="0"/>
        <w:autoSpaceDN w:val="0"/>
        <w:adjustRightInd w:val="0"/>
        <w:rPr>
          <w:rFonts w:eastAsia="MS Mincho"/>
          <w:bCs/>
          <w:lang w:eastAsia="ja-JP"/>
        </w:rPr>
      </w:pPr>
      <w:r w:rsidRPr="00E3159C">
        <w:rPr>
          <w:rFonts w:eastAsia="MS Mincho"/>
          <w:bCs/>
          <w:lang w:eastAsia="ja-JP"/>
        </w:rPr>
        <w:lastRenderedPageBreak/>
        <w:t xml:space="preserve">Results in persistent or significant disability/incapacity. Disability </w:t>
      </w:r>
      <w:proofErr w:type="gramStart"/>
      <w:r w:rsidRPr="00E3159C">
        <w:rPr>
          <w:rFonts w:eastAsia="MS Mincho"/>
          <w:bCs/>
          <w:lang w:eastAsia="ja-JP"/>
        </w:rPr>
        <w:t>is defined</w:t>
      </w:r>
      <w:proofErr w:type="gramEnd"/>
      <w:r w:rsidRPr="00E3159C">
        <w:rPr>
          <w:rFonts w:eastAsia="MS Mincho"/>
          <w:bCs/>
          <w:lang w:eastAsia="ja-JP"/>
        </w:rPr>
        <w:t xml:space="preserve"> as a</w:t>
      </w:r>
      <w:r w:rsidR="00E3159C">
        <w:rPr>
          <w:rFonts w:eastAsia="MS Mincho"/>
          <w:bCs/>
          <w:lang w:eastAsia="ja-JP"/>
        </w:rPr>
        <w:t xml:space="preserve"> </w:t>
      </w:r>
      <w:r w:rsidRPr="00E3159C">
        <w:rPr>
          <w:rFonts w:eastAsia="MS Mincho"/>
          <w:bCs/>
          <w:lang w:eastAsia="ja-JP"/>
        </w:rPr>
        <w:t>substantial disruption of a person’s ability to conduct normal life functions.</w:t>
      </w:r>
    </w:p>
    <w:p w14:paraId="260DDD79" w14:textId="77777777" w:rsidR="006618B6" w:rsidRPr="006618B6" w:rsidRDefault="006618B6" w:rsidP="00E3159C">
      <w:pPr>
        <w:autoSpaceDE w:val="0"/>
        <w:autoSpaceDN w:val="0"/>
        <w:adjustRightInd w:val="0"/>
        <w:ind w:left="720"/>
        <w:rPr>
          <w:rFonts w:eastAsia="MS Mincho"/>
          <w:bCs/>
          <w:lang w:eastAsia="ja-JP"/>
        </w:rPr>
      </w:pPr>
      <w:r w:rsidRPr="006618B6">
        <w:rPr>
          <w:rFonts w:eastAsia="MS Mincho"/>
          <w:bCs/>
          <w:lang w:eastAsia="ja-JP"/>
        </w:rPr>
        <w:t>NOTE: The term disability means a substantial disruption of a person’s ability to conduct</w:t>
      </w:r>
      <w:r w:rsidR="00E3159C">
        <w:rPr>
          <w:rFonts w:eastAsia="MS Mincho"/>
          <w:bCs/>
          <w:lang w:eastAsia="ja-JP"/>
        </w:rPr>
        <w:t xml:space="preserve"> </w:t>
      </w:r>
      <w:r w:rsidRPr="006618B6">
        <w:rPr>
          <w:rFonts w:eastAsia="MS Mincho"/>
          <w:bCs/>
          <w:lang w:eastAsia="ja-JP"/>
        </w:rPr>
        <w:t>normal life functions. This definition is not intended to include experiences of relatively</w:t>
      </w:r>
      <w:r w:rsidR="00E3159C">
        <w:rPr>
          <w:rFonts w:eastAsia="MS Mincho"/>
          <w:bCs/>
          <w:lang w:eastAsia="ja-JP"/>
        </w:rPr>
        <w:t xml:space="preserve"> </w:t>
      </w:r>
      <w:r w:rsidRPr="006618B6">
        <w:rPr>
          <w:rFonts w:eastAsia="MS Mincho"/>
          <w:bCs/>
          <w:lang w:eastAsia="ja-JP"/>
        </w:rPr>
        <w:t>minor medical significance such as uncomplicated headache, nausea, vomiting, diarrhea,</w:t>
      </w:r>
      <w:r w:rsidR="00E3159C">
        <w:rPr>
          <w:rFonts w:eastAsia="MS Mincho"/>
          <w:bCs/>
          <w:lang w:eastAsia="ja-JP"/>
        </w:rPr>
        <w:t xml:space="preserve"> </w:t>
      </w:r>
      <w:r w:rsidRPr="006618B6">
        <w:rPr>
          <w:rFonts w:eastAsia="MS Mincho"/>
          <w:bCs/>
          <w:lang w:eastAsia="ja-JP"/>
        </w:rPr>
        <w:t>influenza, or accidental trauma (</w:t>
      </w:r>
      <w:r w:rsidR="00F05042" w:rsidRPr="00BF7239">
        <w:rPr>
          <w:rFonts w:eastAsia="MS Mincho"/>
          <w:bCs/>
          <w:color w:val="000000" w:themeColor="text1"/>
          <w:lang w:eastAsia="ja-JP"/>
        </w:rPr>
        <w:t>e.g</w:t>
      </w:r>
      <w:r w:rsidR="00BF7239" w:rsidRPr="00BF7239">
        <w:rPr>
          <w:rFonts w:eastAsia="MS Mincho"/>
          <w:bCs/>
          <w:color w:val="000000" w:themeColor="text1"/>
          <w:lang w:eastAsia="ja-JP"/>
        </w:rPr>
        <w:t>.</w:t>
      </w:r>
      <w:r w:rsidR="00BF7239">
        <w:rPr>
          <w:rFonts w:eastAsia="MS Mincho"/>
          <w:bCs/>
          <w:color w:val="000000" w:themeColor="text1"/>
          <w:lang w:eastAsia="ja-JP"/>
        </w:rPr>
        <w:t>,</w:t>
      </w:r>
      <w:r w:rsidR="00BF7239" w:rsidRPr="00BF7239">
        <w:rPr>
          <w:rFonts w:eastAsia="MS Mincho"/>
          <w:bCs/>
          <w:color w:val="000000" w:themeColor="text1"/>
          <w:lang w:eastAsia="ja-JP"/>
        </w:rPr>
        <w:t xml:space="preserve"> </w:t>
      </w:r>
      <w:r w:rsidRPr="006618B6">
        <w:rPr>
          <w:rFonts w:eastAsia="MS Mincho"/>
          <w:bCs/>
          <w:lang w:eastAsia="ja-JP"/>
        </w:rPr>
        <w:t>sprained ankle) which may interfere or prevent</w:t>
      </w:r>
      <w:r w:rsidR="00E3159C">
        <w:rPr>
          <w:rFonts w:eastAsia="MS Mincho"/>
          <w:bCs/>
          <w:lang w:eastAsia="ja-JP"/>
        </w:rPr>
        <w:t xml:space="preserve"> </w:t>
      </w:r>
      <w:r w:rsidRPr="006618B6">
        <w:rPr>
          <w:rFonts w:eastAsia="MS Mincho"/>
          <w:bCs/>
          <w:lang w:eastAsia="ja-JP"/>
        </w:rPr>
        <w:t>everyday life functions but do not constitute a substantial disruption.</w:t>
      </w:r>
    </w:p>
    <w:p w14:paraId="7CF6307D" w14:textId="77777777" w:rsidR="006618B6" w:rsidRPr="00E3159C" w:rsidRDefault="006618B6" w:rsidP="009A5A32">
      <w:pPr>
        <w:pStyle w:val="ListParagraph"/>
        <w:numPr>
          <w:ilvl w:val="0"/>
          <w:numId w:val="4"/>
        </w:numPr>
        <w:autoSpaceDE w:val="0"/>
        <w:autoSpaceDN w:val="0"/>
        <w:adjustRightInd w:val="0"/>
        <w:rPr>
          <w:rFonts w:eastAsia="MS Mincho"/>
          <w:bCs/>
          <w:lang w:eastAsia="ja-JP"/>
        </w:rPr>
      </w:pPr>
      <w:r w:rsidRPr="00E3159C">
        <w:rPr>
          <w:rFonts w:eastAsia="MS Mincho"/>
          <w:bCs/>
          <w:lang w:eastAsia="ja-JP"/>
        </w:rPr>
        <w:t>Is an important medical event. An important medical event is an event that may not</w:t>
      </w:r>
      <w:r w:rsidR="00E3159C" w:rsidRPr="00E3159C">
        <w:rPr>
          <w:rFonts w:eastAsia="MS Mincho"/>
          <w:bCs/>
          <w:lang w:eastAsia="ja-JP"/>
        </w:rPr>
        <w:t xml:space="preserve"> </w:t>
      </w:r>
      <w:r w:rsidRPr="00E3159C">
        <w:rPr>
          <w:rFonts w:eastAsia="MS Mincho"/>
          <w:bCs/>
          <w:lang w:eastAsia="ja-JP"/>
        </w:rPr>
        <w:t>result</w:t>
      </w:r>
      <w:r w:rsidR="00E3159C" w:rsidRPr="00E3159C">
        <w:rPr>
          <w:rFonts w:eastAsia="MS Mincho"/>
          <w:bCs/>
          <w:lang w:eastAsia="ja-JP"/>
        </w:rPr>
        <w:t xml:space="preserve"> </w:t>
      </w:r>
      <w:r w:rsidRPr="00E3159C">
        <w:rPr>
          <w:rFonts w:eastAsia="MS Mincho"/>
          <w:bCs/>
          <w:lang w:eastAsia="ja-JP"/>
        </w:rPr>
        <w:t>in death, be life-threatening, or require hospitalization but may be considered an SAE</w:t>
      </w:r>
      <w:r w:rsidR="00E3159C" w:rsidRPr="00E3159C">
        <w:rPr>
          <w:rFonts w:eastAsia="MS Mincho"/>
          <w:bCs/>
          <w:lang w:eastAsia="ja-JP"/>
        </w:rPr>
        <w:t xml:space="preserve"> </w:t>
      </w:r>
      <w:r w:rsidRPr="00E3159C">
        <w:rPr>
          <w:rFonts w:eastAsia="MS Mincho"/>
          <w:bCs/>
          <w:lang w:eastAsia="ja-JP"/>
        </w:rPr>
        <w:t>when, based upon appropriate medical judgment, it may jeopardize the subject and may</w:t>
      </w:r>
      <w:r w:rsidR="00E3159C" w:rsidRPr="00E3159C">
        <w:rPr>
          <w:rFonts w:eastAsia="MS Mincho"/>
          <w:bCs/>
          <w:lang w:eastAsia="ja-JP"/>
        </w:rPr>
        <w:t xml:space="preserve"> </w:t>
      </w:r>
      <w:r w:rsidRPr="00E3159C">
        <w:rPr>
          <w:rFonts w:eastAsia="MS Mincho"/>
          <w:bCs/>
          <w:lang w:eastAsia="ja-JP"/>
        </w:rPr>
        <w:t>require medical or surgical intervention to prevent one of the outcomes listed in the</w:t>
      </w:r>
      <w:r w:rsidR="00E3159C" w:rsidRPr="00E3159C">
        <w:rPr>
          <w:rFonts w:eastAsia="MS Mincho"/>
          <w:bCs/>
          <w:lang w:eastAsia="ja-JP"/>
        </w:rPr>
        <w:t xml:space="preserve"> </w:t>
      </w:r>
      <w:r w:rsidRPr="00E3159C">
        <w:rPr>
          <w:rFonts w:eastAsia="MS Mincho"/>
          <w:bCs/>
          <w:lang w:eastAsia="ja-JP"/>
        </w:rPr>
        <w:t>definitions for SAEs. Examples of such medical events include allergic bronchospasm</w:t>
      </w:r>
      <w:r w:rsidR="00E3159C" w:rsidRPr="00E3159C">
        <w:rPr>
          <w:rFonts w:eastAsia="MS Mincho"/>
          <w:bCs/>
          <w:lang w:eastAsia="ja-JP"/>
        </w:rPr>
        <w:t xml:space="preserve"> </w:t>
      </w:r>
      <w:r w:rsidRPr="00E3159C">
        <w:rPr>
          <w:rFonts w:eastAsia="MS Mincho"/>
          <w:bCs/>
          <w:lang w:eastAsia="ja-JP"/>
        </w:rPr>
        <w:t>requiring intensive treatment in an emergency room or at home, blood dyscrasias or</w:t>
      </w:r>
      <w:r w:rsidR="00E3159C" w:rsidRPr="00E3159C">
        <w:rPr>
          <w:rFonts w:eastAsia="MS Mincho"/>
          <w:bCs/>
          <w:lang w:eastAsia="ja-JP"/>
        </w:rPr>
        <w:t xml:space="preserve"> c</w:t>
      </w:r>
      <w:r w:rsidRPr="00E3159C">
        <w:rPr>
          <w:rFonts w:eastAsia="MS Mincho"/>
          <w:bCs/>
          <w:lang w:eastAsia="ja-JP"/>
        </w:rPr>
        <w:t>onvulsions that do not result in subject hospitalization, or the development of drug</w:t>
      </w:r>
      <w:r w:rsidR="00E3159C">
        <w:rPr>
          <w:rFonts w:eastAsia="MS Mincho"/>
          <w:bCs/>
          <w:lang w:eastAsia="ja-JP"/>
        </w:rPr>
        <w:t xml:space="preserve"> </w:t>
      </w:r>
      <w:r w:rsidRPr="00E3159C">
        <w:rPr>
          <w:rFonts w:eastAsia="MS Mincho"/>
          <w:bCs/>
          <w:lang w:eastAsia="ja-JP"/>
        </w:rPr>
        <w:t>dependency or drug abuse.</w:t>
      </w:r>
    </w:p>
    <w:p w14:paraId="0BAF1AD5" w14:textId="77777777" w:rsidR="006618B6" w:rsidRPr="006618B6" w:rsidRDefault="006618B6" w:rsidP="00E3159C">
      <w:pPr>
        <w:autoSpaceDE w:val="0"/>
        <w:autoSpaceDN w:val="0"/>
        <w:adjustRightInd w:val="0"/>
        <w:ind w:left="360"/>
        <w:rPr>
          <w:rFonts w:eastAsia="MS Mincho"/>
          <w:bCs/>
          <w:lang w:eastAsia="ja-JP"/>
        </w:rPr>
      </w:pPr>
      <w:r w:rsidRPr="006618B6">
        <w:rPr>
          <w:rFonts w:eastAsia="MS Mincho"/>
          <w:bCs/>
          <w:lang w:eastAsia="ja-JP"/>
        </w:rPr>
        <w:t>All available information on a serious adverse event(s) and any other associated AE,</w:t>
      </w:r>
      <w:r w:rsidR="00E3159C">
        <w:rPr>
          <w:rFonts w:eastAsia="MS Mincho"/>
          <w:bCs/>
          <w:lang w:eastAsia="ja-JP"/>
        </w:rPr>
        <w:t xml:space="preserve"> </w:t>
      </w:r>
      <w:r w:rsidRPr="006618B6">
        <w:rPr>
          <w:rFonts w:eastAsia="MS Mincho"/>
          <w:bCs/>
          <w:lang w:eastAsia="ja-JP"/>
        </w:rPr>
        <w:t xml:space="preserve">if applicable, must be forwarded to the study </w:t>
      </w:r>
      <w:r w:rsidR="00203AA2">
        <w:rPr>
          <w:rFonts w:eastAsia="MS Mincho"/>
          <w:bCs/>
          <w:lang w:eastAsia="ja-JP"/>
        </w:rPr>
        <w:t xml:space="preserve">coordinator for forwarding to the </w:t>
      </w:r>
      <w:r w:rsidR="00E22051">
        <w:rPr>
          <w:rFonts w:eastAsia="MS Mincho"/>
          <w:bCs/>
          <w:lang w:eastAsia="ja-JP"/>
        </w:rPr>
        <w:t>Medical Monitor</w:t>
      </w:r>
      <w:r w:rsidRPr="006618B6">
        <w:rPr>
          <w:rFonts w:eastAsia="MS Mincho"/>
          <w:bCs/>
          <w:lang w:eastAsia="ja-JP"/>
        </w:rPr>
        <w:t xml:space="preserve"> immediately </w:t>
      </w:r>
      <w:r w:rsidRPr="00BF7239">
        <w:rPr>
          <w:rFonts w:eastAsia="MS Mincho"/>
          <w:bCs/>
          <w:color w:val="000000" w:themeColor="text1"/>
          <w:lang w:eastAsia="ja-JP"/>
        </w:rPr>
        <w:t>(</w:t>
      </w:r>
      <w:r w:rsidR="00F05042" w:rsidRPr="00BF7239">
        <w:rPr>
          <w:rFonts w:eastAsia="MS Mincho"/>
          <w:bCs/>
          <w:color w:val="000000" w:themeColor="text1"/>
          <w:lang w:eastAsia="ja-JP"/>
        </w:rPr>
        <w:t>i.e.</w:t>
      </w:r>
      <w:r w:rsidR="00BF7239" w:rsidRPr="00BF7239">
        <w:rPr>
          <w:rFonts w:eastAsia="MS Mincho"/>
          <w:bCs/>
          <w:color w:val="000000" w:themeColor="text1"/>
          <w:lang w:eastAsia="ja-JP"/>
        </w:rPr>
        <w:t xml:space="preserve">, </w:t>
      </w:r>
      <w:r w:rsidRPr="006618B6">
        <w:rPr>
          <w:rFonts w:eastAsia="MS Mincho"/>
          <w:bCs/>
          <w:lang w:eastAsia="ja-JP"/>
        </w:rPr>
        <w:t>within one</w:t>
      </w:r>
      <w:r w:rsidR="00E3159C">
        <w:rPr>
          <w:rFonts w:eastAsia="MS Mincho"/>
          <w:bCs/>
          <w:lang w:eastAsia="ja-JP"/>
        </w:rPr>
        <w:t xml:space="preserve"> </w:t>
      </w:r>
      <w:r w:rsidRPr="006618B6">
        <w:rPr>
          <w:rFonts w:eastAsia="MS Mincho"/>
          <w:bCs/>
          <w:lang w:eastAsia="ja-JP"/>
        </w:rPr>
        <w:t>working day of the Investigator’s or site’s knowledge of the event) as follows:</w:t>
      </w:r>
    </w:p>
    <w:p w14:paraId="57A514C0" w14:textId="77777777" w:rsidR="00E3159C" w:rsidRDefault="006618B6" w:rsidP="009A5A32">
      <w:pPr>
        <w:pStyle w:val="ListParagraph"/>
        <w:numPr>
          <w:ilvl w:val="1"/>
          <w:numId w:val="4"/>
        </w:numPr>
        <w:autoSpaceDE w:val="0"/>
        <w:autoSpaceDN w:val="0"/>
        <w:adjustRightInd w:val="0"/>
        <w:rPr>
          <w:rFonts w:eastAsia="MS Mincho"/>
          <w:bCs/>
          <w:lang w:eastAsia="ja-JP"/>
        </w:rPr>
      </w:pPr>
      <w:r w:rsidRPr="00E3159C">
        <w:rPr>
          <w:rFonts w:eastAsia="MS Mincho"/>
          <w:bCs/>
          <w:lang w:eastAsia="ja-JP"/>
        </w:rPr>
        <w:t xml:space="preserve">In studies </w:t>
      </w:r>
      <w:proofErr w:type="gramStart"/>
      <w:r w:rsidRPr="00E3159C">
        <w:rPr>
          <w:rFonts w:eastAsia="MS Mincho"/>
          <w:bCs/>
          <w:lang w:eastAsia="ja-JP"/>
        </w:rPr>
        <w:t>utilizing</w:t>
      </w:r>
      <w:proofErr w:type="gramEnd"/>
      <w:r w:rsidRPr="00E3159C">
        <w:rPr>
          <w:rFonts w:eastAsia="MS Mincho"/>
          <w:bCs/>
          <w:lang w:eastAsia="ja-JP"/>
        </w:rPr>
        <w:t xml:space="preserve"> EDC (electronic data capture), all available information for the</w:t>
      </w:r>
      <w:r w:rsidR="00E3159C" w:rsidRPr="00E3159C">
        <w:rPr>
          <w:rFonts w:eastAsia="MS Mincho"/>
          <w:bCs/>
          <w:lang w:eastAsia="ja-JP"/>
        </w:rPr>
        <w:t xml:space="preserve"> </w:t>
      </w:r>
      <w:r w:rsidRPr="00E3159C">
        <w:rPr>
          <w:rFonts w:eastAsia="MS Mincho"/>
          <w:bCs/>
          <w:lang w:eastAsia="ja-JP"/>
        </w:rPr>
        <w:t>SAE and any associated AE(s) must be entered immediately into the EDC system.</w:t>
      </w:r>
      <w:r w:rsidR="00E3159C">
        <w:rPr>
          <w:rFonts w:eastAsia="MS Mincho"/>
          <w:bCs/>
          <w:lang w:eastAsia="ja-JP"/>
        </w:rPr>
        <w:t xml:space="preserve"> </w:t>
      </w:r>
    </w:p>
    <w:p w14:paraId="7319EC81" w14:textId="77777777" w:rsidR="006618B6" w:rsidRDefault="006618B6" w:rsidP="009A5A32">
      <w:pPr>
        <w:pStyle w:val="ListParagraph"/>
        <w:numPr>
          <w:ilvl w:val="1"/>
          <w:numId w:val="4"/>
        </w:numPr>
        <w:autoSpaceDE w:val="0"/>
        <w:autoSpaceDN w:val="0"/>
        <w:adjustRightInd w:val="0"/>
        <w:rPr>
          <w:rFonts w:eastAsia="MS Mincho"/>
          <w:bCs/>
          <w:lang w:eastAsia="ja-JP"/>
        </w:rPr>
      </w:pPr>
      <w:proofErr w:type="gramStart"/>
      <w:r w:rsidRPr="00E3159C">
        <w:rPr>
          <w:rFonts w:eastAsia="MS Mincho"/>
          <w:bCs/>
          <w:lang w:eastAsia="ja-JP"/>
        </w:rPr>
        <w:t>Additional</w:t>
      </w:r>
      <w:proofErr w:type="gramEnd"/>
      <w:r w:rsidRPr="00E3159C">
        <w:rPr>
          <w:rFonts w:eastAsia="MS Mincho"/>
          <w:bCs/>
          <w:lang w:eastAsia="ja-JP"/>
        </w:rPr>
        <w:t xml:space="preserve"> information for any applicable event is to be reported as soon as it</w:t>
      </w:r>
      <w:r w:rsidR="00E3159C">
        <w:rPr>
          <w:rFonts w:eastAsia="MS Mincho"/>
          <w:bCs/>
          <w:lang w:eastAsia="ja-JP"/>
        </w:rPr>
        <w:t xml:space="preserve"> </w:t>
      </w:r>
      <w:r w:rsidRPr="00E3159C">
        <w:rPr>
          <w:rFonts w:eastAsia="MS Mincho"/>
          <w:bCs/>
          <w:lang w:eastAsia="ja-JP"/>
        </w:rPr>
        <w:t>becomes available.</w:t>
      </w:r>
    </w:p>
    <w:p w14:paraId="4492FA23" w14:textId="77777777" w:rsidR="00E3159C" w:rsidRPr="00E3159C" w:rsidRDefault="00E3159C" w:rsidP="00E3159C">
      <w:pPr>
        <w:autoSpaceDE w:val="0"/>
        <w:autoSpaceDN w:val="0"/>
        <w:adjustRightInd w:val="0"/>
        <w:ind w:left="720"/>
        <w:rPr>
          <w:rFonts w:eastAsia="MS Mincho"/>
          <w:bCs/>
          <w:lang w:eastAsia="ja-JP"/>
        </w:rPr>
      </w:pPr>
    </w:p>
    <w:p w14:paraId="5592F27F" w14:textId="77777777" w:rsidR="006618B6" w:rsidRPr="00B071DB" w:rsidRDefault="006618B6" w:rsidP="006618B6">
      <w:pPr>
        <w:autoSpaceDE w:val="0"/>
        <w:autoSpaceDN w:val="0"/>
        <w:adjustRightInd w:val="0"/>
        <w:rPr>
          <w:rFonts w:eastAsia="MS Mincho"/>
          <w:bCs/>
          <w:lang w:eastAsia="ja-JP"/>
        </w:rPr>
      </w:pPr>
      <w:r w:rsidRPr="006618B6">
        <w:rPr>
          <w:rFonts w:eastAsia="MS Mincho"/>
          <w:bCs/>
          <w:lang w:eastAsia="ja-JP"/>
        </w:rPr>
        <w:t xml:space="preserve">In addition to the reporting of serious adverse events to the study </w:t>
      </w:r>
      <w:r w:rsidR="00E22051">
        <w:rPr>
          <w:rFonts w:eastAsia="MS Mincho"/>
          <w:bCs/>
          <w:lang w:eastAsia="ja-JP"/>
        </w:rPr>
        <w:t>Medical Monitor,</w:t>
      </w:r>
      <w:r w:rsidRPr="006618B6">
        <w:rPr>
          <w:rFonts w:eastAsia="MS Mincho"/>
          <w:bCs/>
          <w:lang w:eastAsia="ja-JP"/>
        </w:rPr>
        <w:t xml:space="preserve"> the SAE must be</w:t>
      </w:r>
      <w:r w:rsidR="00E3159C">
        <w:rPr>
          <w:rFonts w:eastAsia="MS Mincho"/>
          <w:bCs/>
          <w:lang w:eastAsia="ja-JP"/>
        </w:rPr>
        <w:t xml:space="preserve"> </w:t>
      </w:r>
      <w:r w:rsidRPr="006618B6">
        <w:rPr>
          <w:rFonts w:eastAsia="MS Mincho"/>
          <w:bCs/>
          <w:lang w:eastAsia="ja-JP"/>
        </w:rPr>
        <w:t>reported to the IRB / IEC according to their requirements.</w:t>
      </w:r>
    </w:p>
    <w:p w14:paraId="016DCD8E" w14:textId="77777777" w:rsidR="00F021FE" w:rsidRDefault="00F021FE" w:rsidP="001921B4">
      <w:pPr>
        <w:rPr>
          <w:b/>
        </w:rPr>
      </w:pPr>
    </w:p>
    <w:p w14:paraId="6C7364C6" w14:textId="77777777" w:rsidR="00AA3E2F" w:rsidRPr="00AA3E2F" w:rsidRDefault="00AA3E2F" w:rsidP="00AA3E2F">
      <w:r>
        <w:t xml:space="preserve">The </w:t>
      </w:r>
      <w:r w:rsidRPr="0062663D">
        <w:t xml:space="preserve">investigator must document all adverse device </w:t>
      </w:r>
      <w:r w:rsidR="00E1218F">
        <w:t>events</w:t>
      </w:r>
      <w:r w:rsidR="00E1218F" w:rsidRPr="0062663D">
        <w:t xml:space="preserve"> </w:t>
      </w:r>
      <w:r w:rsidRPr="0062663D">
        <w:t>(serious and nonserious</w:t>
      </w:r>
      <w:r>
        <w:t xml:space="preserve"> but related</w:t>
      </w:r>
      <w:r w:rsidRPr="0062663D">
        <w:t xml:space="preserve">) and all serious adverse events (related and unrelated) on the Adverse Device Effect and Serious Adverse Event Form. Any device quality </w:t>
      </w:r>
      <w:r>
        <w:t>complaints</w:t>
      </w:r>
      <w:r w:rsidRPr="0062663D">
        <w:t xml:space="preserve"> will </w:t>
      </w:r>
      <w:r>
        <w:t>also be documented</w:t>
      </w:r>
      <w:r w:rsidRPr="0062663D">
        <w:t>.</w:t>
      </w:r>
      <w:r w:rsidRPr="0062663D">
        <w:rPr>
          <w:rFonts w:eastAsia="MS Mincho"/>
        </w:rPr>
        <w:t xml:space="preserve"> </w:t>
      </w:r>
    </w:p>
    <w:p w14:paraId="21EDF5DF" w14:textId="77777777" w:rsidR="00AA3E2F" w:rsidRDefault="00AA3E2F" w:rsidP="00AA3E2F">
      <w:pPr>
        <w:rPr>
          <w:rFonts w:eastAsia="MS Mincho"/>
        </w:rPr>
      </w:pPr>
    </w:p>
    <w:p w14:paraId="40FE2748" w14:textId="2688617B" w:rsidR="00AA3E2F" w:rsidRPr="00655745" w:rsidRDefault="00AA3E2F" w:rsidP="00AA3E2F">
      <w:pPr>
        <w:numPr>
          <w:ilvl w:val="0"/>
          <w:numId w:val="10"/>
        </w:numPr>
        <w:spacing w:line="360" w:lineRule="auto"/>
        <w:rPr>
          <w:rFonts w:eastAsia="MS Mincho"/>
          <w:b/>
          <w:bCs/>
        </w:rPr>
      </w:pPr>
      <w:r>
        <w:rPr>
          <w:b/>
          <w:bCs/>
        </w:rPr>
        <w:t xml:space="preserve">Both the Quality Complaint Form and the </w:t>
      </w:r>
      <w:r w:rsidRPr="00655745">
        <w:rPr>
          <w:b/>
          <w:bCs/>
        </w:rPr>
        <w:t xml:space="preserve">Adverse Device Effect and Serious Adverse Event Form </w:t>
      </w:r>
      <w:r w:rsidRPr="00655745">
        <w:rPr>
          <w:rFonts w:eastAsia="MS Mincho"/>
          <w:b/>
          <w:bCs/>
        </w:rPr>
        <w:t xml:space="preserve">must be </w:t>
      </w:r>
      <w:r w:rsidR="00C93F6B">
        <w:rPr>
          <w:rFonts w:eastAsia="MS Mincho"/>
          <w:b/>
          <w:bCs/>
        </w:rPr>
        <w:t>e-mail</w:t>
      </w:r>
      <w:r w:rsidR="00C93F6B" w:rsidRPr="00655745">
        <w:rPr>
          <w:rFonts w:eastAsia="MS Mincho"/>
          <w:b/>
          <w:bCs/>
        </w:rPr>
        <w:t xml:space="preserve">ed </w:t>
      </w:r>
      <w:r w:rsidRPr="00655745">
        <w:rPr>
          <w:rFonts w:eastAsia="MS Mincho"/>
          <w:b/>
          <w:bCs/>
        </w:rPr>
        <w:t xml:space="preserve">immediately to the </w:t>
      </w:r>
      <w:r w:rsidR="008767E8">
        <w:rPr>
          <w:rFonts w:eastAsia="MS Mincho"/>
          <w:b/>
          <w:bCs/>
        </w:rPr>
        <w:t>Sponsor</w:t>
      </w:r>
      <w:r w:rsidR="00C93F6B" w:rsidRPr="00C93F6B">
        <w:rPr>
          <w:b/>
          <w:bCs/>
          <w:color w:val="000000" w:themeColor="text1"/>
        </w:rPr>
        <w:t>.</w:t>
      </w:r>
    </w:p>
    <w:p w14:paraId="4AC51634" w14:textId="59B813A8" w:rsidR="00AA3E2F" w:rsidRPr="008A5AA7" w:rsidRDefault="00AA3E2F" w:rsidP="00AA3E2F">
      <w:pPr>
        <w:numPr>
          <w:ilvl w:val="0"/>
          <w:numId w:val="10"/>
        </w:numPr>
        <w:tabs>
          <w:tab w:val="left" w:pos="360"/>
        </w:tabs>
        <w:spacing w:after="120"/>
      </w:pPr>
      <w:r w:rsidRPr="00655E97">
        <w:rPr>
          <w:b/>
          <w:bCs/>
        </w:rPr>
        <w:t xml:space="preserve">Additional </w:t>
      </w:r>
      <w:r>
        <w:rPr>
          <w:b/>
          <w:bCs/>
        </w:rPr>
        <w:t xml:space="preserve">relevant </w:t>
      </w:r>
      <w:r w:rsidRPr="00655E97">
        <w:rPr>
          <w:b/>
          <w:bCs/>
        </w:rPr>
        <w:t xml:space="preserve">information is to be reported as soon as it becomes available.  </w:t>
      </w:r>
    </w:p>
    <w:p w14:paraId="05F1AD00" w14:textId="77777777" w:rsidR="00AA3E2F" w:rsidRDefault="00AA3E2F" w:rsidP="00AA3E2F">
      <w:pPr>
        <w:spacing w:before="120" w:after="120"/>
        <w:jc w:val="center"/>
        <w:rPr>
          <w:b/>
          <w:bCs/>
        </w:rPr>
      </w:pPr>
    </w:p>
    <w:p w14:paraId="23867FE4" w14:textId="3D382DF5" w:rsidR="00AA3E2F" w:rsidRPr="007A2AAA" w:rsidRDefault="00AA3E2F" w:rsidP="000648E8">
      <w:pPr>
        <w:keepNext/>
        <w:keepLines/>
        <w:spacing w:before="120" w:after="120"/>
        <w:jc w:val="center"/>
        <w:rPr>
          <w:b/>
          <w:bCs/>
        </w:rPr>
      </w:pPr>
      <w:r w:rsidRPr="007A2AAA">
        <w:rPr>
          <w:b/>
          <w:bCs/>
        </w:rPr>
        <w:lastRenderedPageBreak/>
        <w:t>Table 1</w:t>
      </w:r>
      <w:r>
        <w:rPr>
          <w:b/>
          <w:bCs/>
        </w:rPr>
        <w:t>3</w:t>
      </w:r>
      <w:r w:rsidRPr="007A2AAA">
        <w:rPr>
          <w:b/>
          <w:bCs/>
        </w:rPr>
        <w:t>.</w:t>
      </w:r>
      <w:r w:rsidR="002B7A6E">
        <w:rPr>
          <w:b/>
          <w:bCs/>
        </w:rPr>
        <w:t>3</w:t>
      </w:r>
      <w:r w:rsidRPr="007A2AAA">
        <w:rPr>
          <w:b/>
          <w:bCs/>
        </w:rPr>
        <w:t xml:space="preserve">.-1: </w:t>
      </w:r>
      <w:r w:rsidRPr="007A2AAA">
        <w:rPr>
          <w:b/>
          <w:bCs/>
        </w:rPr>
        <w:br/>
        <w:t xml:space="preserve">Contact Information for </w:t>
      </w:r>
      <w:r>
        <w:rPr>
          <w:b/>
          <w:bCs/>
        </w:rPr>
        <w:t>Study</w:t>
      </w:r>
    </w:p>
    <w:tbl>
      <w:tblPr>
        <w:tblW w:w="56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30"/>
        <w:gridCol w:w="2880"/>
      </w:tblGrid>
      <w:tr w:rsidR="00116143" w:rsidRPr="007A2AAA" w14:paraId="702C1B8E" w14:textId="77777777" w:rsidTr="00116143">
        <w:trPr>
          <w:trHeight w:val="323"/>
          <w:jc w:val="center"/>
        </w:trPr>
        <w:tc>
          <w:tcPr>
            <w:tcW w:w="2730" w:type="dxa"/>
          </w:tcPr>
          <w:p w14:paraId="79E50BB7" w14:textId="2C685819" w:rsidR="00116143" w:rsidRPr="000C0726" w:rsidRDefault="00116143" w:rsidP="000648E8">
            <w:pPr>
              <w:keepNext/>
              <w:keepLines/>
              <w:spacing w:before="120" w:after="120"/>
              <w:jc w:val="center"/>
              <w:rPr>
                <w:b/>
                <w:bCs/>
              </w:rPr>
            </w:pPr>
            <w:r w:rsidRPr="000C0726">
              <w:rPr>
                <w:b/>
                <w:bCs/>
              </w:rPr>
              <w:t>Study S</w:t>
            </w:r>
            <w:r w:rsidR="005647B4">
              <w:rPr>
                <w:b/>
                <w:bCs/>
              </w:rPr>
              <w:t>ponsor</w:t>
            </w:r>
          </w:p>
        </w:tc>
        <w:tc>
          <w:tcPr>
            <w:tcW w:w="2880" w:type="dxa"/>
          </w:tcPr>
          <w:p w14:paraId="7C06A7FD" w14:textId="6AF069F7" w:rsidR="00116143" w:rsidRPr="000C0726" w:rsidRDefault="00116143" w:rsidP="000648E8">
            <w:pPr>
              <w:keepNext/>
              <w:keepLines/>
              <w:spacing w:before="120" w:after="120"/>
              <w:jc w:val="center"/>
              <w:rPr>
                <w:b/>
                <w:bCs/>
              </w:rPr>
            </w:pPr>
            <w:r w:rsidRPr="000C0726">
              <w:rPr>
                <w:b/>
                <w:bCs/>
              </w:rPr>
              <w:t>e-mail</w:t>
            </w:r>
          </w:p>
        </w:tc>
      </w:tr>
      <w:tr w:rsidR="00116143" w:rsidRPr="00113B38" w14:paraId="5C909B2C" w14:textId="77777777" w:rsidTr="00116143">
        <w:trPr>
          <w:jc w:val="center"/>
        </w:trPr>
        <w:tc>
          <w:tcPr>
            <w:tcW w:w="2730" w:type="dxa"/>
            <w:shd w:val="clear" w:color="auto" w:fill="auto"/>
          </w:tcPr>
          <w:p w14:paraId="672A1669" w14:textId="34D610B0" w:rsidR="00116143" w:rsidRPr="00E841F4" w:rsidRDefault="00116143" w:rsidP="0005341D">
            <w:pPr>
              <w:spacing w:before="120" w:after="120"/>
              <w:jc w:val="center"/>
              <w:rPr>
                <w:bCs/>
                <w:color w:val="000000" w:themeColor="text1"/>
                <w:highlight w:val="yellow"/>
              </w:rPr>
            </w:pPr>
            <w:r w:rsidRPr="00116143">
              <w:rPr>
                <w:rFonts w:eastAsia="MS Mincho"/>
                <w:b/>
                <w:bCs/>
              </w:rPr>
              <w:t>H. John Shammas, MD</w:t>
            </w:r>
          </w:p>
        </w:tc>
        <w:tc>
          <w:tcPr>
            <w:tcW w:w="2880" w:type="dxa"/>
            <w:shd w:val="clear" w:color="auto" w:fill="auto"/>
          </w:tcPr>
          <w:p w14:paraId="340F41C4" w14:textId="5C633D83" w:rsidR="00116143" w:rsidRPr="00EF1192" w:rsidRDefault="00116143" w:rsidP="00AA3E2F">
            <w:pPr>
              <w:spacing w:before="120" w:after="120"/>
              <w:jc w:val="center"/>
              <w:rPr>
                <w:bCs/>
                <w:color w:val="000000" w:themeColor="text1"/>
              </w:rPr>
            </w:pPr>
            <w:r w:rsidRPr="00116143">
              <w:rPr>
                <w:bCs/>
                <w:color w:val="000000" w:themeColor="text1"/>
              </w:rPr>
              <w:t xml:space="preserve">hshammas@aol.com </w:t>
            </w:r>
          </w:p>
        </w:tc>
      </w:tr>
    </w:tbl>
    <w:p w14:paraId="329DC638" w14:textId="77777777" w:rsidR="00AA3E2F" w:rsidRPr="00D66A96" w:rsidRDefault="00AA3E2F" w:rsidP="00AA3E2F">
      <w:pPr>
        <w:rPr>
          <w:color w:val="000000" w:themeColor="text1"/>
        </w:rPr>
      </w:pPr>
    </w:p>
    <w:p w14:paraId="69CA2703" w14:textId="77777777" w:rsidR="00AA3E2F" w:rsidRPr="007A2AAA" w:rsidRDefault="00AA3E2F" w:rsidP="00AA3E2F">
      <w:pPr>
        <w:rPr>
          <w:rFonts w:eastAsia="MS Mincho"/>
        </w:rPr>
      </w:pPr>
      <w:r w:rsidRPr="007A2AAA">
        <w:rPr>
          <w:rFonts w:eastAsia="MS Mincho"/>
        </w:rPr>
        <w:t xml:space="preserve">Further, depending upon the nature of the adverse event (serious or nonserious) or quality </w:t>
      </w:r>
      <w:r>
        <w:rPr>
          <w:rFonts w:eastAsia="MS Mincho"/>
        </w:rPr>
        <w:t>complaint</w:t>
      </w:r>
      <w:r w:rsidRPr="007A2AAA">
        <w:rPr>
          <w:rFonts w:eastAsia="MS Mincho"/>
        </w:rPr>
        <w:t xml:space="preserve"> being reported, the study sponsor may request copies of applicable portions of the subject’s medical records.  The investigator must also report all adverse events and quality </w:t>
      </w:r>
      <w:r>
        <w:rPr>
          <w:rFonts w:eastAsia="MS Mincho"/>
        </w:rPr>
        <w:t>complaints</w:t>
      </w:r>
      <w:r w:rsidRPr="007A2AAA">
        <w:rPr>
          <w:rFonts w:eastAsia="MS Mincho"/>
        </w:rPr>
        <w:t xml:space="preserve"> according to the</w:t>
      </w:r>
      <w:r>
        <w:rPr>
          <w:rFonts w:eastAsia="MS Mincho"/>
        </w:rPr>
        <w:t xml:space="preserve"> relevant</w:t>
      </w:r>
      <w:r w:rsidRPr="007A2AAA">
        <w:rPr>
          <w:rFonts w:eastAsia="MS Mincho"/>
        </w:rPr>
        <w:t xml:space="preserve"> IRB requirements.</w:t>
      </w:r>
    </w:p>
    <w:p w14:paraId="0B4781AC" w14:textId="77777777" w:rsidR="00AA3E2F" w:rsidRPr="00AA3E2F" w:rsidRDefault="00AA3E2F" w:rsidP="00AA3E2F"/>
    <w:p w14:paraId="51466652" w14:textId="77777777" w:rsidR="00AA3E2F" w:rsidRPr="00AA3E2F" w:rsidRDefault="00AA3E2F" w:rsidP="00AA3E2F">
      <w:pPr>
        <w:ind w:firstLine="720"/>
        <w:rPr>
          <w:u w:val="single"/>
        </w:rPr>
      </w:pPr>
      <w:r w:rsidRPr="00AA3E2F">
        <w:rPr>
          <w:u w:val="single"/>
        </w:rPr>
        <w:t>12.</w:t>
      </w:r>
      <w:r w:rsidR="001F37BF">
        <w:rPr>
          <w:u w:val="single"/>
        </w:rPr>
        <w:t>3</w:t>
      </w:r>
      <w:r w:rsidRPr="00AA3E2F">
        <w:rPr>
          <w:u w:val="single"/>
        </w:rPr>
        <w:t xml:space="preserve">.1 Intensity and Causality Assessments </w:t>
      </w:r>
    </w:p>
    <w:p w14:paraId="14D03288" w14:textId="77777777" w:rsidR="00AA3E2F" w:rsidRPr="007A2AAA" w:rsidRDefault="00AA3E2F" w:rsidP="00AA3E2F">
      <w:pPr>
        <w:ind w:left="720"/>
        <w:rPr>
          <w:rFonts w:eastAsia="MS Mincho"/>
        </w:rPr>
      </w:pPr>
      <w:r w:rsidRPr="007A2AAA">
        <w:rPr>
          <w:rFonts w:eastAsia="MS Mincho"/>
        </w:rPr>
        <w:t xml:space="preserve">For every adverse event and quality </w:t>
      </w:r>
      <w:r>
        <w:rPr>
          <w:rFonts w:eastAsia="MS Mincho"/>
        </w:rPr>
        <w:t>complaint</w:t>
      </w:r>
      <w:r w:rsidRPr="007A2AAA">
        <w:rPr>
          <w:rFonts w:eastAsia="MS Mincho"/>
        </w:rPr>
        <w:t>, the investigator must assess the causality as Related or Not Related to the medical device under investigation. An assessment of causal</w:t>
      </w:r>
      <w:r w:rsidR="001F37BF">
        <w:rPr>
          <w:rFonts w:eastAsia="MS Mincho"/>
        </w:rPr>
        <w:t xml:space="preserve">ity will also be performed by the Medical Monitor </w:t>
      </w:r>
      <w:r w:rsidRPr="007A2AAA">
        <w:rPr>
          <w:rFonts w:eastAsia="MS Mincho"/>
        </w:rPr>
        <w:t>utilizing the same definitions, as shown below:</w:t>
      </w:r>
    </w:p>
    <w:p w14:paraId="122F3D9D" w14:textId="77777777" w:rsidR="00AA3E2F" w:rsidRDefault="00AA3E2F" w:rsidP="00AA3E2F"/>
    <w:p w14:paraId="395B57F9" w14:textId="77777777" w:rsidR="00AA3E2F" w:rsidRPr="007A2AAA" w:rsidRDefault="00AA3E2F" w:rsidP="00AA3E2F">
      <w:pPr>
        <w:ind w:left="720"/>
        <w:rPr>
          <w:rFonts w:eastAsia="MS Mincho"/>
          <w:b/>
          <w:bCs/>
          <w:i/>
          <w:iCs/>
        </w:rPr>
      </w:pPr>
      <w:r w:rsidRPr="007A2AAA">
        <w:rPr>
          <w:rFonts w:eastAsia="MS Mincho"/>
          <w:b/>
          <w:bCs/>
          <w:i/>
          <w:iCs/>
        </w:rPr>
        <w:t>Causality</w:t>
      </w:r>
    </w:p>
    <w:p w14:paraId="004ABE2F" w14:textId="77777777" w:rsidR="00AA3E2F" w:rsidRPr="007A2AAA" w:rsidRDefault="00AA3E2F" w:rsidP="00AA3E2F">
      <w:pPr>
        <w:ind w:left="2160" w:hanging="1440"/>
        <w:rPr>
          <w:rFonts w:eastAsia="MS Mincho"/>
          <w:sz w:val="12"/>
          <w:szCs w:val="12"/>
        </w:rPr>
      </w:pPr>
      <w:r w:rsidRPr="007A2AAA">
        <w:rPr>
          <w:rFonts w:eastAsia="MS Mincho"/>
        </w:rPr>
        <w:t>Related</w:t>
      </w:r>
      <w:r w:rsidRPr="007A2AAA">
        <w:rPr>
          <w:rFonts w:eastAsia="MS Mincho"/>
        </w:rPr>
        <w:tab/>
        <w:t xml:space="preserve">An adverse event or quality </w:t>
      </w:r>
      <w:r>
        <w:rPr>
          <w:rFonts w:eastAsia="MS Mincho"/>
        </w:rPr>
        <w:t>complaint</w:t>
      </w:r>
      <w:r w:rsidRPr="007A2AAA">
        <w:rPr>
          <w:rFonts w:eastAsia="MS Mincho"/>
        </w:rPr>
        <w:t xml:space="preserve"> classified as related may be either </w:t>
      </w:r>
      <w:proofErr w:type="gramStart"/>
      <w:r w:rsidRPr="007A2AAA">
        <w:rPr>
          <w:rFonts w:eastAsia="MS Mincho"/>
        </w:rPr>
        <w:t>definitely related</w:t>
      </w:r>
      <w:proofErr w:type="gramEnd"/>
      <w:r w:rsidRPr="007A2AAA">
        <w:rPr>
          <w:rFonts w:eastAsia="MS Mincho"/>
        </w:rPr>
        <w:t xml:space="preserve"> or possibly related where a direct cause and effect relationship with the medical device has not been demonstrated, but there is a reasonable possibility that the adverse event or quality </w:t>
      </w:r>
      <w:r>
        <w:rPr>
          <w:rFonts w:eastAsia="MS Mincho"/>
        </w:rPr>
        <w:t>complaint</w:t>
      </w:r>
      <w:r w:rsidRPr="007A2AAA">
        <w:rPr>
          <w:rFonts w:eastAsia="MS Mincho"/>
        </w:rPr>
        <w:t xml:space="preserve"> was caused by the medical device.</w:t>
      </w:r>
      <w:r w:rsidRPr="007A2AAA">
        <w:rPr>
          <w:rFonts w:eastAsia="MS Mincho"/>
        </w:rPr>
        <w:br/>
      </w:r>
    </w:p>
    <w:p w14:paraId="4E6EB291" w14:textId="77777777" w:rsidR="00AA3E2F" w:rsidRPr="00921E2C" w:rsidRDefault="00AA3E2F" w:rsidP="00AA3E2F">
      <w:pPr>
        <w:ind w:left="2160" w:hanging="1440"/>
        <w:rPr>
          <w:sz w:val="12"/>
          <w:szCs w:val="12"/>
        </w:rPr>
      </w:pPr>
    </w:p>
    <w:p w14:paraId="07C545F0" w14:textId="77777777" w:rsidR="00AA3E2F" w:rsidRPr="007A2AAA" w:rsidRDefault="00AA3E2F" w:rsidP="00AA3E2F">
      <w:pPr>
        <w:ind w:left="2160" w:hanging="1440"/>
        <w:rPr>
          <w:rFonts w:eastAsia="MS Mincho"/>
        </w:rPr>
      </w:pPr>
      <w:r w:rsidRPr="007A2AAA">
        <w:rPr>
          <w:rFonts w:eastAsia="MS Mincho"/>
        </w:rPr>
        <w:t>Not Related</w:t>
      </w:r>
      <w:r w:rsidRPr="007A2AAA">
        <w:rPr>
          <w:rFonts w:eastAsia="MS Mincho"/>
        </w:rPr>
        <w:tab/>
        <w:t xml:space="preserve">An adverse event or quality </w:t>
      </w:r>
      <w:r>
        <w:rPr>
          <w:rFonts w:eastAsia="MS Mincho"/>
        </w:rPr>
        <w:t xml:space="preserve">complaint </w:t>
      </w:r>
      <w:r w:rsidRPr="007A2AAA">
        <w:rPr>
          <w:rFonts w:eastAsia="MS Mincho"/>
        </w:rPr>
        <w:t xml:space="preserve">classified as not related may either be </w:t>
      </w:r>
      <w:proofErr w:type="gramStart"/>
      <w:r w:rsidRPr="007A2AAA">
        <w:rPr>
          <w:rFonts w:eastAsia="MS Mincho"/>
        </w:rPr>
        <w:t>definitely unrelated</w:t>
      </w:r>
      <w:proofErr w:type="gramEnd"/>
      <w:r w:rsidRPr="007A2AAA">
        <w:rPr>
          <w:rFonts w:eastAsia="MS Mincho"/>
        </w:rPr>
        <w:t xml:space="preserve"> or simply unlikely to be related (i.e., there are other more likely causes for the adverse event or quality </w:t>
      </w:r>
      <w:r>
        <w:rPr>
          <w:rFonts w:eastAsia="MS Mincho"/>
        </w:rPr>
        <w:t>complaint</w:t>
      </w:r>
      <w:r w:rsidRPr="007A2AAA">
        <w:rPr>
          <w:rFonts w:eastAsia="MS Mincho"/>
        </w:rPr>
        <w:t>).</w:t>
      </w:r>
    </w:p>
    <w:p w14:paraId="3618C135" w14:textId="77777777" w:rsidR="00AA3E2F" w:rsidRDefault="00AA3E2F" w:rsidP="00AA3E2F">
      <w:pPr>
        <w:ind w:left="720"/>
      </w:pPr>
    </w:p>
    <w:p w14:paraId="6EB8F0DB" w14:textId="77777777" w:rsidR="00AA3E2F" w:rsidRPr="007A2AAA" w:rsidRDefault="00AA3E2F" w:rsidP="00AA3E2F">
      <w:pPr>
        <w:ind w:left="720"/>
        <w:rPr>
          <w:rFonts w:eastAsia="MS Mincho"/>
        </w:rPr>
      </w:pPr>
      <w:r w:rsidRPr="007A2AAA">
        <w:rPr>
          <w:rFonts w:eastAsia="MS Mincho"/>
        </w:rPr>
        <w:t xml:space="preserve">Where appropriate, the investigator must assess the intensity (severity) of the adverse event as mild, moderate, or severe based on medical judgment with consideration of any subjective symptom(s), as defined below: </w:t>
      </w:r>
    </w:p>
    <w:p w14:paraId="47FD0342" w14:textId="77777777" w:rsidR="00AA3E2F" w:rsidRDefault="00AA3E2F" w:rsidP="00AA3E2F">
      <w:pPr>
        <w:ind w:left="360"/>
        <w:rPr>
          <w:b/>
          <w:i/>
        </w:rPr>
      </w:pPr>
    </w:p>
    <w:p w14:paraId="5072E500" w14:textId="77777777" w:rsidR="00AA3E2F" w:rsidRPr="007A2AAA" w:rsidRDefault="00AA3E2F" w:rsidP="00AA3E2F">
      <w:pPr>
        <w:ind w:left="702"/>
        <w:rPr>
          <w:rFonts w:eastAsia="MS Mincho"/>
          <w:b/>
          <w:bCs/>
          <w:i/>
          <w:iCs/>
        </w:rPr>
      </w:pPr>
      <w:r w:rsidRPr="007A2AAA">
        <w:rPr>
          <w:rFonts w:eastAsia="MS Mincho"/>
          <w:b/>
          <w:bCs/>
          <w:i/>
          <w:iCs/>
        </w:rPr>
        <w:t>Intensity (Severity)</w:t>
      </w:r>
    </w:p>
    <w:p w14:paraId="62C80BA9" w14:textId="77777777" w:rsidR="00AA3E2F" w:rsidRPr="007A2AAA" w:rsidRDefault="00AA3E2F" w:rsidP="00AA3E2F">
      <w:pPr>
        <w:ind w:left="2142" w:hanging="1413"/>
        <w:rPr>
          <w:rFonts w:eastAsia="MS Mincho"/>
        </w:rPr>
      </w:pPr>
      <w:r w:rsidRPr="007A2AAA">
        <w:rPr>
          <w:rFonts w:eastAsia="MS Mincho"/>
        </w:rPr>
        <w:t>Mild</w:t>
      </w:r>
      <w:r w:rsidRPr="007A2AAA">
        <w:rPr>
          <w:rFonts w:eastAsia="MS Mincho"/>
        </w:rPr>
        <w:tab/>
        <w:t>An adverse event is mild if the subject is aware of but can easily tolerate the sign or symptom.</w:t>
      </w:r>
    </w:p>
    <w:p w14:paraId="2F744A5B" w14:textId="77777777" w:rsidR="00AA3E2F" w:rsidRPr="007A2AAA" w:rsidRDefault="00AA3E2F" w:rsidP="00AA3E2F">
      <w:pPr>
        <w:ind w:left="2142" w:hanging="1413"/>
        <w:rPr>
          <w:rFonts w:eastAsia="MS Mincho"/>
        </w:rPr>
      </w:pPr>
      <w:r w:rsidRPr="007A2AAA">
        <w:rPr>
          <w:rFonts w:eastAsia="MS Mincho"/>
        </w:rPr>
        <w:t>Moderate</w:t>
      </w:r>
      <w:r w:rsidRPr="007A2AAA">
        <w:rPr>
          <w:rFonts w:eastAsia="MS Mincho"/>
        </w:rPr>
        <w:tab/>
        <w:t>An adverse event is moderate if the sign or symptom results in discomfort significant enough to cause interference with the subject’s usual activities.</w:t>
      </w:r>
    </w:p>
    <w:p w14:paraId="1B55577B" w14:textId="77777777" w:rsidR="00AA3E2F" w:rsidRPr="007A2AAA" w:rsidRDefault="00AA3E2F" w:rsidP="00AA3E2F">
      <w:pPr>
        <w:ind w:left="2142" w:hanging="1413"/>
        <w:rPr>
          <w:rFonts w:eastAsia="MS Mincho"/>
        </w:rPr>
      </w:pPr>
      <w:r w:rsidRPr="007A2AAA">
        <w:rPr>
          <w:rFonts w:eastAsia="MS Mincho"/>
        </w:rPr>
        <w:t>Severe</w:t>
      </w:r>
      <w:r w:rsidRPr="007A2AAA">
        <w:rPr>
          <w:rFonts w:eastAsia="MS Mincho"/>
        </w:rPr>
        <w:tab/>
        <w:t>An adverse event is severe if the sign or symptom is incapacitating and results in the subject’s inability to work or engage in their usual activities.</w:t>
      </w:r>
    </w:p>
    <w:p w14:paraId="3409DC08" w14:textId="77777777" w:rsidR="00AA3E2F" w:rsidRPr="007A2AAA" w:rsidRDefault="00AA3E2F" w:rsidP="00AA3E2F">
      <w:pPr>
        <w:rPr>
          <w:rFonts w:eastAsia="MS Mincho"/>
          <w:b/>
          <w:bCs/>
        </w:rPr>
      </w:pPr>
    </w:p>
    <w:p w14:paraId="794AEA48" w14:textId="77777777" w:rsidR="00AA3E2F" w:rsidRPr="007A2AAA" w:rsidRDefault="00AA3E2F" w:rsidP="00AA3E2F">
      <w:pPr>
        <w:ind w:left="720"/>
        <w:rPr>
          <w:rFonts w:eastAsia="MS Mincho"/>
        </w:rPr>
      </w:pPr>
      <w:r w:rsidRPr="007A2AAA">
        <w:rPr>
          <w:rFonts w:eastAsia="MS Mincho"/>
        </w:rPr>
        <w:lastRenderedPageBreak/>
        <w:t xml:space="preserve">The investigator must document any action taken (i.e., medication, intervention, or treatment plan) and outcome of the adverse event or quality </w:t>
      </w:r>
      <w:r>
        <w:rPr>
          <w:rFonts w:eastAsia="MS Mincho"/>
        </w:rPr>
        <w:t>complaint</w:t>
      </w:r>
      <w:r w:rsidRPr="007A2AAA">
        <w:rPr>
          <w:rFonts w:eastAsia="MS Mincho"/>
        </w:rPr>
        <w:t xml:space="preserve"> when applicable.</w:t>
      </w:r>
    </w:p>
    <w:p w14:paraId="4A0AC205" w14:textId="77777777" w:rsidR="00AA3E2F" w:rsidRPr="006C382B" w:rsidRDefault="00AA3E2F" w:rsidP="00AA3E2F">
      <w:pPr>
        <w:pStyle w:val="Heading2"/>
      </w:pPr>
      <w:bookmarkStart w:id="44" w:name="_Toc295633111"/>
      <w:bookmarkStart w:id="45" w:name="_Toc145329526"/>
      <w:r>
        <w:t>1</w:t>
      </w:r>
      <w:r w:rsidR="000648E8">
        <w:t>3</w:t>
      </w:r>
      <w:r>
        <w:t>.</w:t>
      </w:r>
      <w:r w:rsidR="001F37BF">
        <w:t>4</w:t>
      </w:r>
      <w:r w:rsidRPr="006C382B">
        <w:t>. Follow-Up of Adverse Events and Quality Complaints</w:t>
      </w:r>
      <w:bookmarkEnd w:id="44"/>
      <w:bookmarkEnd w:id="45"/>
    </w:p>
    <w:p w14:paraId="19C20905" w14:textId="77777777" w:rsidR="00AA3E2F" w:rsidRDefault="00AA3E2F" w:rsidP="00AA3E2F">
      <w:pPr>
        <w:rPr>
          <w:rFonts w:eastAsia="MS Mincho"/>
        </w:rPr>
      </w:pPr>
      <w:r w:rsidRPr="00691A22">
        <w:rPr>
          <w:rFonts w:eastAsia="MS Mincho"/>
        </w:rPr>
        <w:t>The investigator is responsible for adequate and safe medical care of subjects during the study and for ensuring that appropriate medical care and relevant follow-up procedures are maintained after the study.  Any additional data from these follow-up procedures must be documen</w:t>
      </w:r>
      <w:r>
        <w:rPr>
          <w:rFonts w:eastAsia="MS Mincho"/>
        </w:rPr>
        <w:t>ted and available to the study coordinator</w:t>
      </w:r>
      <w:r w:rsidRPr="00691A22">
        <w:rPr>
          <w:rFonts w:eastAsia="MS Mincho"/>
        </w:rPr>
        <w:t xml:space="preserve"> who</w:t>
      </w:r>
      <w:r>
        <w:rPr>
          <w:rFonts w:eastAsia="MS Mincho"/>
        </w:rPr>
        <w:t>, with the Medical Monitor,</w:t>
      </w:r>
      <w:r w:rsidRPr="00691A22">
        <w:rPr>
          <w:rFonts w:eastAsia="MS Mincho"/>
        </w:rPr>
        <w:t xml:space="preserve"> will determine when the data need to be documented on the CRFs. </w:t>
      </w:r>
    </w:p>
    <w:p w14:paraId="43E0B811" w14:textId="77777777" w:rsidR="00AB30DD" w:rsidRDefault="00AB30DD" w:rsidP="00AB30DD">
      <w:pPr>
        <w:pStyle w:val="Heading2"/>
      </w:pPr>
      <w:bookmarkStart w:id="46" w:name="_Toc145329527"/>
      <w:r>
        <w:t>1</w:t>
      </w:r>
      <w:r w:rsidR="000648E8">
        <w:t>3</w:t>
      </w:r>
      <w:r>
        <w:t>.5. Safety Analyses</w:t>
      </w:r>
      <w:bookmarkEnd w:id="46"/>
    </w:p>
    <w:p w14:paraId="1F02474F" w14:textId="77777777" w:rsidR="00AB30DD" w:rsidRPr="00AB30DD" w:rsidRDefault="00AB30DD" w:rsidP="001921B4">
      <w:r w:rsidRPr="00AB30DD">
        <w:t xml:space="preserve">The type, severity, </w:t>
      </w:r>
      <w:proofErr w:type="gramStart"/>
      <w:r w:rsidRPr="00AB30DD">
        <w:t>duration</w:t>
      </w:r>
      <w:proofErr w:type="gramEnd"/>
      <w:r w:rsidRPr="00AB30DD">
        <w:t xml:space="preserve"> and frequency of reported ocular adverse events will be tabulated.  Adverse events will also be summarized for events that were considered </w:t>
      </w:r>
      <w:proofErr w:type="gramStart"/>
      <w:r w:rsidRPr="00AB30DD">
        <w:t>treatment-related</w:t>
      </w:r>
      <w:proofErr w:type="gramEnd"/>
      <w:r w:rsidRPr="00AB30DD">
        <w:t xml:space="preserve">.  </w:t>
      </w:r>
    </w:p>
    <w:p w14:paraId="35766117" w14:textId="77777777" w:rsidR="009B7FFC" w:rsidRPr="00DB218B" w:rsidRDefault="00E72FDF" w:rsidP="00E12F70">
      <w:pPr>
        <w:pStyle w:val="Heading1"/>
      </w:pPr>
      <w:bookmarkStart w:id="47" w:name="_Toc145329528"/>
      <w:r>
        <w:t>1</w:t>
      </w:r>
      <w:r w:rsidR="000648E8">
        <w:t>4</w:t>
      </w:r>
      <w:r w:rsidR="006C382B">
        <w:t xml:space="preserve">. </w:t>
      </w:r>
      <w:r w:rsidR="009B7FFC" w:rsidRPr="00DB218B">
        <w:t xml:space="preserve">GCP, </w:t>
      </w:r>
      <w:r w:rsidR="009B7FFC" w:rsidRPr="00C84A07">
        <w:t>ICH</w:t>
      </w:r>
      <w:r w:rsidR="009B7FFC" w:rsidRPr="00DB218B">
        <w:t xml:space="preserve"> and ETHICAL CONSIDERATIONS</w:t>
      </w:r>
      <w:bookmarkEnd w:id="47"/>
    </w:p>
    <w:p w14:paraId="19777C76" w14:textId="77777777" w:rsidR="009B7FFC" w:rsidRDefault="009B7FFC" w:rsidP="009B7FFC">
      <w:pPr>
        <w:autoSpaceDE w:val="0"/>
        <w:autoSpaceDN w:val="0"/>
        <w:adjustRightInd w:val="0"/>
      </w:pPr>
      <w:r w:rsidRPr="00FC5995">
        <w:t xml:space="preserve">This study will be conducted in compliance with Good Clinical Practices (GCPs), including International Harmonization (ICH) Guidelines, and in general, consistent with the 1996 version of the Declaration of Helsinki.  In addition, all applicable local, </w:t>
      </w:r>
      <w:proofErr w:type="gramStart"/>
      <w:r w:rsidRPr="00FC5995">
        <w:t>state</w:t>
      </w:r>
      <w:proofErr w:type="gramEnd"/>
      <w:r w:rsidRPr="00FC5995">
        <w:t xml:space="preserve"> and federal requirements will be adhered to.</w:t>
      </w:r>
    </w:p>
    <w:p w14:paraId="17EE6AD3" w14:textId="77777777" w:rsidR="009B7FFC" w:rsidRPr="00FC5995" w:rsidRDefault="009B7FFC" w:rsidP="009B7FFC">
      <w:pPr>
        <w:autoSpaceDE w:val="0"/>
        <w:autoSpaceDN w:val="0"/>
        <w:adjustRightInd w:val="0"/>
      </w:pPr>
    </w:p>
    <w:p w14:paraId="3084DDB8" w14:textId="77777777" w:rsidR="009B7FFC" w:rsidRPr="009C3858" w:rsidRDefault="009B7FFC" w:rsidP="009B7FFC">
      <w:pPr>
        <w:autoSpaceDE w:val="0"/>
        <w:autoSpaceDN w:val="0"/>
        <w:adjustRightInd w:val="0"/>
      </w:pPr>
      <w:r w:rsidRPr="00FC5995">
        <w:t xml:space="preserve">This study is to be conducted in accordance with Institutional Review Board regulations.  The investigator </w:t>
      </w:r>
      <w:r w:rsidR="00C84A07">
        <w:t>will</w:t>
      </w:r>
      <w:r w:rsidRPr="00FC5995">
        <w:t xml:space="preserve"> obtain appropriate IRB</w:t>
      </w:r>
      <w:r w:rsidR="00C84A07">
        <w:t>/ethics committee</w:t>
      </w:r>
      <w:r w:rsidRPr="00FC5995">
        <w:t xml:space="preserve"> approval prior to initiating the study.</w:t>
      </w:r>
    </w:p>
    <w:p w14:paraId="743AB71B" w14:textId="77777777" w:rsidR="00BB297E" w:rsidRDefault="00BB297E" w:rsidP="009B7FFC">
      <w:pPr>
        <w:rPr>
          <w:b/>
        </w:rPr>
      </w:pPr>
    </w:p>
    <w:p w14:paraId="0B8F69CB" w14:textId="77777777" w:rsidR="00CC2EE2" w:rsidRPr="00CC2EE2" w:rsidRDefault="00CC2EE2" w:rsidP="009B7FFC">
      <w:r w:rsidRPr="00CC2EE2">
        <w:t>The study will be registered with clinicaltrials.gov</w:t>
      </w:r>
      <w:r>
        <w:t>.</w:t>
      </w:r>
    </w:p>
    <w:p w14:paraId="17DA4247" w14:textId="77777777" w:rsidR="00574B95" w:rsidRDefault="00574B95" w:rsidP="00AC40DA">
      <w:pPr>
        <w:autoSpaceDE w:val="0"/>
        <w:autoSpaceDN w:val="0"/>
        <w:adjustRightInd w:val="0"/>
        <w:rPr>
          <w:b/>
          <w:szCs w:val="20"/>
        </w:rPr>
      </w:pPr>
    </w:p>
    <w:p w14:paraId="5719CF69" w14:textId="7E64A49B" w:rsidR="00E926A5" w:rsidRDefault="00E926A5" w:rsidP="00E926A5">
      <w:pPr>
        <w:pStyle w:val="Heading2"/>
      </w:pPr>
      <w:bookmarkStart w:id="48" w:name="_Toc16060694"/>
      <w:bookmarkStart w:id="49" w:name="_Toc16066346"/>
      <w:bookmarkStart w:id="50" w:name="_Toc16066827"/>
      <w:bookmarkStart w:id="51" w:name="_Toc145329529"/>
      <w:bookmarkStart w:id="52" w:name="_Toc295633114"/>
      <w:r>
        <w:t>14.1 Confidentiality</w:t>
      </w:r>
      <w:bookmarkEnd w:id="48"/>
      <w:bookmarkEnd w:id="49"/>
      <w:bookmarkEnd w:id="50"/>
      <w:bookmarkEnd w:id="51"/>
    </w:p>
    <w:p w14:paraId="1436DD11" w14:textId="77777777" w:rsidR="00E926A5" w:rsidRDefault="00E926A5" w:rsidP="00E926A5">
      <w:pPr>
        <w:autoSpaceDE w:val="0"/>
        <w:autoSpaceDN w:val="0"/>
        <w:adjustRightInd w:val="0"/>
      </w:pPr>
      <w:r>
        <w:t>The data collected will be data typical for the procedure(s) when performed on eyes outside the study. Any data collected will become part of the patient’s clinical record. The data will be subject to the same privacy and confidentiality as other data in the clinical record.</w:t>
      </w:r>
    </w:p>
    <w:p w14:paraId="17CB9A90" w14:textId="77777777" w:rsidR="00E926A5" w:rsidRDefault="00E926A5" w:rsidP="00E926A5">
      <w:pPr>
        <w:autoSpaceDE w:val="0"/>
        <w:autoSpaceDN w:val="0"/>
        <w:adjustRightInd w:val="0"/>
      </w:pPr>
    </w:p>
    <w:p w14:paraId="2B2D53BE" w14:textId="0BAB7E54" w:rsidR="001C1D14" w:rsidRDefault="00E926A5" w:rsidP="00F41D4D">
      <w:pPr>
        <w:autoSpaceDE w:val="0"/>
        <w:autoSpaceDN w:val="0"/>
        <w:adjustRightInd w:val="0"/>
        <w:rPr>
          <w:b/>
        </w:rPr>
      </w:pPr>
      <w:r>
        <w:t xml:space="preserve">Only the principal investigator, research consultant and clinic staff will have access to the data collected. All data shared outside the practice will be de-identified; patients’ protected health information will not be available and will not be reported in any analyses or publications. No data will be sold to third parties. De-identified data may be used for future research. </w:t>
      </w:r>
    </w:p>
    <w:p w14:paraId="04F27179" w14:textId="34DF9334" w:rsidR="00AC397E" w:rsidRPr="00F932D9" w:rsidRDefault="003E1E3F" w:rsidP="00AC397E">
      <w:pPr>
        <w:pStyle w:val="Heading1"/>
      </w:pPr>
      <w:r>
        <w:br w:type="column"/>
      </w:r>
      <w:bookmarkStart w:id="53" w:name="_Toc145329530"/>
      <w:r w:rsidR="00AC397E" w:rsidRPr="00F932D9">
        <w:lastRenderedPageBreak/>
        <w:t>1</w:t>
      </w:r>
      <w:r w:rsidR="000648E8">
        <w:t>5</w:t>
      </w:r>
      <w:r w:rsidR="00AC397E" w:rsidRPr="00F932D9">
        <w:t xml:space="preserve">.  </w:t>
      </w:r>
      <w:bookmarkEnd w:id="52"/>
      <w:r w:rsidR="009A2CAD">
        <w:t>STANDARD EVALUATION PROCEDURES</w:t>
      </w:r>
      <w:bookmarkEnd w:id="53"/>
      <w:r w:rsidR="00AC397E" w:rsidRPr="00F932D9">
        <w:t xml:space="preserve"> </w:t>
      </w:r>
    </w:p>
    <w:p w14:paraId="63F7F371" w14:textId="77777777" w:rsidR="00AC3E22" w:rsidRDefault="009A2CAD" w:rsidP="00250E35">
      <w:pPr>
        <w:pStyle w:val="Heading2"/>
      </w:pPr>
      <w:bookmarkStart w:id="54" w:name="_Toc145329531"/>
      <w:r>
        <w:t>Table 1</w:t>
      </w:r>
      <w:r w:rsidR="000648E8">
        <w:t>5</w:t>
      </w:r>
      <w:r>
        <w:t>.1. Proposed</w:t>
      </w:r>
      <w:r w:rsidRPr="000C26AB">
        <w:t xml:space="preserve"> Visits and Study Assessments</w:t>
      </w:r>
      <w:bookmarkEnd w:id="54"/>
    </w:p>
    <w:p w14:paraId="3A4310A4" w14:textId="77777777" w:rsidR="009A2CAD" w:rsidRDefault="009A2CAD" w:rsidP="00AC3E22">
      <w:r>
        <w:t xml:space="preserve"> </w:t>
      </w:r>
      <w:r w:rsidRPr="00AC3E22">
        <w:t xml:space="preserve">                 (visits are by </w:t>
      </w:r>
      <w:r w:rsidR="002B7A6E">
        <w:t xml:space="preserve">patient, </w:t>
      </w:r>
      <w:r w:rsidR="00A061FE">
        <w:t>with both</w:t>
      </w:r>
      <w:r w:rsidR="002B7A6E">
        <w:t xml:space="preserve"> eyes tested</w:t>
      </w:r>
      <w:r w:rsidRPr="00AC3E22">
        <w:t>)</w:t>
      </w:r>
    </w:p>
    <w:p w14:paraId="39E22E35" w14:textId="77777777" w:rsidR="002B7A6E" w:rsidRDefault="002B7A6E" w:rsidP="00AC3E22"/>
    <w:tbl>
      <w:tblPr>
        <w:tblW w:w="6480" w:type="dxa"/>
        <w:tblInd w:w="-23"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3510"/>
        <w:gridCol w:w="990"/>
        <w:gridCol w:w="990"/>
        <w:gridCol w:w="990"/>
      </w:tblGrid>
      <w:tr w:rsidR="00F00CE0" w:rsidRPr="00864153" w14:paraId="37F49857" w14:textId="682455D0" w:rsidTr="00F00CE0">
        <w:trPr>
          <w:cantSplit/>
          <w:trHeight w:val="405"/>
        </w:trPr>
        <w:tc>
          <w:tcPr>
            <w:tcW w:w="3510" w:type="dxa"/>
            <w:vMerge w:val="restart"/>
            <w:tcBorders>
              <w:top w:val="double" w:sz="6" w:space="0" w:color="auto"/>
            </w:tcBorders>
            <w:shd w:val="clear" w:color="auto" w:fill="D9D9D9"/>
          </w:tcPr>
          <w:p w14:paraId="35137DCC" w14:textId="77777777" w:rsidR="00F00CE0" w:rsidRPr="00864153" w:rsidRDefault="00F00CE0" w:rsidP="00F00CE0">
            <w:pPr>
              <w:pStyle w:val="TableText"/>
              <w:jc w:val="center"/>
              <w:rPr>
                <w:rFonts w:ascii="Arial" w:hAnsi="Arial" w:cs="Arial"/>
                <w:b/>
                <w:sz w:val="20"/>
              </w:rPr>
            </w:pPr>
          </w:p>
          <w:p w14:paraId="47CDCD15" w14:textId="77777777" w:rsidR="00F00CE0" w:rsidRPr="00864153" w:rsidRDefault="00F00CE0" w:rsidP="00F00CE0">
            <w:pPr>
              <w:pStyle w:val="TableText"/>
              <w:jc w:val="center"/>
              <w:rPr>
                <w:rFonts w:ascii="Arial" w:hAnsi="Arial" w:cs="Arial"/>
                <w:b/>
                <w:sz w:val="20"/>
              </w:rPr>
            </w:pPr>
            <w:r w:rsidRPr="00864153">
              <w:rPr>
                <w:rFonts w:ascii="Arial" w:hAnsi="Arial" w:cs="Arial"/>
                <w:b/>
                <w:sz w:val="20"/>
              </w:rPr>
              <w:t>Activity</w:t>
            </w:r>
          </w:p>
        </w:tc>
        <w:tc>
          <w:tcPr>
            <w:tcW w:w="990" w:type="dxa"/>
            <w:tcBorders>
              <w:top w:val="double" w:sz="6" w:space="0" w:color="auto"/>
              <w:bottom w:val="single" w:sz="6" w:space="0" w:color="auto"/>
            </w:tcBorders>
            <w:shd w:val="clear" w:color="auto" w:fill="D9D9D9"/>
            <w:vAlign w:val="center"/>
          </w:tcPr>
          <w:p w14:paraId="3D416D87" w14:textId="77777777" w:rsidR="00F00CE0" w:rsidRPr="00D924D0" w:rsidRDefault="00F00CE0" w:rsidP="00F00CE0">
            <w:pPr>
              <w:pStyle w:val="TableText"/>
              <w:jc w:val="center"/>
              <w:rPr>
                <w:rFonts w:ascii="Arial" w:hAnsi="Arial" w:cs="Arial"/>
                <w:b/>
                <w:sz w:val="16"/>
                <w:szCs w:val="16"/>
              </w:rPr>
            </w:pPr>
            <w:r w:rsidRPr="00D924D0">
              <w:rPr>
                <w:rFonts w:ascii="Arial" w:hAnsi="Arial" w:cs="Arial"/>
                <w:b/>
                <w:sz w:val="16"/>
                <w:szCs w:val="16"/>
              </w:rPr>
              <w:t>Pre</w:t>
            </w:r>
            <w:r>
              <w:rPr>
                <w:rFonts w:ascii="Arial" w:hAnsi="Arial" w:cs="Arial"/>
                <w:b/>
                <w:sz w:val="16"/>
                <w:szCs w:val="16"/>
              </w:rPr>
              <w:t>-</w:t>
            </w:r>
            <w:r w:rsidRPr="00D924D0">
              <w:rPr>
                <w:rFonts w:ascii="Arial" w:hAnsi="Arial" w:cs="Arial"/>
                <w:b/>
                <w:sz w:val="16"/>
                <w:szCs w:val="16"/>
              </w:rPr>
              <w:t>operative</w:t>
            </w:r>
          </w:p>
        </w:tc>
        <w:tc>
          <w:tcPr>
            <w:tcW w:w="990" w:type="dxa"/>
            <w:tcBorders>
              <w:top w:val="double" w:sz="6" w:space="0" w:color="auto"/>
              <w:bottom w:val="single" w:sz="6" w:space="0" w:color="auto"/>
            </w:tcBorders>
            <w:shd w:val="clear" w:color="auto" w:fill="D9D9D9"/>
            <w:vAlign w:val="center"/>
          </w:tcPr>
          <w:p w14:paraId="1213B826" w14:textId="77777777" w:rsidR="00F00CE0" w:rsidRPr="00D924D0" w:rsidRDefault="00F00CE0" w:rsidP="00F00CE0">
            <w:pPr>
              <w:pStyle w:val="TableText"/>
              <w:jc w:val="center"/>
              <w:rPr>
                <w:rFonts w:ascii="Arial" w:hAnsi="Arial" w:cs="Arial"/>
                <w:b/>
                <w:sz w:val="16"/>
                <w:szCs w:val="16"/>
              </w:rPr>
            </w:pPr>
            <w:r w:rsidRPr="00D924D0">
              <w:rPr>
                <w:rFonts w:ascii="Arial" w:hAnsi="Arial" w:cs="Arial"/>
                <w:b/>
                <w:sz w:val="16"/>
                <w:szCs w:val="16"/>
              </w:rPr>
              <w:t>Operative</w:t>
            </w:r>
          </w:p>
        </w:tc>
        <w:tc>
          <w:tcPr>
            <w:tcW w:w="990" w:type="dxa"/>
            <w:tcBorders>
              <w:top w:val="double" w:sz="6" w:space="0" w:color="auto"/>
              <w:bottom w:val="single" w:sz="6" w:space="0" w:color="auto"/>
            </w:tcBorders>
            <w:shd w:val="clear" w:color="auto" w:fill="D9D9D9" w:themeFill="background1" w:themeFillShade="D9"/>
            <w:vAlign w:val="center"/>
          </w:tcPr>
          <w:p w14:paraId="54FD0C64" w14:textId="5710A437" w:rsidR="00F00CE0" w:rsidRPr="00D924D0" w:rsidRDefault="00F00CE0" w:rsidP="00F00CE0">
            <w:pPr>
              <w:pStyle w:val="TableText"/>
              <w:jc w:val="center"/>
              <w:rPr>
                <w:rFonts w:ascii="Arial" w:hAnsi="Arial" w:cs="Arial"/>
                <w:b/>
                <w:sz w:val="16"/>
                <w:szCs w:val="16"/>
              </w:rPr>
            </w:pPr>
            <w:r>
              <w:rPr>
                <w:rFonts w:ascii="Arial" w:hAnsi="Arial" w:cs="Arial"/>
                <w:b/>
                <w:sz w:val="16"/>
                <w:szCs w:val="16"/>
              </w:rPr>
              <w:t>Post-</w:t>
            </w:r>
            <w:r w:rsidRPr="00D924D0">
              <w:rPr>
                <w:rFonts w:ascii="Arial" w:hAnsi="Arial" w:cs="Arial"/>
                <w:b/>
                <w:sz w:val="16"/>
                <w:szCs w:val="16"/>
              </w:rPr>
              <w:t>Operative</w:t>
            </w:r>
          </w:p>
        </w:tc>
      </w:tr>
      <w:tr w:rsidR="00F00CE0" w:rsidRPr="00864153" w14:paraId="15CED929" w14:textId="0AD12D86" w:rsidTr="00F00CE0">
        <w:trPr>
          <w:cantSplit/>
          <w:trHeight w:val="345"/>
        </w:trPr>
        <w:tc>
          <w:tcPr>
            <w:tcW w:w="3510" w:type="dxa"/>
            <w:vMerge/>
            <w:shd w:val="clear" w:color="auto" w:fill="D9D9D9"/>
          </w:tcPr>
          <w:p w14:paraId="3D851CCB" w14:textId="77777777" w:rsidR="00F00CE0" w:rsidRPr="00864153" w:rsidRDefault="00F00CE0" w:rsidP="00F00CE0">
            <w:pPr>
              <w:pStyle w:val="TableText"/>
              <w:jc w:val="center"/>
              <w:rPr>
                <w:rFonts w:ascii="Arial" w:hAnsi="Arial" w:cs="Arial"/>
                <w:b/>
                <w:sz w:val="20"/>
              </w:rPr>
            </w:pPr>
          </w:p>
        </w:tc>
        <w:tc>
          <w:tcPr>
            <w:tcW w:w="990" w:type="dxa"/>
            <w:tcBorders>
              <w:top w:val="single" w:sz="6" w:space="0" w:color="auto"/>
              <w:bottom w:val="single" w:sz="6" w:space="0" w:color="auto"/>
            </w:tcBorders>
            <w:shd w:val="clear" w:color="auto" w:fill="D9D9D9"/>
            <w:vAlign w:val="center"/>
          </w:tcPr>
          <w:p w14:paraId="36AE73C2" w14:textId="77777777" w:rsidR="00F00CE0" w:rsidRPr="00D924D0" w:rsidRDefault="00F00CE0" w:rsidP="00F00CE0">
            <w:pPr>
              <w:pStyle w:val="TableText"/>
              <w:jc w:val="center"/>
              <w:rPr>
                <w:rFonts w:ascii="Arial" w:hAnsi="Arial" w:cs="Arial"/>
                <w:b/>
                <w:sz w:val="16"/>
                <w:szCs w:val="16"/>
              </w:rPr>
            </w:pPr>
            <w:r>
              <w:rPr>
                <w:rFonts w:ascii="Arial" w:hAnsi="Arial" w:cs="Arial"/>
                <w:b/>
                <w:sz w:val="16"/>
                <w:szCs w:val="16"/>
              </w:rPr>
              <w:t xml:space="preserve">Visit </w:t>
            </w:r>
            <w:proofErr w:type="gramStart"/>
            <w:r>
              <w:rPr>
                <w:rFonts w:ascii="Arial" w:hAnsi="Arial" w:cs="Arial"/>
                <w:b/>
                <w:sz w:val="16"/>
                <w:szCs w:val="16"/>
              </w:rPr>
              <w:t>1</w:t>
            </w:r>
            <w:proofErr w:type="gramEnd"/>
          </w:p>
        </w:tc>
        <w:tc>
          <w:tcPr>
            <w:tcW w:w="990" w:type="dxa"/>
            <w:tcBorders>
              <w:top w:val="single" w:sz="6" w:space="0" w:color="auto"/>
              <w:bottom w:val="single" w:sz="6" w:space="0" w:color="auto"/>
            </w:tcBorders>
            <w:shd w:val="clear" w:color="auto" w:fill="D9D9D9"/>
            <w:vAlign w:val="center"/>
          </w:tcPr>
          <w:p w14:paraId="5D9BB569" w14:textId="77777777" w:rsidR="00F00CE0" w:rsidRPr="00D924D0" w:rsidRDefault="00F00CE0" w:rsidP="00F00CE0">
            <w:pPr>
              <w:pStyle w:val="TableText"/>
              <w:jc w:val="center"/>
              <w:rPr>
                <w:rFonts w:ascii="Arial" w:hAnsi="Arial" w:cs="Arial"/>
                <w:b/>
                <w:sz w:val="16"/>
                <w:szCs w:val="16"/>
              </w:rPr>
            </w:pPr>
            <w:r>
              <w:rPr>
                <w:rFonts w:ascii="Arial" w:hAnsi="Arial" w:cs="Arial"/>
                <w:b/>
                <w:sz w:val="16"/>
                <w:szCs w:val="16"/>
              </w:rPr>
              <w:t xml:space="preserve">Visit </w:t>
            </w:r>
            <w:proofErr w:type="gramStart"/>
            <w:r>
              <w:rPr>
                <w:rFonts w:ascii="Arial" w:hAnsi="Arial" w:cs="Arial"/>
                <w:b/>
                <w:sz w:val="16"/>
                <w:szCs w:val="16"/>
              </w:rPr>
              <w:t>2</w:t>
            </w:r>
            <w:proofErr w:type="gramEnd"/>
          </w:p>
        </w:tc>
        <w:tc>
          <w:tcPr>
            <w:tcW w:w="990" w:type="dxa"/>
            <w:tcBorders>
              <w:top w:val="single" w:sz="6" w:space="0" w:color="auto"/>
              <w:bottom w:val="single" w:sz="6" w:space="0" w:color="auto"/>
            </w:tcBorders>
            <w:shd w:val="clear" w:color="auto" w:fill="D9D9D9" w:themeFill="background1" w:themeFillShade="D9"/>
            <w:vAlign w:val="center"/>
          </w:tcPr>
          <w:p w14:paraId="15CC3550" w14:textId="36FCB55E" w:rsidR="00F00CE0" w:rsidRDefault="00F00CE0" w:rsidP="00F00CE0">
            <w:pPr>
              <w:pStyle w:val="TableText"/>
              <w:jc w:val="center"/>
              <w:rPr>
                <w:rFonts w:ascii="Arial" w:hAnsi="Arial" w:cs="Arial"/>
                <w:b/>
                <w:sz w:val="16"/>
                <w:szCs w:val="16"/>
              </w:rPr>
            </w:pPr>
            <w:r>
              <w:rPr>
                <w:rFonts w:ascii="Arial" w:hAnsi="Arial" w:cs="Arial"/>
                <w:b/>
                <w:sz w:val="16"/>
                <w:szCs w:val="16"/>
              </w:rPr>
              <w:t xml:space="preserve">Visit </w:t>
            </w:r>
            <w:proofErr w:type="gramStart"/>
            <w:r>
              <w:rPr>
                <w:rFonts w:ascii="Arial" w:hAnsi="Arial" w:cs="Arial"/>
                <w:b/>
                <w:sz w:val="16"/>
                <w:szCs w:val="16"/>
              </w:rPr>
              <w:t>3</w:t>
            </w:r>
            <w:proofErr w:type="gramEnd"/>
          </w:p>
        </w:tc>
      </w:tr>
      <w:tr w:rsidR="00F00CE0" w:rsidRPr="00864153" w14:paraId="64ECDFC7" w14:textId="56260A6A" w:rsidTr="00F00CE0">
        <w:trPr>
          <w:cantSplit/>
          <w:trHeight w:val="345"/>
        </w:trPr>
        <w:tc>
          <w:tcPr>
            <w:tcW w:w="3510" w:type="dxa"/>
            <w:vMerge/>
            <w:tcBorders>
              <w:bottom w:val="single" w:sz="6" w:space="0" w:color="auto"/>
            </w:tcBorders>
            <w:shd w:val="clear" w:color="auto" w:fill="D9D9D9"/>
          </w:tcPr>
          <w:p w14:paraId="3B6DC460" w14:textId="77777777" w:rsidR="00F00CE0" w:rsidRPr="00864153" w:rsidRDefault="00F00CE0" w:rsidP="00F00CE0">
            <w:pPr>
              <w:pStyle w:val="TableText"/>
              <w:jc w:val="center"/>
              <w:rPr>
                <w:rFonts w:ascii="Arial" w:hAnsi="Arial" w:cs="Arial"/>
                <w:b/>
                <w:sz w:val="20"/>
              </w:rPr>
            </w:pPr>
          </w:p>
        </w:tc>
        <w:tc>
          <w:tcPr>
            <w:tcW w:w="990" w:type="dxa"/>
            <w:tcBorders>
              <w:top w:val="single" w:sz="6" w:space="0" w:color="auto"/>
              <w:bottom w:val="single" w:sz="6" w:space="0" w:color="auto"/>
            </w:tcBorders>
            <w:shd w:val="clear" w:color="auto" w:fill="D9D9D9"/>
            <w:vAlign w:val="center"/>
          </w:tcPr>
          <w:p w14:paraId="7D135F7A" w14:textId="77777777" w:rsidR="00F00CE0" w:rsidRPr="00D924D0" w:rsidRDefault="00F00CE0" w:rsidP="00F00CE0">
            <w:pPr>
              <w:pStyle w:val="TableText"/>
              <w:jc w:val="center"/>
              <w:rPr>
                <w:rFonts w:ascii="Arial" w:hAnsi="Arial" w:cs="Arial"/>
                <w:b/>
                <w:sz w:val="16"/>
                <w:szCs w:val="16"/>
              </w:rPr>
            </w:pPr>
          </w:p>
        </w:tc>
        <w:tc>
          <w:tcPr>
            <w:tcW w:w="990" w:type="dxa"/>
            <w:tcBorders>
              <w:top w:val="single" w:sz="6" w:space="0" w:color="auto"/>
              <w:bottom w:val="single" w:sz="6" w:space="0" w:color="auto"/>
            </w:tcBorders>
            <w:shd w:val="clear" w:color="auto" w:fill="D9D9D9"/>
            <w:vAlign w:val="center"/>
          </w:tcPr>
          <w:p w14:paraId="6B42CBE5" w14:textId="77777777" w:rsidR="00F00CE0" w:rsidRPr="00D924D0" w:rsidRDefault="00F00CE0" w:rsidP="00F00CE0">
            <w:pPr>
              <w:pStyle w:val="TableText"/>
              <w:jc w:val="center"/>
              <w:rPr>
                <w:rFonts w:ascii="Arial" w:hAnsi="Arial" w:cs="Arial"/>
                <w:b/>
                <w:sz w:val="16"/>
                <w:szCs w:val="16"/>
              </w:rPr>
            </w:pPr>
          </w:p>
        </w:tc>
        <w:tc>
          <w:tcPr>
            <w:tcW w:w="990" w:type="dxa"/>
            <w:tcBorders>
              <w:top w:val="single" w:sz="6" w:space="0" w:color="auto"/>
              <w:bottom w:val="single" w:sz="6" w:space="0" w:color="auto"/>
            </w:tcBorders>
            <w:shd w:val="clear" w:color="auto" w:fill="D9D9D9" w:themeFill="background1" w:themeFillShade="D9"/>
            <w:vAlign w:val="center"/>
          </w:tcPr>
          <w:p w14:paraId="0C6A61DF" w14:textId="77777777" w:rsidR="00F00CE0" w:rsidRPr="00D924D0" w:rsidRDefault="00F00CE0" w:rsidP="00F00CE0">
            <w:pPr>
              <w:pStyle w:val="TableText"/>
              <w:jc w:val="center"/>
              <w:rPr>
                <w:rFonts w:ascii="Arial" w:hAnsi="Arial" w:cs="Arial"/>
                <w:b/>
                <w:sz w:val="16"/>
                <w:szCs w:val="16"/>
              </w:rPr>
            </w:pPr>
          </w:p>
        </w:tc>
      </w:tr>
      <w:tr w:rsidR="00F00CE0" w:rsidRPr="00864153" w14:paraId="0DF0BCBE" w14:textId="683967EC" w:rsidTr="00F00CE0">
        <w:trPr>
          <w:cantSplit/>
        </w:trPr>
        <w:tc>
          <w:tcPr>
            <w:tcW w:w="3510" w:type="dxa"/>
            <w:tcBorders>
              <w:top w:val="single" w:sz="6" w:space="0" w:color="auto"/>
            </w:tcBorders>
            <w:vAlign w:val="center"/>
          </w:tcPr>
          <w:p w14:paraId="6E51B08E" w14:textId="77777777" w:rsidR="00F00CE0" w:rsidRPr="00864153" w:rsidRDefault="00F00CE0" w:rsidP="00F00CE0">
            <w:pPr>
              <w:pStyle w:val="TableText"/>
              <w:rPr>
                <w:rFonts w:ascii="Arial" w:hAnsi="Arial" w:cs="Arial"/>
                <w:sz w:val="20"/>
              </w:rPr>
            </w:pPr>
            <w:r w:rsidRPr="00864153">
              <w:rPr>
                <w:rFonts w:ascii="Arial" w:hAnsi="Arial" w:cs="Arial"/>
                <w:sz w:val="20"/>
              </w:rPr>
              <w:t>Informed Consent</w:t>
            </w:r>
          </w:p>
        </w:tc>
        <w:tc>
          <w:tcPr>
            <w:tcW w:w="990" w:type="dxa"/>
            <w:tcBorders>
              <w:top w:val="single" w:sz="6" w:space="0" w:color="auto"/>
            </w:tcBorders>
            <w:vAlign w:val="center"/>
          </w:tcPr>
          <w:p w14:paraId="4EEF1A91" w14:textId="77777777" w:rsidR="00F00CE0" w:rsidRPr="00864153" w:rsidRDefault="00F00CE0" w:rsidP="00F00CE0">
            <w:pPr>
              <w:pStyle w:val="TableText"/>
              <w:jc w:val="center"/>
              <w:rPr>
                <w:rFonts w:ascii="Arial" w:hAnsi="Arial" w:cs="Arial"/>
                <w:sz w:val="20"/>
              </w:rPr>
            </w:pPr>
            <w:r w:rsidRPr="00864153">
              <w:rPr>
                <w:rFonts w:ascii="Arial" w:hAnsi="Arial" w:cs="Arial"/>
                <w:sz w:val="20"/>
              </w:rPr>
              <w:t>X</w:t>
            </w:r>
          </w:p>
        </w:tc>
        <w:tc>
          <w:tcPr>
            <w:tcW w:w="990" w:type="dxa"/>
            <w:tcBorders>
              <w:top w:val="single" w:sz="6" w:space="0" w:color="auto"/>
            </w:tcBorders>
            <w:vAlign w:val="center"/>
          </w:tcPr>
          <w:p w14:paraId="45DB0491" w14:textId="77777777" w:rsidR="00F00CE0" w:rsidRPr="00864153" w:rsidRDefault="00F00CE0" w:rsidP="00F00CE0">
            <w:pPr>
              <w:pStyle w:val="TableText"/>
              <w:jc w:val="center"/>
              <w:rPr>
                <w:rFonts w:ascii="Arial" w:hAnsi="Arial" w:cs="Arial"/>
                <w:sz w:val="20"/>
              </w:rPr>
            </w:pPr>
          </w:p>
        </w:tc>
        <w:tc>
          <w:tcPr>
            <w:tcW w:w="990" w:type="dxa"/>
            <w:tcBorders>
              <w:top w:val="single" w:sz="6" w:space="0" w:color="auto"/>
            </w:tcBorders>
          </w:tcPr>
          <w:p w14:paraId="7D54C69C" w14:textId="77777777" w:rsidR="00F00CE0" w:rsidRPr="00864153" w:rsidRDefault="00F00CE0" w:rsidP="00F00CE0">
            <w:pPr>
              <w:pStyle w:val="TableText"/>
              <w:jc w:val="center"/>
              <w:rPr>
                <w:rFonts w:ascii="Arial" w:hAnsi="Arial" w:cs="Arial"/>
                <w:sz w:val="20"/>
              </w:rPr>
            </w:pPr>
          </w:p>
        </w:tc>
      </w:tr>
      <w:tr w:rsidR="00F00CE0" w:rsidRPr="00864153" w14:paraId="4F6747C2" w14:textId="385454DF" w:rsidTr="00F00CE0">
        <w:trPr>
          <w:cantSplit/>
        </w:trPr>
        <w:tc>
          <w:tcPr>
            <w:tcW w:w="3510" w:type="dxa"/>
            <w:vAlign w:val="center"/>
          </w:tcPr>
          <w:p w14:paraId="67858B87" w14:textId="77777777" w:rsidR="00F00CE0" w:rsidRPr="00864153" w:rsidRDefault="00F00CE0" w:rsidP="00F00CE0">
            <w:pPr>
              <w:pStyle w:val="TableText"/>
              <w:rPr>
                <w:rFonts w:ascii="Arial" w:hAnsi="Arial" w:cs="Arial"/>
                <w:sz w:val="20"/>
              </w:rPr>
            </w:pPr>
            <w:r w:rsidRPr="00864153">
              <w:rPr>
                <w:rFonts w:ascii="Arial" w:hAnsi="Arial" w:cs="Arial"/>
                <w:sz w:val="20"/>
              </w:rPr>
              <w:t>Demographics</w:t>
            </w:r>
          </w:p>
        </w:tc>
        <w:tc>
          <w:tcPr>
            <w:tcW w:w="990" w:type="dxa"/>
            <w:vAlign w:val="center"/>
          </w:tcPr>
          <w:p w14:paraId="0946B754" w14:textId="77777777" w:rsidR="00F00CE0" w:rsidRPr="00864153" w:rsidRDefault="00F00CE0" w:rsidP="00F00CE0">
            <w:pPr>
              <w:pStyle w:val="TableText"/>
              <w:jc w:val="center"/>
              <w:rPr>
                <w:rFonts w:ascii="Arial" w:hAnsi="Arial" w:cs="Arial"/>
                <w:sz w:val="20"/>
              </w:rPr>
            </w:pPr>
            <w:r w:rsidRPr="00864153">
              <w:rPr>
                <w:rFonts w:ascii="Arial" w:hAnsi="Arial" w:cs="Arial"/>
                <w:sz w:val="20"/>
              </w:rPr>
              <w:t>X</w:t>
            </w:r>
          </w:p>
        </w:tc>
        <w:tc>
          <w:tcPr>
            <w:tcW w:w="990" w:type="dxa"/>
            <w:vAlign w:val="center"/>
          </w:tcPr>
          <w:p w14:paraId="78F3B999" w14:textId="77777777" w:rsidR="00F00CE0" w:rsidRPr="00864153" w:rsidRDefault="00F00CE0" w:rsidP="00F00CE0">
            <w:pPr>
              <w:pStyle w:val="TableText"/>
              <w:jc w:val="center"/>
              <w:rPr>
                <w:rFonts w:ascii="Arial" w:hAnsi="Arial" w:cs="Arial"/>
                <w:sz w:val="20"/>
              </w:rPr>
            </w:pPr>
          </w:p>
        </w:tc>
        <w:tc>
          <w:tcPr>
            <w:tcW w:w="990" w:type="dxa"/>
          </w:tcPr>
          <w:p w14:paraId="1648AEC7" w14:textId="77777777" w:rsidR="00F00CE0" w:rsidRPr="00864153" w:rsidRDefault="00F00CE0" w:rsidP="00F00CE0">
            <w:pPr>
              <w:pStyle w:val="TableText"/>
              <w:jc w:val="center"/>
              <w:rPr>
                <w:rFonts w:ascii="Arial" w:hAnsi="Arial" w:cs="Arial"/>
                <w:sz w:val="20"/>
              </w:rPr>
            </w:pPr>
          </w:p>
        </w:tc>
      </w:tr>
      <w:tr w:rsidR="00F00CE0" w:rsidRPr="00864153" w14:paraId="21E236D1" w14:textId="7D65D1DE" w:rsidTr="00F00CE0">
        <w:trPr>
          <w:cantSplit/>
        </w:trPr>
        <w:tc>
          <w:tcPr>
            <w:tcW w:w="3510" w:type="dxa"/>
            <w:vAlign w:val="center"/>
          </w:tcPr>
          <w:p w14:paraId="4838C2DB" w14:textId="77777777" w:rsidR="00F00CE0" w:rsidRPr="00864153" w:rsidRDefault="00F00CE0" w:rsidP="00F00CE0">
            <w:pPr>
              <w:pStyle w:val="TableText"/>
              <w:rPr>
                <w:rFonts w:ascii="Arial" w:hAnsi="Arial" w:cs="Arial"/>
                <w:sz w:val="20"/>
              </w:rPr>
            </w:pPr>
            <w:r w:rsidRPr="00864153">
              <w:rPr>
                <w:rFonts w:ascii="Arial" w:hAnsi="Arial" w:cs="Arial"/>
                <w:sz w:val="20"/>
              </w:rPr>
              <w:t xml:space="preserve">General Information:  </w:t>
            </w:r>
            <w:r>
              <w:rPr>
                <w:rFonts w:ascii="Arial" w:hAnsi="Arial" w:cs="Arial"/>
                <w:sz w:val="20"/>
              </w:rPr>
              <w:br/>
            </w:r>
            <w:r w:rsidRPr="00864153">
              <w:rPr>
                <w:rFonts w:ascii="Arial" w:hAnsi="Arial" w:cs="Arial"/>
                <w:sz w:val="20"/>
              </w:rPr>
              <w:t>Medical History</w:t>
            </w:r>
          </w:p>
        </w:tc>
        <w:tc>
          <w:tcPr>
            <w:tcW w:w="990" w:type="dxa"/>
            <w:vAlign w:val="center"/>
          </w:tcPr>
          <w:p w14:paraId="44981C2E" w14:textId="77777777" w:rsidR="00F00CE0" w:rsidRPr="00864153" w:rsidRDefault="00F00CE0" w:rsidP="00F00CE0">
            <w:pPr>
              <w:pStyle w:val="TableText"/>
              <w:jc w:val="center"/>
              <w:rPr>
                <w:rFonts w:ascii="Arial" w:hAnsi="Arial" w:cs="Arial"/>
                <w:sz w:val="20"/>
              </w:rPr>
            </w:pPr>
            <w:r w:rsidRPr="00864153">
              <w:rPr>
                <w:rFonts w:ascii="Arial" w:hAnsi="Arial" w:cs="Arial"/>
                <w:sz w:val="20"/>
              </w:rPr>
              <w:t>X</w:t>
            </w:r>
          </w:p>
        </w:tc>
        <w:tc>
          <w:tcPr>
            <w:tcW w:w="990" w:type="dxa"/>
            <w:vAlign w:val="center"/>
          </w:tcPr>
          <w:p w14:paraId="1A7DFBA3" w14:textId="77777777" w:rsidR="00F00CE0" w:rsidRPr="00864153" w:rsidRDefault="00F00CE0" w:rsidP="00F00CE0">
            <w:pPr>
              <w:pStyle w:val="TableText"/>
              <w:jc w:val="center"/>
              <w:rPr>
                <w:rFonts w:ascii="Arial" w:hAnsi="Arial" w:cs="Arial"/>
                <w:sz w:val="20"/>
              </w:rPr>
            </w:pPr>
          </w:p>
        </w:tc>
        <w:tc>
          <w:tcPr>
            <w:tcW w:w="990" w:type="dxa"/>
          </w:tcPr>
          <w:p w14:paraId="46314016" w14:textId="77777777" w:rsidR="00F00CE0" w:rsidRPr="00864153" w:rsidRDefault="00F00CE0" w:rsidP="00F00CE0">
            <w:pPr>
              <w:pStyle w:val="TableText"/>
              <w:jc w:val="center"/>
              <w:rPr>
                <w:rFonts w:ascii="Arial" w:hAnsi="Arial" w:cs="Arial"/>
                <w:sz w:val="20"/>
              </w:rPr>
            </w:pPr>
          </w:p>
        </w:tc>
      </w:tr>
      <w:tr w:rsidR="00F00CE0" w:rsidRPr="00864153" w14:paraId="6C6E4179" w14:textId="6A74715E" w:rsidTr="00F00CE0">
        <w:trPr>
          <w:cantSplit/>
          <w:trHeight w:val="255"/>
        </w:trPr>
        <w:tc>
          <w:tcPr>
            <w:tcW w:w="3510" w:type="dxa"/>
            <w:vAlign w:val="center"/>
          </w:tcPr>
          <w:p w14:paraId="7E5DA618" w14:textId="77777777" w:rsidR="00F00CE0" w:rsidRDefault="00F00CE0" w:rsidP="00F00CE0">
            <w:pPr>
              <w:pStyle w:val="TableText"/>
              <w:rPr>
                <w:rFonts w:ascii="Arial" w:hAnsi="Arial" w:cs="Arial"/>
                <w:sz w:val="20"/>
              </w:rPr>
            </w:pPr>
            <w:r>
              <w:rPr>
                <w:rFonts w:ascii="Arial" w:hAnsi="Arial" w:cs="Arial"/>
                <w:sz w:val="20"/>
              </w:rPr>
              <w:t>Surgery</w:t>
            </w:r>
          </w:p>
        </w:tc>
        <w:tc>
          <w:tcPr>
            <w:tcW w:w="990" w:type="dxa"/>
            <w:vAlign w:val="center"/>
          </w:tcPr>
          <w:p w14:paraId="69B9F36F" w14:textId="77777777" w:rsidR="00F00CE0" w:rsidRPr="00864153" w:rsidRDefault="00F00CE0" w:rsidP="00F00CE0">
            <w:pPr>
              <w:pStyle w:val="TableText"/>
              <w:jc w:val="center"/>
              <w:rPr>
                <w:rFonts w:ascii="Arial" w:hAnsi="Arial" w:cs="Arial"/>
                <w:sz w:val="20"/>
              </w:rPr>
            </w:pPr>
          </w:p>
        </w:tc>
        <w:tc>
          <w:tcPr>
            <w:tcW w:w="990" w:type="dxa"/>
            <w:vAlign w:val="center"/>
          </w:tcPr>
          <w:p w14:paraId="1DBCC7F6" w14:textId="77777777" w:rsidR="00F00CE0" w:rsidRPr="00864153" w:rsidRDefault="00F00CE0" w:rsidP="00F00CE0">
            <w:pPr>
              <w:pStyle w:val="TableText"/>
              <w:jc w:val="center"/>
              <w:rPr>
                <w:rFonts w:ascii="Arial" w:hAnsi="Arial" w:cs="Arial"/>
                <w:sz w:val="20"/>
              </w:rPr>
            </w:pPr>
            <w:r>
              <w:rPr>
                <w:rFonts w:ascii="Arial" w:hAnsi="Arial" w:cs="Arial"/>
                <w:sz w:val="20"/>
              </w:rPr>
              <w:t>X</w:t>
            </w:r>
          </w:p>
        </w:tc>
        <w:tc>
          <w:tcPr>
            <w:tcW w:w="990" w:type="dxa"/>
          </w:tcPr>
          <w:p w14:paraId="102E1A23" w14:textId="77777777" w:rsidR="00F00CE0" w:rsidRDefault="00F00CE0" w:rsidP="00F00CE0">
            <w:pPr>
              <w:pStyle w:val="TableText"/>
              <w:jc w:val="center"/>
              <w:rPr>
                <w:rFonts w:ascii="Arial" w:hAnsi="Arial" w:cs="Arial"/>
                <w:sz w:val="20"/>
              </w:rPr>
            </w:pPr>
          </w:p>
        </w:tc>
      </w:tr>
      <w:tr w:rsidR="00F00CE0" w:rsidRPr="00864153" w14:paraId="0968036F" w14:textId="53AD7546" w:rsidTr="00F00CE0">
        <w:trPr>
          <w:cantSplit/>
        </w:trPr>
        <w:tc>
          <w:tcPr>
            <w:tcW w:w="3510" w:type="dxa"/>
            <w:tcBorders>
              <w:bottom w:val="single" w:sz="6" w:space="0" w:color="auto"/>
            </w:tcBorders>
            <w:vAlign w:val="center"/>
          </w:tcPr>
          <w:p w14:paraId="5CD29ECA" w14:textId="77777777" w:rsidR="00F00CE0" w:rsidRPr="00864153" w:rsidRDefault="00F00CE0" w:rsidP="00F00CE0">
            <w:pPr>
              <w:pStyle w:val="TableText"/>
              <w:rPr>
                <w:rFonts w:ascii="Arial" w:hAnsi="Arial" w:cs="Arial"/>
                <w:sz w:val="20"/>
              </w:rPr>
            </w:pPr>
            <w:r>
              <w:rPr>
                <w:rFonts w:ascii="Arial" w:hAnsi="Arial" w:cs="Arial"/>
                <w:sz w:val="20"/>
              </w:rPr>
              <w:t>Manifest refraction</w:t>
            </w:r>
          </w:p>
        </w:tc>
        <w:tc>
          <w:tcPr>
            <w:tcW w:w="990" w:type="dxa"/>
            <w:tcBorders>
              <w:bottom w:val="single" w:sz="6" w:space="0" w:color="auto"/>
            </w:tcBorders>
            <w:vAlign w:val="center"/>
          </w:tcPr>
          <w:p w14:paraId="17229183" w14:textId="77777777" w:rsidR="00F00CE0" w:rsidRPr="00864153" w:rsidRDefault="00F00CE0" w:rsidP="00F00CE0">
            <w:pPr>
              <w:pStyle w:val="TableText"/>
              <w:jc w:val="center"/>
              <w:rPr>
                <w:rFonts w:ascii="Arial" w:hAnsi="Arial" w:cs="Arial"/>
                <w:sz w:val="20"/>
              </w:rPr>
            </w:pPr>
            <w:r>
              <w:rPr>
                <w:rFonts w:ascii="Arial" w:hAnsi="Arial" w:cs="Arial"/>
                <w:sz w:val="20"/>
              </w:rPr>
              <w:t>X</w:t>
            </w:r>
          </w:p>
        </w:tc>
        <w:tc>
          <w:tcPr>
            <w:tcW w:w="990" w:type="dxa"/>
            <w:tcBorders>
              <w:bottom w:val="single" w:sz="6" w:space="0" w:color="auto"/>
            </w:tcBorders>
            <w:vAlign w:val="center"/>
          </w:tcPr>
          <w:p w14:paraId="2435182C" w14:textId="77777777" w:rsidR="00F00CE0" w:rsidRPr="00864153" w:rsidRDefault="00F00CE0" w:rsidP="00F00CE0">
            <w:pPr>
              <w:pStyle w:val="TableText"/>
              <w:jc w:val="center"/>
              <w:rPr>
                <w:rFonts w:ascii="Arial" w:hAnsi="Arial" w:cs="Arial"/>
                <w:sz w:val="20"/>
              </w:rPr>
            </w:pPr>
          </w:p>
        </w:tc>
        <w:tc>
          <w:tcPr>
            <w:tcW w:w="990" w:type="dxa"/>
            <w:tcBorders>
              <w:bottom w:val="single" w:sz="6" w:space="0" w:color="auto"/>
            </w:tcBorders>
          </w:tcPr>
          <w:p w14:paraId="4078DFFD" w14:textId="3AE0AF89" w:rsidR="00F00CE0" w:rsidRPr="00864153" w:rsidRDefault="00F00CE0" w:rsidP="00F00CE0">
            <w:pPr>
              <w:pStyle w:val="TableText"/>
              <w:jc w:val="center"/>
              <w:rPr>
                <w:rFonts w:ascii="Arial" w:hAnsi="Arial" w:cs="Arial"/>
                <w:sz w:val="20"/>
              </w:rPr>
            </w:pPr>
            <w:r>
              <w:rPr>
                <w:rFonts w:ascii="Arial" w:hAnsi="Arial" w:cs="Arial"/>
                <w:sz w:val="20"/>
              </w:rPr>
              <w:t>X</w:t>
            </w:r>
          </w:p>
        </w:tc>
      </w:tr>
      <w:tr w:rsidR="00F00CE0" w:rsidRPr="00864153" w14:paraId="6FDB9B2E" w14:textId="7835B36A" w:rsidTr="00F00CE0">
        <w:trPr>
          <w:cantSplit/>
        </w:trPr>
        <w:tc>
          <w:tcPr>
            <w:tcW w:w="3510" w:type="dxa"/>
            <w:tcBorders>
              <w:top w:val="single" w:sz="6" w:space="0" w:color="auto"/>
            </w:tcBorders>
            <w:vAlign w:val="center"/>
          </w:tcPr>
          <w:p w14:paraId="76587424" w14:textId="77777777" w:rsidR="00F00CE0" w:rsidRPr="00864153" w:rsidRDefault="00F00CE0" w:rsidP="00F00CE0">
            <w:pPr>
              <w:pStyle w:val="TableText"/>
              <w:rPr>
                <w:rFonts w:ascii="Arial" w:hAnsi="Arial" w:cs="Arial"/>
                <w:sz w:val="20"/>
              </w:rPr>
            </w:pPr>
            <w:r>
              <w:rPr>
                <w:rFonts w:ascii="Arial" w:hAnsi="Arial" w:cs="Arial"/>
                <w:sz w:val="20"/>
              </w:rPr>
              <w:t>Monocular uncorrected distance VA</w:t>
            </w:r>
          </w:p>
        </w:tc>
        <w:tc>
          <w:tcPr>
            <w:tcW w:w="990" w:type="dxa"/>
            <w:tcBorders>
              <w:top w:val="single" w:sz="6" w:space="0" w:color="auto"/>
            </w:tcBorders>
            <w:vAlign w:val="center"/>
          </w:tcPr>
          <w:p w14:paraId="3A6C7979" w14:textId="77777777" w:rsidR="00F00CE0" w:rsidRPr="00864153" w:rsidRDefault="00F00CE0" w:rsidP="00F00CE0">
            <w:pPr>
              <w:pStyle w:val="TableText"/>
              <w:jc w:val="center"/>
              <w:rPr>
                <w:rFonts w:ascii="Arial" w:hAnsi="Arial" w:cs="Arial"/>
                <w:sz w:val="20"/>
              </w:rPr>
            </w:pPr>
            <w:r>
              <w:rPr>
                <w:rFonts w:ascii="Arial" w:hAnsi="Arial" w:cs="Arial"/>
                <w:sz w:val="20"/>
              </w:rPr>
              <w:t>X</w:t>
            </w:r>
          </w:p>
        </w:tc>
        <w:tc>
          <w:tcPr>
            <w:tcW w:w="990" w:type="dxa"/>
            <w:tcBorders>
              <w:top w:val="single" w:sz="6" w:space="0" w:color="auto"/>
            </w:tcBorders>
            <w:vAlign w:val="center"/>
          </w:tcPr>
          <w:p w14:paraId="6E7CDC1D" w14:textId="77777777" w:rsidR="00F00CE0" w:rsidRPr="00864153" w:rsidRDefault="00F00CE0" w:rsidP="00F00CE0">
            <w:pPr>
              <w:pStyle w:val="TableText"/>
              <w:jc w:val="center"/>
              <w:rPr>
                <w:rFonts w:ascii="Arial" w:hAnsi="Arial" w:cs="Arial"/>
                <w:sz w:val="20"/>
              </w:rPr>
            </w:pPr>
          </w:p>
        </w:tc>
        <w:tc>
          <w:tcPr>
            <w:tcW w:w="990" w:type="dxa"/>
            <w:tcBorders>
              <w:top w:val="single" w:sz="6" w:space="0" w:color="auto"/>
            </w:tcBorders>
          </w:tcPr>
          <w:p w14:paraId="3F30E6CA" w14:textId="60AE6C3E" w:rsidR="00F00CE0" w:rsidRPr="00864153" w:rsidRDefault="00F00CE0" w:rsidP="00F00CE0">
            <w:pPr>
              <w:pStyle w:val="TableText"/>
              <w:jc w:val="center"/>
              <w:rPr>
                <w:rFonts w:ascii="Arial" w:hAnsi="Arial" w:cs="Arial"/>
                <w:sz w:val="20"/>
              </w:rPr>
            </w:pPr>
            <w:r>
              <w:rPr>
                <w:rFonts w:ascii="Arial" w:hAnsi="Arial" w:cs="Arial"/>
                <w:sz w:val="20"/>
              </w:rPr>
              <w:t>X</w:t>
            </w:r>
          </w:p>
        </w:tc>
      </w:tr>
      <w:tr w:rsidR="00F00CE0" w:rsidRPr="00864153" w14:paraId="53A9525E" w14:textId="5212A1D5" w:rsidTr="00F00CE0">
        <w:trPr>
          <w:cantSplit/>
        </w:trPr>
        <w:tc>
          <w:tcPr>
            <w:tcW w:w="3510" w:type="dxa"/>
            <w:vAlign w:val="center"/>
          </w:tcPr>
          <w:p w14:paraId="56DD3017" w14:textId="77777777" w:rsidR="00F00CE0" w:rsidRPr="00864153" w:rsidRDefault="00F00CE0" w:rsidP="00F00CE0">
            <w:pPr>
              <w:pStyle w:val="TableText"/>
              <w:rPr>
                <w:rFonts w:ascii="Arial" w:hAnsi="Arial" w:cs="Arial"/>
                <w:sz w:val="20"/>
              </w:rPr>
            </w:pPr>
            <w:r>
              <w:rPr>
                <w:rFonts w:ascii="Arial" w:hAnsi="Arial" w:cs="Arial"/>
                <w:sz w:val="20"/>
              </w:rPr>
              <w:t>Monocular corrected distance VA</w:t>
            </w:r>
          </w:p>
        </w:tc>
        <w:tc>
          <w:tcPr>
            <w:tcW w:w="990" w:type="dxa"/>
            <w:vAlign w:val="center"/>
          </w:tcPr>
          <w:p w14:paraId="7E8AD046" w14:textId="77777777" w:rsidR="00F00CE0" w:rsidRPr="00864153" w:rsidRDefault="00F00CE0" w:rsidP="00F00CE0">
            <w:pPr>
              <w:pStyle w:val="TableText"/>
              <w:jc w:val="center"/>
              <w:rPr>
                <w:rFonts w:ascii="Arial" w:hAnsi="Arial" w:cs="Arial"/>
                <w:sz w:val="20"/>
              </w:rPr>
            </w:pPr>
            <w:r>
              <w:rPr>
                <w:rFonts w:ascii="Arial" w:hAnsi="Arial" w:cs="Arial"/>
                <w:sz w:val="20"/>
              </w:rPr>
              <w:t>X</w:t>
            </w:r>
          </w:p>
        </w:tc>
        <w:tc>
          <w:tcPr>
            <w:tcW w:w="990" w:type="dxa"/>
            <w:vAlign w:val="center"/>
          </w:tcPr>
          <w:p w14:paraId="2E64F92E" w14:textId="77777777" w:rsidR="00F00CE0" w:rsidRPr="00864153" w:rsidRDefault="00F00CE0" w:rsidP="00F00CE0">
            <w:pPr>
              <w:pStyle w:val="TableText"/>
              <w:jc w:val="center"/>
              <w:rPr>
                <w:rFonts w:ascii="Arial" w:hAnsi="Arial" w:cs="Arial"/>
                <w:sz w:val="20"/>
              </w:rPr>
            </w:pPr>
          </w:p>
        </w:tc>
        <w:tc>
          <w:tcPr>
            <w:tcW w:w="990" w:type="dxa"/>
          </w:tcPr>
          <w:p w14:paraId="2FD7490A" w14:textId="1340E011" w:rsidR="00F00CE0" w:rsidRPr="00864153" w:rsidRDefault="00F00CE0" w:rsidP="00F00CE0">
            <w:pPr>
              <w:pStyle w:val="TableText"/>
              <w:jc w:val="center"/>
              <w:rPr>
                <w:rFonts w:ascii="Arial" w:hAnsi="Arial" w:cs="Arial"/>
                <w:sz w:val="20"/>
              </w:rPr>
            </w:pPr>
            <w:r>
              <w:rPr>
                <w:rFonts w:ascii="Arial" w:hAnsi="Arial" w:cs="Arial"/>
                <w:sz w:val="20"/>
              </w:rPr>
              <w:t>X</w:t>
            </w:r>
          </w:p>
        </w:tc>
      </w:tr>
      <w:tr w:rsidR="00F00CE0" w:rsidRPr="00864153" w14:paraId="65BDBB6E" w14:textId="7119C43F" w:rsidTr="00F00CE0">
        <w:trPr>
          <w:cantSplit/>
        </w:trPr>
        <w:tc>
          <w:tcPr>
            <w:tcW w:w="3510" w:type="dxa"/>
            <w:vAlign w:val="center"/>
          </w:tcPr>
          <w:p w14:paraId="0956ED3D" w14:textId="28FCCA3A" w:rsidR="00F00CE0" w:rsidRDefault="00A43377" w:rsidP="00F00CE0">
            <w:pPr>
              <w:pStyle w:val="TableText"/>
              <w:rPr>
                <w:rFonts w:ascii="Arial" w:hAnsi="Arial" w:cs="Arial"/>
                <w:sz w:val="20"/>
              </w:rPr>
            </w:pPr>
            <w:r>
              <w:rPr>
                <w:rFonts w:ascii="Arial" w:hAnsi="Arial" w:cs="Arial"/>
                <w:sz w:val="20"/>
              </w:rPr>
              <w:t>Biometry</w:t>
            </w:r>
          </w:p>
        </w:tc>
        <w:tc>
          <w:tcPr>
            <w:tcW w:w="990" w:type="dxa"/>
            <w:vAlign w:val="center"/>
          </w:tcPr>
          <w:p w14:paraId="66D7F5E1" w14:textId="1A583FDF" w:rsidR="00F00CE0" w:rsidRDefault="00F00CE0" w:rsidP="00F00CE0">
            <w:pPr>
              <w:pStyle w:val="TableText"/>
              <w:jc w:val="center"/>
              <w:rPr>
                <w:rFonts w:ascii="Arial" w:hAnsi="Arial" w:cs="Arial"/>
                <w:sz w:val="20"/>
              </w:rPr>
            </w:pPr>
            <w:r>
              <w:rPr>
                <w:rFonts w:ascii="Arial" w:hAnsi="Arial" w:cs="Arial"/>
                <w:sz w:val="20"/>
              </w:rPr>
              <w:t>X</w:t>
            </w:r>
          </w:p>
        </w:tc>
        <w:tc>
          <w:tcPr>
            <w:tcW w:w="990" w:type="dxa"/>
            <w:vAlign w:val="center"/>
          </w:tcPr>
          <w:p w14:paraId="0600A5D6" w14:textId="77777777" w:rsidR="00F00CE0" w:rsidRPr="00864153" w:rsidRDefault="00F00CE0" w:rsidP="00F00CE0">
            <w:pPr>
              <w:pStyle w:val="TableText"/>
              <w:jc w:val="center"/>
              <w:rPr>
                <w:rFonts w:ascii="Arial" w:hAnsi="Arial" w:cs="Arial"/>
                <w:sz w:val="20"/>
              </w:rPr>
            </w:pPr>
          </w:p>
        </w:tc>
        <w:tc>
          <w:tcPr>
            <w:tcW w:w="990" w:type="dxa"/>
          </w:tcPr>
          <w:p w14:paraId="048A86E6" w14:textId="77777777" w:rsidR="00F00CE0" w:rsidRPr="00864153" w:rsidRDefault="00F00CE0" w:rsidP="00F00CE0">
            <w:pPr>
              <w:pStyle w:val="TableText"/>
              <w:jc w:val="center"/>
              <w:rPr>
                <w:rFonts w:ascii="Arial" w:hAnsi="Arial" w:cs="Arial"/>
                <w:sz w:val="20"/>
              </w:rPr>
            </w:pPr>
          </w:p>
        </w:tc>
      </w:tr>
      <w:tr w:rsidR="00F00CE0" w:rsidRPr="00864153" w14:paraId="22F8DD4B" w14:textId="5165C925" w:rsidTr="00F00CE0">
        <w:trPr>
          <w:cantSplit/>
        </w:trPr>
        <w:tc>
          <w:tcPr>
            <w:tcW w:w="3510" w:type="dxa"/>
            <w:vAlign w:val="center"/>
          </w:tcPr>
          <w:p w14:paraId="54125316" w14:textId="2DA65242" w:rsidR="00F00CE0" w:rsidRDefault="00F00CE0" w:rsidP="00F00CE0">
            <w:pPr>
              <w:pStyle w:val="TableText"/>
              <w:rPr>
                <w:rFonts w:ascii="Arial" w:hAnsi="Arial" w:cs="Arial"/>
                <w:sz w:val="20"/>
              </w:rPr>
            </w:pPr>
            <w:r>
              <w:rPr>
                <w:rFonts w:ascii="Arial" w:hAnsi="Arial" w:cs="Arial"/>
                <w:sz w:val="20"/>
              </w:rPr>
              <w:t>Topography</w:t>
            </w:r>
          </w:p>
        </w:tc>
        <w:tc>
          <w:tcPr>
            <w:tcW w:w="990" w:type="dxa"/>
            <w:vAlign w:val="center"/>
          </w:tcPr>
          <w:p w14:paraId="5E0A505A" w14:textId="3F635D50" w:rsidR="00F00CE0" w:rsidRDefault="00F00CE0" w:rsidP="00F00CE0">
            <w:pPr>
              <w:pStyle w:val="TableText"/>
              <w:jc w:val="center"/>
              <w:rPr>
                <w:rFonts w:ascii="Arial" w:hAnsi="Arial" w:cs="Arial"/>
                <w:sz w:val="20"/>
              </w:rPr>
            </w:pPr>
            <w:r>
              <w:rPr>
                <w:rFonts w:ascii="Arial" w:hAnsi="Arial" w:cs="Arial"/>
                <w:sz w:val="20"/>
              </w:rPr>
              <w:t>X</w:t>
            </w:r>
          </w:p>
        </w:tc>
        <w:tc>
          <w:tcPr>
            <w:tcW w:w="990" w:type="dxa"/>
            <w:vAlign w:val="center"/>
          </w:tcPr>
          <w:p w14:paraId="4CB972F9" w14:textId="77777777" w:rsidR="00F00CE0" w:rsidRPr="00864153" w:rsidRDefault="00F00CE0" w:rsidP="00F00CE0">
            <w:pPr>
              <w:pStyle w:val="TableText"/>
              <w:jc w:val="center"/>
              <w:rPr>
                <w:rFonts w:ascii="Arial" w:hAnsi="Arial" w:cs="Arial"/>
                <w:sz w:val="20"/>
              </w:rPr>
            </w:pPr>
          </w:p>
        </w:tc>
        <w:tc>
          <w:tcPr>
            <w:tcW w:w="990" w:type="dxa"/>
          </w:tcPr>
          <w:p w14:paraId="48E274FF" w14:textId="77777777" w:rsidR="00F00CE0" w:rsidRPr="00864153" w:rsidRDefault="00F00CE0" w:rsidP="00F00CE0">
            <w:pPr>
              <w:pStyle w:val="TableText"/>
              <w:jc w:val="center"/>
              <w:rPr>
                <w:rFonts w:ascii="Arial" w:hAnsi="Arial" w:cs="Arial"/>
                <w:sz w:val="20"/>
              </w:rPr>
            </w:pPr>
          </w:p>
        </w:tc>
      </w:tr>
      <w:tr w:rsidR="00844DF7" w:rsidRPr="00864153" w14:paraId="6B1033E6" w14:textId="77777777" w:rsidTr="00F00CE0">
        <w:trPr>
          <w:cantSplit/>
        </w:trPr>
        <w:tc>
          <w:tcPr>
            <w:tcW w:w="3510" w:type="dxa"/>
            <w:vAlign w:val="center"/>
          </w:tcPr>
          <w:p w14:paraId="1BB32ADC" w14:textId="38CE661A" w:rsidR="00844DF7" w:rsidRDefault="00844DF7" w:rsidP="00F00CE0">
            <w:pPr>
              <w:pStyle w:val="TableText"/>
              <w:rPr>
                <w:rFonts w:ascii="Arial" w:hAnsi="Arial" w:cs="Arial"/>
                <w:sz w:val="20"/>
              </w:rPr>
            </w:pPr>
            <w:r>
              <w:rPr>
                <w:rFonts w:ascii="Arial" w:hAnsi="Arial" w:cs="Arial"/>
                <w:sz w:val="20"/>
              </w:rPr>
              <w:t>Slit Lamp Exam</w:t>
            </w:r>
          </w:p>
        </w:tc>
        <w:tc>
          <w:tcPr>
            <w:tcW w:w="990" w:type="dxa"/>
            <w:vAlign w:val="center"/>
          </w:tcPr>
          <w:p w14:paraId="437FFB2F" w14:textId="612FD8BF" w:rsidR="00844DF7" w:rsidRDefault="00844DF7" w:rsidP="00F00CE0">
            <w:pPr>
              <w:pStyle w:val="TableText"/>
              <w:jc w:val="center"/>
              <w:rPr>
                <w:rFonts w:ascii="Arial" w:hAnsi="Arial" w:cs="Arial"/>
                <w:sz w:val="20"/>
              </w:rPr>
            </w:pPr>
            <w:r>
              <w:rPr>
                <w:rFonts w:ascii="Arial" w:hAnsi="Arial" w:cs="Arial"/>
                <w:sz w:val="20"/>
              </w:rPr>
              <w:t>X</w:t>
            </w:r>
          </w:p>
        </w:tc>
        <w:tc>
          <w:tcPr>
            <w:tcW w:w="990" w:type="dxa"/>
            <w:vAlign w:val="center"/>
          </w:tcPr>
          <w:p w14:paraId="1FD41BEF" w14:textId="77777777" w:rsidR="00844DF7" w:rsidRPr="00864153" w:rsidRDefault="00844DF7" w:rsidP="00F00CE0">
            <w:pPr>
              <w:pStyle w:val="TableText"/>
              <w:jc w:val="center"/>
              <w:rPr>
                <w:rFonts w:ascii="Arial" w:hAnsi="Arial" w:cs="Arial"/>
                <w:sz w:val="20"/>
              </w:rPr>
            </w:pPr>
          </w:p>
        </w:tc>
        <w:tc>
          <w:tcPr>
            <w:tcW w:w="990" w:type="dxa"/>
          </w:tcPr>
          <w:p w14:paraId="27405BD8" w14:textId="77777777" w:rsidR="00844DF7" w:rsidRPr="00864153" w:rsidRDefault="00844DF7" w:rsidP="00F00CE0">
            <w:pPr>
              <w:pStyle w:val="TableText"/>
              <w:jc w:val="center"/>
              <w:rPr>
                <w:rFonts w:ascii="Arial" w:hAnsi="Arial" w:cs="Arial"/>
                <w:sz w:val="20"/>
              </w:rPr>
            </w:pPr>
          </w:p>
        </w:tc>
      </w:tr>
      <w:tr w:rsidR="00F00CE0" w:rsidRPr="00864153" w14:paraId="42C30E5B" w14:textId="32AF2B56" w:rsidTr="00F00CE0">
        <w:trPr>
          <w:cantSplit/>
        </w:trPr>
        <w:tc>
          <w:tcPr>
            <w:tcW w:w="3510" w:type="dxa"/>
            <w:vAlign w:val="center"/>
          </w:tcPr>
          <w:p w14:paraId="3ACC62EC" w14:textId="72A25529" w:rsidR="00F00CE0" w:rsidRDefault="00A43377" w:rsidP="00F00CE0">
            <w:pPr>
              <w:pStyle w:val="TableText"/>
              <w:rPr>
                <w:rFonts w:ascii="Arial" w:hAnsi="Arial" w:cs="Arial"/>
                <w:sz w:val="20"/>
              </w:rPr>
            </w:pPr>
            <w:r>
              <w:rPr>
                <w:rFonts w:ascii="Arial" w:hAnsi="Arial" w:cs="Arial"/>
                <w:sz w:val="20"/>
              </w:rPr>
              <w:t>Dilated Fundus Exam</w:t>
            </w:r>
          </w:p>
        </w:tc>
        <w:tc>
          <w:tcPr>
            <w:tcW w:w="990" w:type="dxa"/>
            <w:vAlign w:val="center"/>
          </w:tcPr>
          <w:p w14:paraId="4DFBCA28" w14:textId="58A9F41D" w:rsidR="00F00CE0" w:rsidRDefault="00A43377" w:rsidP="00F00CE0">
            <w:pPr>
              <w:pStyle w:val="TableText"/>
              <w:jc w:val="center"/>
              <w:rPr>
                <w:rFonts w:ascii="Arial" w:hAnsi="Arial" w:cs="Arial"/>
                <w:sz w:val="20"/>
              </w:rPr>
            </w:pPr>
            <w:r>
              <w:rPr>
                <w:rFonts w:ascii="Arial" w:hAnsi="Arial" w:cs="Arial"/>
                <w:sz w:val="20"/>
              </w:rPr>
              <w:t>X</w:t>
            </w:r>
          </w:p>
        </w:tc>
        <w:tc>
          <w:tcPr>
            <w:tcW w:w="990" w:type="dxa"/>
            <w:vAlign w:val="center"/>
          </w:tcPr>
          <w:p w14:paraId="4F8732E0" w14:textId="3308A600" w:rsidR="00F00CE0" w:rsidRPr="00864153" w:rsidRDefault="00F00CE0" w:rsidP="00F00CE0">
            <w:pPr>
              <w:pStyle w:val="TableText"/>
              <w:jc w:val="center"/>
              <w:rPr>
                <w:rFonts w:ascii="Arial" w:hAnsi="Arial" w:cs="Arial"/>
                <w:sz w:val="20"/>
              </w:rPr>
            </w:pPr>
          </w:p>
        </w:tc>
        <w:tc>
          <w:tcPr>
            <w:tcW w:w="990" w:type="dxa"/>
          </w:tcPr>
          <w:p w14:paraId="051E4DC6" w14:textId="0B06DDDF" w:rsidR="00F00CE0" w:rsidRDefault="00F00CE0" w:rsidP="00F00CE0">
            <w:pPr>
              <w:pStyle w:val="TableText"/>
              <w:jc w:val="center"/>
              <w:rPr>
                <w:rFonts w:ascii="Arial" w:hAnsi="Arial" w:cs="Arial"/>
                <w:sz w:val="20"/>
              </w:rPr>
            </w:pPr>
          </w:p>
        </w:tc>
      </w:tr>
      <w:tr w:rsidR="009D54CE" w:rsidRPr="00864153" w14:paraId="08CFF838" w14:textId="299D8919" w:rsidTr="009D54CE">
        <w:trPr>
          <w:cantSplit/>
        </w:trPr>
        <w:tc>
          <w:tcPr>
            <w:tcW w:w="3510" w:type="dxa"/>
            <w:vAlign w:val="center"/>
          </w:tcPr>
          <w:p w14:paraId="571D5BC6" w14:textId="116D3D84" w:rsidR="009D54CE" w:rsidRPr="00864153" w:rsidRDefault="009D54CE" w:rsidP="009D54CE">
            <w:pPr>
              <w:pStyle w:val="TableText"/>
              <w:rPr>
                <w:rFonts w:ascii="Arial" w:hAnsi="Arial" w:cs="Arial"/>
                <w:sz w:val="20"/>
              </w:rPr>
            </w:pPr>
            <w:r w:rsidRPr="00864153">
              <w:rPr>
                <w:rFonts w:ascii="Arial" w:hAnsi="Arial" w:cs="Arial"/>
                <w:sz w:val="20"/>
              </w:rPr>
              <w:t>Monitor for Adverse Events</w:t>
            </w:r>
            <w:r>
              <w:rPr>
                <w:rFonts w:ascii="Arial" w:hAnsi="Arial" w:cs="Arial"/>
                <w:sz w:val="20"/>
              </w:rPr>
              <w:t xml:space="preserve"> and Device Deficiencies</w:t>
            </w:r>
          </w:p>
        </w:tc>
        <w:tc>
          <w:tcPr>
            <w:tcW w:w="990" w:type="dxa"/>
            <w:vAlign w:val="center"/>
          </w:tcPr>
          <w:p w14:paraId="1C569C1D" w14:textId="77777777" w:rsidR="009D54CE" w:rsidRPr="00864153" w:rsidRDefault="009D54CE" w:rsidP="009D54CE">
            <w:pPr>
              <w:pStyle w:val="TableText"/>
              <w:jc w:val="center"/>
              <w:rPr>
                <w:rFonts w:ascii="Arial" w:hAnsi="Arial" w:cs="Arial"/>
                <w:sz w:val="20"/>
              </w:rPr>
            </w:pPr>
          </w:p>
        </w:tc>
        <w:tc>
          <w:tcPr>
            <w:tcW w:w="990" w:type="dxa"/>
            <w:vAlign w:val="center"/>
          </w:tcPr>
          <w:p w14:paraId="41AFCE91" w14:textId="3AD49916" w:rsidR="009D54CE" w:rsidRPr="00864153" w:rsidRDefault="009D54CE" w:rsidP="009D54CE">
            <w:pPr>
              <w:pStyle w:val="TableText"/>
              <w:jc w:val="center"/>
              <w:rPr>
                <w:rFonts w:ascii="Arial" w:hAnsi="Arial" w:cs="Arial"/>
                <w:sz w:val="20"/>
              </w:rPr>
            </w:pPr>
            <w:r w:rsidRPr="00FA279D">
              <w:rPr>
                <w:rFonts w:ascii="Arial" w:hAnsi="Arial" w:cs="Arial"/>
                <w:sz w:val="20"/>
              </w:rPr>
              <w:t>X</w:t>
            </w:r>
          </w:p>
        </w:tc>
        <w:tc>
          <w:tcPr>
            <w:tcW w:w="990" w:type="dxa"/>
            <w:vAlign w:val="center"/>
          </w:tcPr>
          <w:p w14:paraId="1BA15934" w14:textId="204A077F" w:rsidR="009D54CE" w:rsidRPr="00864153" w:rsidRDefault="009D54CE" w:rsidP="009D54CE">
            <w:pPr>
              <w:pStyle w:val="TableText"/>
              <w:jc w:val="center"/>
              <w:rPr>
                <w:rFonts w:ascii="Arial" w:hAnsi="Arial" w:cs="Arial"/>
                <w:sz w:val="20"/>
              </w:rPr>
            </w:pPr>
            <w:r w:rsidRPr="00FA279D">
              <w:rPr>
                <w:rFonts w:ascii="Arial" w:hAnsi="Arial" w:cs="Arial"/>
                <w:sz w:val="20"/>
              </w:rPr>
              <w:t>X</w:t>
            </w:r>
          </w:p>
        </w:tc>
      </w:tr>
      <w:tr w:rsidR="00F00CE0" w:rsidRPr="00864153" w14:paraId="61A53127" w14:textId="17E7E08E" w:rsidTr="00F00CE0">
        <w:trPr>
          <w:cantSplit/>
        </w:trPr>
        <w:tc>
          <w:tcPr>
            <w:tcW w:w="3510" w:type="dxa"/>
            <w:vAlign w:val="center"/>
          </w:tcPr>
          <w:p w14:paraId="2D722E9F" w14:textId="77777777" w:rsidR="00F00CE0" w:rsidRPr="00864153" w:rsidRDefault="00F00CE0" w:rsidP="00F00CE0">
            <w:pPr>
              <w:pStyle w:val="TableText"/>
              <w:rPr>
                <w:rFonts w:ascii="Arial" w:hAnsi="Arial" w:cs="Arial"/>
                <w:sz w:val="20"/>
              </w:rPr>
            </w:pPr>
            <w:r w:rsidRPr="00864153">
              <w:rPr>
                <w:rFonts w:ascii="Arial" w:hAnsi="Arial" w:cs="Arial"/>
                <w:sz w:val="20"/>
              </w:rPr>
              <w:t>Complete Exit Form</w:t>
            </w:r>
            <w:r>
              <w:rPr>
                <w:rFonts w:ascii="Arial" w:hAnsi="Arial" w:cs="Arial"/>
                <w:sz w:val="20"/>
                <w:vertAlign w:val="superscript"/>
              </w:rPr>
              <w:t>1</w:t>
            </w:r>
          </w:p>
        </w:tc>
        <w:tc>
          <w:tcPr>
            <w:tcW w:w="990" w:type="dxa"/>
            <w:vAlign w:val="center"/>
          </w:tcPr>
          <w:p w14:paraId="10735F09" w14:textId="77777777" w:rsidR="00F00CE0" w:rsidRPr="00864153" w:rsidRDefault="00F00CE0" w:rsidP="00F00CE0">
            <w:pPr>
              <w:pStyle w:val="TableText"/>
              <w:jc w:val="center"/>
              <w:rPr>
                <w:rFonts w:ascii="Arial" w:hAnsi="Arial" w:cs="Arial"/>
                <w:sz w:val="20"/>
              </w:rPr>
            </w:pPr>
          </w:p>
        </w:tc>
        <w:tc>
          <w:tcPr>
            <w:tcW w:w="990" w:type="dxa"/>
            <w:vAlign w:val="center"/>
          </w:tcPr>
          <w:p w14:paraId="35118482" w14:textId="7F7FA239" w:rsidR="00F00CE0" w:rsidRPr="00864153" w:rsidRDefault="00F00CE0" w:rsidP="00F00CE0">
            <w:pPr>
              <w:pStyle w:val="TableText"/>
              <w:jc w:val="center"/>
              <w:rPr>
                <w:rFonts w:ascii="Arial" w:hAnsi="Arial" w:cs="Arial"/>
                <w:sz w:val="20"/>
              </w:rPr>
            </w:pPr>
          </w:p>
        </w:tc>
        <w:tc>
          <w:tcPr>
            <w:tcW w:w="990" w:type="dxa"/>
          </w:tcPr>
          <w:p w14:paraId="359E780F" w14:textId="4A6A2A51" w:rsidR="00F00CE0" w:rsidRDefault="00F00CE0" w:rsidP="00F00CE0">
            <w:pPr>
              <w:pStyle w:val="TableText"/>
              <w:jc w:val="center"/>
              <w:rPr>
                <w:rFonts w:ascii="Arial" w:hAnsi="Arial" w:cs="Arial"/>
                <w:sz w:val="20"/>
              </w:rPr>
            </w:pPr>
            <w:r>
              <w:rPr>
                <w:rFonts w:ascii="Arial" w:hAnsi="Arial" w:cs="Arial"/>
                <w:sz w:val="20"/>
              </w:rPr>
              <w:t>X</w:t>
            </w:r>
          </w:p>
        </w:tc>
      </w:tr>
    </w:tbl>
    <w:p w14:paraId="195B82C2" w14:textId="77777777" w:rsidR="002B7A6E" w:rsidRDefault="002B7A6E" w:rsidP="002B7A6E"/>
    <w:p w14:paraId="66B3FAEE" w14:textId="4E69161D" w:rsidR="002B7A6E" w:rsidRDefault="002B7A6E" w:rsidP="002B7A6E">
      <w:pPr>
        <w:ind w:left="180" w:hanging="180"/>
      </w:pPr>
      <w:r>
        <w:rPr>
          <w:vertAlign w:val="superscript"/>
        </w:rPr>
        <w:t>1</w:t>
      </w:r>
      <w:r w:rsidRPr="00D924D0">
        <w:t xml:space="preserve"> Complete Exit </w:t>
      </w:r>
      <w:r>
        <w:t>F</w:t>
      </w:r>
      <w:r w:rsidRPr="00D924D0">
        <w:t>orm upon termination of subject participation</w:t>
      </w:r>
      <w:r>
        <w:t xml:space="preserve">, or at Visit </w:t>
      </w:r>
      <w:r w:rsidR="00F00CE0">
        <w:t>3</w:t>
      </w:r>
      <w:r>
        <w:t>, whichever occurs first.</w:t>
      </w:r>
    </w:p>
    <w:p w14:paraId="21AE6DFB" w14:textId="77777777" w:rsidR="00A2178C" w:rsidRPr="00A2178C" w:rsidRDefault="00A2178C" w:rsidP="00250E35">
      <w:pPr>
        <w:pStyle w:val="Heading1"/>
      </w:pPr>
      <w:bookmarkStart w:id="55" w:name="_Toc145329532"/>
      <w:r w:rsidRPr="00A2178C">
        <w:t>1</w:t>
      </w:r>
      <w:r w:rsidR="000648E8">
        <w:t>6</w:t>
      </w:r>
      <w:r w:rsidRPr="00A2178C">
        <w:t>. CONFIDENTIALITY</w:t>
      </w:r>
      <w:bookmarkEnd w:id="55"/>
    </w:p>
    <w:p w14:paraId="3BBDF0C7" w14:textId="77777777" w:rsidR="00AC397E" w:rsidRDefault="00A2178C" w:rsidP="00AC397E">
      <w:pPr>
        <w:rPr>
          <w:lang w:val="en-GB"/>
        </w:rPr>
      </w:pPr>
      <w:r>
        <w:rPr>
          <w:lang w:val="en-GB"/>
        </w:rPr>
        <w:t xml:space="preserve">No </w:t>
      </w:r>
      <w:r w:rsidR="00DD4EBF">
        <w:rPr>
          <w:lang w:val="en-GB"/>
        </w:rPr>
        <w:t>protected health</w:t>
      </w:r>
      <w:r>
        <w:rPr>
          <w:lang w:val="en-GB"/>
        </w:rPr>
        <w:t xml:space="preserve"> information (</w:t>
      </w:r>
      <w:r w:rsidR="00DD4EBF">
        <w:rPr>
          <w:lang w:val="en-GB"/>
        </w:rPr>
        <w:t>PH</w:t>
      </w:r>
      <w:r>
        <w:rPr>
          <w:lang w:val="en-GB"/>
        </w:rPr>
        <w:t>I), including the patient’s name and date of birth</w:t>
      </w:r>
      <w:r w:rsidR="00AA255D">
        <w:rPr>
          <w:lang w:val="en-GB"/>
        </w:rPr>
        <w:t>, will be collected;</w:t>
      </w:r>
      <w:r>
        <w:rPr>
          <w:lang w:val="en-GB"/>
        </w:rPr>
        <w:t xml:space="preserve"> </w:t>
      </w:r>
      <w:r w:rsidR="00AA255D">
        <w:rPr>
          <w:lang w:val="en-GB"/>
        </w:rPr>
        <w:t>to ensure this, n</w:t>
      </w:r>
      <w:r w:rsidR="00354D14">
        <w:rPr>
          <w:lang w:val="en-GB"/>
        </w:rPr>
        <w:t xml:space="preserve">o </w:t>
      </w:r>
      <w:r w:rsidR="00DD4EBF">
        <w:rPr>
          <w:lang w:val="en-GB"/>
        </w:rPr>
        <w:t>PHI</w:t>
      </w:r>
      <w:r w:rsidR="00354D14">
        <w:rPr>
          <w:lang w:val="en-GB"/>
        </w:rPr>
        <w:t xml:space="preserve"> information is permitted to be entered on any of the </w:t>
      </w:r>
      <w:r w:rsidR="00B062DE" w:rsidRPr="00B062DE">
        <w:rPr>
          <w:lang w:val="en-GB"/>
        </w:rPr>
        <w:t>Case Report Forms (CRFs)</w:t>
      </w:r>
      <w:r w:rsidR="00354D14">
        <w:rPr>
          <w:lang w:val="en-GB"/>
        </w:rPr>
        <w:t xml:space="preserve">. </w:t>
      </w:r>
      <w:r>
        <w:rPr>
          <w:lang w:val="en-GB"/>
        </w:rPr>
        <w:t xml:space="preserve">Subjects will only be identified by subject IDs and identities will be removed at the initial visit so that there is no </w:t>
      </w:r>
      <w:r w:rsidR="00354D14">
        <w:rPr>
          <w:lang w:val="en-GB"/>
        </w:rPr>
        <w:t xml:space="preserve">further need to protect or </w:t>
      </w:r>
      <w:r>
        <w:rPr>
          <w:lang w:val="en-GB"/>
        </w:rPr>
        <w:t xml:space="preserve">destroy the information. </w:t>
      </w:r>
      <w:r w:rsidR="00AA255D">
        <w:rPr>
          <w:lang w:val="en-GB"/>
        </w:rPr>
        <w:t>Collected i</w:t>
      </w:r>
      <w:r w:rsidR="00354D14">
        <w:rPr>
          <w:lang w:val="en-GB"/>
        </w:rPr>
        <w:t>nformation will only be used for purposes of this study and no information will be sold to third parties. The non-</w:t>
      </w:r>
      <w:r w:rsidR="00DD4EBF">
        <w:rPr>
          <w:lang w:val="en-GB"/>
        </w:rPr>
        <w:t>PHI</w:t>
      </w:r>
      <w:r w:rsidR="00354D14">
        <w:rPr>
          <w:lang w:val="en-GB"/>
        </w:rPr>
        <w:t xml:space="preserve"> information collected </w:t>
      </w:r>
      <w:r w:rsidR="00DD4EBF">
        <w:rPr>
          <w:lang w:val="en-GB"/>
        </w:rPr>
        <w:t>may</w:t>
      </w:r>
      <w:r w:rsidR="00354D14">
        <w:rPr>
          <w:lang w:val="en-GB"/>
        </w:rPr>
        <w:t xml:space="preserve"> be used for future research, though there is currently no plan to do so. </w:t>
      </w:r>
    </w:p>
    <w:p w14:paraId="00CADDC9" w14:textId="77777777" w:rsidR="003F2F9C" w:rsidRPr="003F2F9C" w:rsidRDefault="003F2F9C" w:rsidP="00250E35">
      <w:pPr>
        <w:pStyle w:val="Heading1"/>
        <w:rPr>
          <w:lang w:val="en-GB"/>
        </w:rPr>
      </w:pPr>
      <w:bookmarkStart w:id="56" w:name="_Toc145329533"/>
      <w:r w:rsidRPr="00873133">
        <w:rPr>
          <w:lang w:val="en-GB"/>
        </w:rPr>
        <w:t>1</w:t>
      </w:r>
      <w:r w:rsidR="000648E8" w:rsidRPr="00873133">
        <w:rPr>
          <w:lang w:val="en-GB"/>
        </w:rPr>
        <w:t>7</w:t>
      </w:r>
      <w:r w:rsidRPr="00873133">
        <w:rPr>
          <w:lang w:val="en-GB"/>
        </w:rPr>
        <w:t xml:space="preserve">. </w:t>
      </w:r>
      <w:r w:rsidR="000B29DC" w:rsidRPr="00873133">
        <w:rPr>
          <w:lang w:val="en-GB"/>
        </w:rPr>
        <w:t>FINANCIAL AND INSURANCE INFORMATION/STUDY RELATED INJURIES</w:t>
      </w:r>
      <w:bookmarkEnd w:id="56"/>
    </w:p>
    <w:p w14:paraId="01AB132F" w14:textId="77777777" w:rsidR="003F2F9C" w:rsidRDefault="003F2F9C" w:rsidP="00AC397E">
      <w:pPr>
        <w:rPr>
          <w:lang w:val="en-GB"/>
        </w:rPr>
      </w:pPr>
      <w:r w:rsidRPr="003F2F9C">
        <w:rPr>
          <w:lang w:val="en-GB"/>
        </w:rPr>
        <w:t xml:space="preserve">Every effort to prevent study-related injury will be taken by the Study Doctor and staff. In the event </w:t>
      </w:r>
      <w:r>
        <w:rPr>
          <w:lang w:val="en-GB"/>
        </w:rPr>
        <w:t>a patient is</w:t>
      </w:r>
      <w:r w:rsidRPr="003F2F9C">
        <w:rPr>
          <w:lang w:val="en-GB"/>
        </w:rPr>
        <w:t xml:space="preserve"> injured as a direct result of the study while following the Study Doctor’s instructions and the study requirements, </w:t>
      </w:r>
      <w:r>
        <w:rPr>
          <w:lang w:val="en-GB"/>
        </w:rPr>
        <w:t xml:space="preserve">the patient will be instructed to contact his or her doctor </w:t>
      </w:r>
      <w:r w:rsidRPr="003F2F9C">
        <w:rPr>
          <w:lang w:val="en-GB"/>
        </w:rPr>
        <w:t>immediately</w:t>
      </w:r>
      <w:r>
        <w:rPr>
          <w:lang w:val="en-GB"/>
        </w:rPr>
        <w:t xml:space="preserve">. </w:t>
      </w:r>
      <w:r w:rsidRPr="003F2F9C">
        <w:rPr>
          <w:lang w:val="en-GB"/>
        </w:rPr>
        <w:t xml:space="preserve">The Study Doctor </w:t>
      </w:r>
      <w:r>
        <w:rPr>
          <w:lang w:val="en-GB"/>
        </w:rPr>
        <w:t xml:space="preserve">is to treat the injured subject </w:t>
      </w:r>
      <w:r w:rsidRPr="003F2F9C">
        <w:rPr>
          <w:lang w:val="en-GB"/>
        </w:rPr>
        <w:t xml:space="preserve">as needed for those injuries caused directly by this research study. In the event of injury or illness caused by or occurring during </w:t>
      </w:r>
      <w:r>
        <w:rPr>
          <w:lang w:val="en-GB"/>
        </w:rPr>
        <w:t>a subject’s</w:t>
      </w:r>
      <w:r w:rsidRPr="003F2F9C">
        <w:rPr>
          <w:lang w:val="en-GB"/>
        </w:rPr>
        <w:t xml:space="preserve"> participation in this research study, all charges for medical care provided to </w:t>
      </w:r>
      <w:r>
        <w:rPr>
          <w:lang w:val="en-GB"/>
        </w:rPr>
        <w:t>the subject</w:t>
      </w:r>
      <w:r w:rsidRPr="003F2F9C">
        <w:rPr>
          <w:lang w:val="en-GB"/>
        </w:rPr>
        <w:t xml:space="preserve"> will be billed to </w:t>
      </w:r>
      <w:r>
        <w:rPr>
          <w:lang w:val="en-GB"/>
        </w:rPr>
        <w:t>his or her</w:t>
      </w:r>
      <w:r w:rsidRPr="003F2F9C">
        <w:rPr>
          <w:lang w:val="en-GB"/>
        </w:rPr>
        <w:t xml:space="preserve"> insurance company. </w:t>
      </w:r>
      <w:r w:rsidRPr="003F2F9C">
        <w:rPr>
          <w:lang w:val="en-GB"/>
        </w:rPr>
        <w:lastRenderedPageBreak/>
        <w:t>The Study Doctor or Sponsor does not offer to cover the medical care costs for injuries or illnesses that are not caused directly by the research study. The Sponsor does not offer to provide any other compensation, unless specifically agreed to elsewhere in this document.</w:t>
      </w:r>
      <w:r w:rsidRPr="003F2F9C">
        <w:t xml:space="preserve"> </w:t>
      </w:r>
      <w:r>
        <w:rPr>
          <w:lang w:val="en-GB"/>
        </w:rPr>
        <w:t>T</w:t>
      </w:r>
      <w:r w:rsidRPr="003F2F9C">
        <w:rPr>
          <w:lang w:val="en-GB"/>
        </w:rPr>
        <w:t xml:space="preserve">his information </w:t>
      </w:r>
      <w:r>
        <w:rPr>
          <w:lang w:val="en-GB"/>
        </w:rPr>
        <w:t>will be</w:t>
      </w:r>
      <w:r w:rsidRPr="003F2F9C">
        <w:rPr>
          <w:lang w:val="en-GB"/>
        </w:rPr>
        <w:t xml:space="preserve"> provided to each study subject before the start of the study</w:t>
      </w:r>
      <w:r>
        <w:rPr>
          <w:lang w:val="en-GB"/>
        </w:rPr>
        <w:t xml:space="preserve"> in the consent form</w:t>
      </w:r>
      <w:r w:rsidRPr="003F2F9C">
        <w:rPr>
          <w:lang w:val="en-GB"/>
        </w:rPr>
        <w:t>.</w:t>
      </w:r>
    </w:p>
    <w:p w14:paraId="1B0B972B" w14:textId="77777777" w:rsidR="00485E7A" w:rsidRPr="00250E35" w:rsidRDefault="00485E7A" w:rsidP="000648E8">
      <w:pPr>
        <w:pStyle w:val="Heading1"/>
        <w:rPr>
          <w:lang w:val="en-GB"/>
        </w:rPr>
      </w:pPr>
      <w:bookmarkStart w:id="57" w:name="_Toc145329534"/>
      <w:r w:rsidRPr="00250E35">
        <w:rPr>
          <w:lang w:val="en-GB"/>
        </w:rPr>
        <w:t>1</w:t>
      </w:r>
      <w:r w:rsidR="000648E8">
        <w:rPr>
          <w:lang w:val="en-GB"/>
        </w:rPr>
        <w:t>8</w:t>
      </w:r>
      <w:r w:rsidRPr="00250E35">
        <w:rPr>
          <w:lang w:val="en-GB"/>
        </w:rPr>
        <w:t>. STUDY ENDPOINT CRITERIA</w:t>
      </w:r>
      <w:bookmarkEnd w:id="57"/>
    </w:p>
    <w:p w14:paraId="26B3083A" w14:textId="77777777" w:rsidR="00485E7A" w:rsidRDefault="00485E7A" w:rsidP="00250E35">
      <w:pPr>
        <w:pStyle w:val="Heading2"/>
      </w:pPr>
      <w:bookmarkStart w:id="58" w:name="_Toc145329535"/>
      <w:r w:rsidRPr="00250E35">
        <w:t>1</w:t>
      </w:r>
      <w:r w:rsidR="000648E8">
        <w:t>8</w:t>
      </w:r>
      <w:r w:rsidRPr="00250E35">
        <w:t>.1. Patient Completion of Study</w:t>
      </w:r>
      <w:bookmarkEnd w:id="58"/>
      <w:r w:rsidRPr="00250E35">
        <w:t xml:space="preserve"> </w:t>
      </w:r>
    </w:p>
    <w:p w14:paraId="3D4F5BB8" w14:textId="2FA307B7" w:rsidR="00485E7A" w:rsidRPr="00250E35" w:rsidRDefault="00485E7A" w:rsidP="00250E35">
      <w:r w:rsidRPr="00250E35">
        <w:t xml:space="preserve">If a study patient has completed the final visit (Visit </w:t>
      </w:r>
      <w:r w:rsidR="009B05F3">
        <w:t>3</w:t>
      </w:r>
      <w:r w:rsidRPr="00250E35">
        <w:t xml:space="preserve">) of the study, he/she is considered to have completed the study. </w:t>
      </w:r>
    </w:p>
    <w:p w14:paraId="287E7E58" w14:textId="77777777" w:rsidR="00485E7A" w:rsidRDefault="00485E7A" w:rsidP="000255DB">
      <w:pPr>
        <w:pStyle w:val="Heading2"/>
      </w:pPr>
      <w:r w:rsidRPr="00250E35">
        <w:t xml:space="preserve"> </w:t>
      </w:r>
      <w:bookmarkStart w:id="59" w:name="_Toc145329536"/>
      <w:r w:rsidRPr="00250E35">
        <w:t>1</w:t>
      </w:r>
      <w:r w:rsidR="000648E8">
        <w:t>8</w:t>
      </w:r>
      <w:r w:rsidRPr="00250E35">
        <w:t>.2. Patient Discontinuation</w:t>
      </w:r>
      <w:bookmarkEnd w:id="59"/>
      <w:r w:rsidRPr="00250E35">
        <w:t xml:space="preserve"> </w:t>
      </w:r>
    </w:p>
    <w:p w14:paraId="17C1C5B2" w14:textId="77777777" w:rsidR="00485E7A" w:rsidRPr="00250E35" w:rsidRDefault="00485E7A" w:rsidP="00250E35">
      <w:r w:rsidRPr="00250E35">
        <w:t xml:space="preserve">Each study patient may voluntarily discontinue the study at any time they choose.  Study patients who cannot complete the study for administrative reasons (e.g., non-compliance, failure to meet visit schedule, etc.) will be discontinued from the study.  Study patients discontinued during the enrollment phase (prior to surgery) of the study will be replaced. </w:t>
      </w:r>
    </w:p>
    <w:p w14:paraId="7FC9FB54" w14:textId="77777777" w:rsidR="00485E7A" w:rsidRDefault="00485E7A" w:rsidP="000255DB">
      <w:pPr>
        <w:pStyle w:val="Heading2"/>
      </w:pPr>
      <w:r w:rsidRPr="00250E35">
        <w:t xml:space="preserve"> </w:t>
      </w:r>
      <w:bookmarkStart w:id="60" w:name="_Toc145329537"/>
      <w:r w:rsidRPr="00250E35">
        <w:t>1</w:t>
      </w:r>
      <w:r w:rsidR="000648E8">
        <w:t>8</w:t>
      </w:r>
      <w:r w:rsidRPr="00250E35">
        <w:t>.3. Patient Termination</w:t>
      </w:r>
      <w:bookmarkEnd w:id="60"/>
      <w:r w:rsidRPr="00250E35">
        <w:t xml:space="preserve"> </w:t>
      </w:r>
    </w:p>
    <w:p w14:paraId="02BBB22A" w14:textId="77777777" w:rsidR="00485E7A" w:rsidRPr="00250E35" w:rsidRDefault="00485E7A" w:rsidP="00485E7A">
      <w:pPr>
        <w:rPr>
          <w:bCs/>
          <w:iCs/>
        </w:rPr>
      </w:pPr>
      <w:r w:rsidRPr="00250E35">
        <w:t xml:space="preserve">A study patient will be terminated if the study patient develops any severe adverse event that may be related to the study.  A study patient will receive appropriate treatment at the discretion of the investigator.  Notification of termination will be clearly documented.  These study patients are considered to have completed the study and will not be replaced. </w:t>
      </w:r>
      <w:r w:rsidRPr="00250E35">
        <w:rPr>
          <w:bCs/>
          <w:iCs/>
        </w:rPr>
        <w:t xml:space="preserve"> </w:t>
      </w:r>
    </w:p>
    <w:p w14:paraId="75AEB76B" w14:textId="77777777" w:rsidR="00485E7A" w:rsidRDefault="00485E7A" w:rsidP="00250E35">
      <w:pPr>
        <w:pStyle w:val="Heading2"/>
      </w:pPr>
      <w:bookmarkStart w:id="61" w:name="_Toc145329538"/>
      <w:r w:rsidRPr="00250E35">
        <w:t>1</w:t>
      </w:r>
      <w:r w:rsidR="000648E8">
        <w:t>8</w:t>
      </w:r>
      <w:r w:rsidRPr="00250E35">
        <w:t>.4. Study Termination</w:t>
      </w:r>
      <w:bookmarkEnd w:id="61"/>
    </w:p>
    <w:p w14:paraId="4ABF6C9F" w14:textId="77777777" w:rsidR="00485E7A" w:rsidRPr="00250E35" w:rsidRDefault="00485E7A" w:rsidP="00485E7A">
      <w:pPr>
        <w:rPr>
          <w:bCs/>
          <w:iCs/>
        </w:rPr>
      </w:pPr>
      <w:r w:rsidRPr="00250E35">
        <w:t xml:space="preserve">The investigator with appropriate notification may terminate the study.  If, after clinical observations, the investigator feels that it may be unwise to continue the study, he may stop the study. </w:t>
      </w:r>
      <w:r w:rsidRPr="00250E35">
        <w:rPr>
          <w:bCs/>
          <w:iCs/>
        </w:rPr>
        <w:t xml:space="preserve"> </w:t>
      </w:r>
    </w:p>
    <w:p w14:paraId="2CB6FE22" w14:textId="77777777" w:rsidR="00485E7A" w:rsidRDefault="00485E7A" w:rsidP="00250E35">
      <w:pPr>
        <w:pStyle w:val="Heading2"/>
      </w:pPr>
      <w:bookmarkStart w:id="62" w:name="_Toc145329539"/>
      <w:r w:rsidRPr="00250E35">
        <w:t>1</w:t>
      </w:r>
      <w:r w:rsidR="000648E8">
        <w:t>8</w:t>
      </w:r>
      <w:r w:rsidRPr="00250E35">
        <w:t>.5. Study Completion</w:t>
      </w:r>
      <w:bookmarkEnd w:id="62"/>
      <w:r w:rsidRPr="00250E35">
        <w:t xml:space="preserve"> </w:t>
      </w:r>
    </w:p>
    <w:p w14:paraId="03402730" w14:textId="4C999933" w:rsidR="00D45582" w:rsidRDefault="00485E7A" w:rsidP="00D45582">
      <w:pPr>
        <w:rPr>
          <w:b/>
          <w:i/>
        </w:rPr>
      </w:pPr>
      <w:r w:rsidRPr="00250E35">
        <w:t xml:space="preserve">The study will be complete when all enrolled patients have completed Visit </w:t>
      </w:r>
      <w:r w:rsidR="0063333F">
        <w:t>3</w:t>
      </w:r>
      <w:r w:rsidRPr="00250E35">
        <w:t xml:space="preserve"> or have been terminated from the study. </w:t>
      </w:r>
      <w:r w:rsidRPr="00485E7A">
        <w:rPr>
          <w:b/>
          <w:i/>
        </w:rPr>
        <w:t xml:space="preserve"> </w:t>
      </w:r>
    </w:p>
    <w:p w14:paraId="4F2BFED4" w14:textId="77777777" w:rsidR="00D45582" w:rsidRDefault="00D45582" w:rsidP="00D45582">
      <w:pPr>
        <w:pStyle w:val="Heading1"/>
      </w:pPr>
      <w:bookmarkStart w:id="63" w:name="_Toc145329540"/>
      <w:r>
        <w:t>1</w:t>
      </w:r>
      <w:r w:rsidR="000648E8">
        <w:t>9</w:t>
      </w:r>
      <w:r>
        <w:t>. SUMMARY OF RISKS AND BENEFITS</w:t>
      </w:r>
      <w:bookmarkEnd w:id="63"/>
    </w:p>
    <w:p w14:paraId="65DBF32B" w14:textId="77777777" w:rsidR="00D45582" w:rsidRDefault="00D45582" w:rsidP="00D45582">
      <w:pPr>
        <w:pStyle w:val="Heading2"/>
      </w:pPr>
      <w:bookmarkStart w:id="64" w:name="_Toc145329541"/>
      <w:r>
        <w:t>1</w:t>
      </w:r>
      <w:r w:rsidR="000648E8">
        <w:t>9</w:t>
      </w:r>
      <w:r>
        <w:t xml:space="preserve">.1. </w:t>
      </w:r>
      <w:r w:rsidRPr="00FD0F04">
        <w:t>Summary of risks</w:t>
      </w:r>
      <w:bookmarkEnd w:id="64"/>
    </w:p>
    <w:p w14:paraId="77D1653C" w14:textId="69289437" w:rsidR="00052637" w:rsidRDefault="007E3A8A" w:rsidP="0005341D">
      <w:r>
        <w:t xml:space="preserve">The </w:t>
      </w:r>
      <w:r w:rsidR="0005341D">
        <w:t xml:space="preserve">risks with this study are </w:t>
      </w:r>
      <w:proofErr w:type="gramStart"/>
      <w:r w:rsidR="0005341D">
        <w:t>similar to</w:t>
      </w:r>
      <w:proofErr w:type="gramEnd"/>
      <w:r w:rsidR="0005341D">
        <w:t xml:space="preserve"> those for any patient </w:t>
      </w:r>
      <w:r w:rsidR="00202535">
        <w:t>receiving bila</w:t>
      </w:r>
      <w:r w:rsidR="000A74EB">
        <w:t>teral</w:t>
      </w:r>
      <w:r w:rsidR="00202535">
        <w:t xml:space="preserve"> </w:t>
      </w:r>
      <w:r w:rsidR="00403900">
        <w:t>cataract surgery</w:t>
      </w:r>
      <w:r w:rsidR="00E61B55">
        <w:t>.</w:t>
      </w:r>
      <w:r w:rsidR="00403900">
        <w:fldChar w:fldCharType="begin">
          <w:fldData xml:space="preserve">PEVuZE5vdGU+PENpdGU+PEF1dGhvcj5TaGFtbWFzPC9BdXRob3I+PFllYXI+MjAyMjwvWWVhcj48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</w:fldData>
        </w:fldChar>
      </w:r>
      <w:r w:rsidR="00403900">
        <w:instrText xml:space="preserve"> ADDIN EN.CITE </w:instrText>
      </w:r>
      <w:r w:rsidR="00403900">
        <w:fldChar w:fldCharType="begin">
          <w:fldData xml:space="preserve">PEVuZE5vdGU+PENpdGU+PEF1dGhvcj5TaGFtbWFzPC9BdXRob3I+PFllYXI+MjAyMjwvWWVhcj48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</w:fldData>
        </w:fldChar>
      </w:r>
      <w:r w:rsidR="00403900">
        <w:instrText xml:space="preserve"> ADDIN EN.CITE.DATA </w:instrText>
      </w:r>
      <w:r w:rsidR="00403900">
        <w:fldChar w:fldCharType="end"/>
      </w:r>
      <w:r w:rsidR="00403900">
        <w:fldChar w:fldCharType="separate"/>
      </w:r>
      <w:r w:rsidR="00403900" w:rsidRPr="00403900">
        <w:rPr>
          <w:noProof/>
          <w:vertAlign w:val="superscript"/>
        </w:rPr>
        <w:t>1</w:t>
      </w:r>
      <w:r w:rsidR="00403900">
        <w:fldChar w:fldCharType="end"/>
      </w:r>
      <w:r w:rsidR="0005341D" w:rsidRPr="000C0726">
        <w:t xml:space="preserve"> There</w:t>
      </w:r>
      <w:r w:rsidR="0005341D">
        <w:t xml:space="preserve"> is no increased risk associated with the proposed study.</w:t>
      </w:r>
    </w:p>
    <w:p w14:paraId="37259F0A" w14:textId="77777777" w:rsidR="00D45582" w:rsidRPr="00FD0F04" w:rsidRDefault="00D45582" w:rsidP="00D45582">
      <w:pPr>
        <w:pStyle w:val="Heading2"/>
      </w:pPr>
      <w:bookmarkStart w:id="65" w:name="_Toc145329542"/>
      <w:r w:rsidRPr="00D45582">
        <w:t>1</w:t>
      </w:r>
      <w:r w:rsidR="000648E8">
        <w:t>9</w:t>
      </w:r>
      <w:r w:rsidRPr="00D45582">
        <w:t xml:space="preserve">.2. </w:t>
      </w:r>
      <w:r w:rsidRPr="00FD0F04">
        <w:t>Summary of benefits</w:t>
      </w:r>
      <w:bookmarkEnd w:id="65"/>
    </w:p>
    <w:p w14:paraId="6E0C5D5F" w14:textId="78DE3A3E" w:rsidR="00C5524F" w:rsidRDefault="000A74EB" w:rsidP="00250E35">
      <w:r>
        <w:t>Previous studies have shown that t</w:t>
      </w:r>
      <w:r w:rsidRPr="00290ECA">
        <w:t xml:space="preserve">he </w:t>
      </w:r>
      <w:r w:rsidR="00403900">
        <w:rPr>
          <w:lang w:val="en-GB"/>
        </w:rPr>
        <w:t>Argos</w:t>
      </w:r>
      <w:r w:rsidR="00E61B55">
        <w:rPr>
          <w:lang w:val="en-GB"/>
        </w:rPr>
        <w:t xml:space="preserve"> </w:t>
      </w:r>
      <w:r w:rsidRPr="00290ECA">
        <w:t>(Alcon, Fort Worth, Texas, USA)</w:t>
      </w:r>
      <w:r>
        <w:t xml:space="preserve"> </w:t>
      </w:r>
      <w:r w:rsidR="00403900">
        <w:t xml:space="preserve">with BTAL </w:t>
      </w:r>
      <w:r>
        <w:t>provide</w:t>
      </w:r>
      <w:r w:rsidR="00F35895">
        <w:t>s</w:t>
      </w:r>
      <w:r>
        <w:t xml:space="preserve"> good visual outcomes for patients</w:t>
      </w:r>
      <w:r w:rsidR="0007633F">
        <w:t>.</w:t>
      </w:r>
      <w:r w:rsidR="00403900">
        <w:fldChar w:fldCharType="begin">
          <w:fldData xml:space="preserve">PEVuZE5vdGU+PENpdGU+PEF1dGhvcj5TaGFtbWFzPC9BdXRob3I+PFllYXI+MjAyMjwvWWVhcj48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</w:fldData>
        </w:fldChar>
      </w:r>
      <w:r w:rsidR="00403900">
        <w:instrText xml:space="preserve"> ADDIN EN.CITE </w:instrText>
      </w:r>
      <w:r w:rsidR="00403900">
        <w:fldChar w:fldCharType="begin">
          <w:fldData xml:space="preserve">PEVuZE5vdGU+PENpdGU+PEF1dGhvcj5TaGFtbWFzPC9BdXRob3I+PFllYXI+MjAyMjwvWWVhcj48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</w:fldData>
        </w:fldChar>
      </w:r>
      <w:r w:rsidR="00403900">
        <w:instrText xml:space="preserve"> ADDIN EN.CITE.DATA </w:instrText>
      </w:r>
      <w:r w:rsidR="00403900">
        <w:fldChar w:fldCharType="end"/>
      </w:r>
      <w:r w:rsidR="00403900">
        <w:fldChar w:fldCharType="separate"/>
      </w:r>
      <w:r w:rsidR="00403900" w:rsidRPr="00403900">
        <w:rPr>
          <w:noProof/>
          <w:vertAlign w:val="superscript"/>
        </w:rPr>
        <w:t>1</w:t>
      </w:r>
      <w:r w:rsidR="00403900">
        <w:fldChar w:fldCharType="end"/>
      </w:r>
      <w:r w:rsidR="0007633F">
        <w:t xml:space="preserve"> </w:t>
      </w:r>
    </w:p>
    <w:p w14:paraId="6B16866E" w14:textId="77777777" w:rsidR="00C5524F" w:rsidRDefault="00C5524F" w:rsidP="00250E35"/>
    <w:p w14:paraId="59EEFBAB" w14:textId="77777777" w:rsidR="006929E1" w:rsidRDefault="006929E1" w:rsidP="000648E8">
      <w:pPr>
        <w:pStyle w:val="Heading1"/>
      </w:pPr>
      <w:bookmarkStart w:id="66" w:name="_Toc145329543"/>
      <w:r>
        <w:lastRenderedPageBreak/>
        <w:t>REFERENCES</w:t>
      </w:r>
      <w:bookmarkEnd w:id="66"/>
    </w:p>
    <w:p w14:paraId="4C077A37" w14:textId="77777777" w:rsidR="00403900" w:rsidRPr="00403900" w:rsidRDefault="000E3D6B" w:rsidP="00403900">
      <w:pPr>
        <w:pStyle w:val="EndNoteBibliography"/>
        <w:ind w:left="720" w:hanging="720"/>
        <w:rPr>
          <w:noProof/>
        </w:rPr>
      </w:pPr>
      <w:r>
        <w:rPr>
          <w:szCs w:val="20"/>
        </w:rPr>
        <w:fldChar w:fldCharType="begin"/>
      </w:r>
      <w:r>
        <w:rPr>
          <w:szCs w:val="20"/>
        </w:rPr>
        <w:instrText xml:space="preserve"> ADDIN EN.REFLIST </w:instrText>
      </w:r>
      <w:r>
        <w:rPr>
          <w:szCs w:val="20"/>
        </w:rPr>
        <w:fldChar w:fldCharType="separate"/>
      </w:r>
      <w:r w:rsidR="00403900" w:rsidRPr="00403900">
        <w:rPr>
          <w:noProof/>
        </w:rPr>
        <w:t>1.</w:t>
      </w:r>
      <w:r w:rsidR="00403900" w:rsidRPr="00403900">
        <w:rPr>
          <w:noProof/>
        </w:rPr>
        <w:tab/>
        <w:t xml:space="preserve">Shammas HJ, Taroni L, Pellegrini M, Shammas MC, Jivrajka RV. Accuracy of newer intraocular lens power formulas in short and long eyes using sum-of-segments biometry. </w:t>
      </w:r>
      <w:r w:rsidR="00403900" w:rsidRPr="00403900">
        <w:rPr>
          <w:i/>
          <w:noProof/>
        </w:rPr>
        <w:t xml:space="preserve">J Cataract Refract Surg. </w:t>
      </w:r>
      <w:r w:rsidR="00403900" w:rsidRPr="00403900">
        <w:rPr>
          <w:noProof/>
        </w:rPr>
        <w:t>2022;48(10):1113-1120.</w:t>
      </w:r>
    </w:p>
    <w:p w14:paraId="41D0B612" w14:textId="77777777" w:rsidR="00403900" w:rsidRPr="00403900" w:rsidRDefault="00403900" w:rsidP="00403900">
      <w:pPr>
        <w:pStyle w:val="EndNoteBibliography"/>
        <w:ind w:left="720" w:hanging="720"/>
        <w:rPr>
          <w:noProof/>
        </w:rPr>
      </w:pPr>
      <w:r w:rsidRPr="00403900">
        <w:rPr>
          <w:noProof/>
        </w:rPr>
        <w:t>2.</w:t>
      </w:r>
      <w:r w:rsidRPr="00403900">
        <w:rPr>
          <w:noProof/>
        </w:rPr>
        <w:tab/>
        <w:t xml:space="preserve">Shammas HJ, Shammas MC, Jivrajka RV, Cooke DL, Potvin R. Effects on IOL power calculation and expected clinical outcomes of axial length measurements based on multiple vs single refractive indices. </w:t>
      </w:r>
      <w:r w:rsidRPr="00403900">
        <w:rPr>
          <w:i/>
          <w:noProof/>
        </w:rPr>
        <w:t xml:space="preserve">Clin Ophthalmol. </w:t>
      </w:r>
      <w:r w:rsidRPr="00403900">
        <w:rPr>
          <w:noProof/>
        </w:rPr>
        <w:t>2020;14:1511-1519.</w:t>
      </w:r>
    </w:p>
    <w:p w14:paraId="6D2D019D" w14:textId="77777777" w:rsidR="00403900" w:rsidRPr="00403900" w:rsidRDefault="00403900" w:rsidP="00403900">
      <w:pPr>
        <w:pStyle w:val="EndNoteBibliography"/>
        <w:ind w:left="720" w:hanging="720"/>
        <w:rPr>
          <w:noProof/>
        </w:rPr>
      </w:pPr>
      <w:r w:rsidRPr="00403900">
        <w:rPr>
          <w:noProof/>
        </w:rPr>
        <w:t>3.</w:t>
      </w:r>
      <w:r w:rsidRPr="00403900">
        <w:rPr>
          <w:noProof/>
        </w:rPr>
        <w:tab/>
        <w:t xml:space="preserve">Holladay JT, Wilcox RR, Koch DD, Wang L. Review and recommendations for univariate statistical analysis of spherical equivalent prediction error for IOL power calculations. </w:t>
      </w:r>
      <w:r w:rsidRPr="00403900">
        <w:rPr>
          <w:i/>
          <w:noProof/>
        </w:rPr>
        <w:t xml:space="preserve">J Cataract Refract Surg. </w:t>
      </w:r>
      <w:r w:rsidRPr="00403900">
        <w:rPr>
          <w:noProof/>
        </w:rPr>
        <w:t>2021;47(1):65-77.</w:t>
      </w:r>
    </w:p>
    <w:p w14:paraId="7AB8CC42" w14:textId="495C18B7" w:rsidR="000A74EB" w:rsidRPr="000A74EB" w:rsidRDefault="000E3D6B" w:rsidP="000A74EB">
      <w:pPr>
        <w:pStyle w:val="ListParagraph"/>
        <w:autoSpaceDE w:val="0"/>
        <w:autoSpaceDN w:val="0"/>
        <w:adjustRightInd w:val="0"/>
        <w:spacing w:after="240"/>
        <w:ind w:left="360"/>
        <w:rPr>
          <w:szCs w:val="20"/>
        </w:rPr>
      </w:pPr>
      <w:r>
        <w:rPr>
          <w:szCs w:val="20"/>
        </w:rPr>
        <w:fldChar w:fldCharType="end"/>
      </w:r>
    </w:p>
    <w:sectPr w:rsidR="000A74EB" w:rsidRPr="000A74EB" w:rsidSect="002516D1">
      <w:headerReference w:type="default" r:id="rId8"/>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08ACB6" w14:textId="77777777" w:rsidR="00A74459" w:rsidRDefault="00A74459">
      <w:r>
        <w:separator/>
      </w:r>
    </w:p>
  </w:endnote>
  <w:endnote w:type="continuationSeparator" w:id="0">
    <w:p w14:paraId="348AE551" w14:textId="77777777" w:rsidR="00A74459" w:rsidRDefault="00A74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NewRomanPSMT">
    <w:altName w:val="Times New Roman"/>
    <w:panose1 w:val="020B0604020202020204"/>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12B41" w14:textId="77777777" w:rsidR="00A74459" w:rsidRDefault="00A74459">
      <w:r>
        <w:separator/>
      </w:r>
    </w:p>
  </w:footnote>
  <w:footnote w:type="continuationSeparator" w:id="0">
    <w:p w14:paraId="32A87CDD" w14:textId="77777777" w:rsidR="00A74459" w:rsidRDefault="00A744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3D8AC" w14:textId="2CAE1300" w:rsidR="002F0730" w:rsidRPr="00E95350" w:rsidRDefault="00911F20" w:rsidP="00BB27B5">
    <w:pPr>
      <w:tabs>
        <w:tab w:val="right" w:pos="8640"/>
      </w:tabs>
      <w:spacing w:line="360" w:lineRule="auto"/>
      <w:rPr>
        <w:rFonts w:ascii="Arial" w:hAnsi="Arial" w:cs="Arial"/>
        <w:sz w:val="20"/>
        <w:szCs w:val="20"/>
      </w:rPr>
    </w:pPr>
    <w:r>
      <w:rPr>
        <w:rFonts w:ascii="Arial" w:hAnsi="Arial" w:cs="Arial"/>
        <w:sz w:val="20"/>
        <w:szCs w:val="20"/>
      </w:rPr>
      <w:t>A</w:t>
    </w:r>
    <w:r w:rsidR="004371DC">
      <w:rPr>
        <w:rFonts w:ascii="Arial" w:hAnsi="Arial" w:cs="Arial"/>
        <w:sz w:val="20"/>
        <w:szCs w:val="20"/>
      </w:rPr>
      <w:t>rgos</w:t>
    </w:r>
    <w:r>
      <w:rPr>
        <w:rFonts w:ascii="Arial" w:hAnsi="Arial" w:cs="Arial"/>
        <w:sz w:val="20"/>
        <w:szCs w:val="20"/>
      </w:rPr>
      <w:t xml:space="preserve"> BTAL long, medium, and short eyes</w:t>
    </w:r>
    <w:r w:rsidR="002F0730" w:rsidRPr="009621C3">
      <w:rPr>
        <w:rFonts w:ascii="Arial" w:hAnsi="Arial" w:cs="Arial"/>
        <w:sz w:val="20"/>
        <w:szCs w:val="20"/>
      </w:rPr>
      <w:tab/>
    </w:r>
    <w:sdt>
      <w:sdtPr>
        <w:id w:val="250395305"/>
        <w:docPartObj>
          <w:docPartGallery w:val="Page Numbers (Top of Page)"/>
          <w:docPartUnique/>
        </w:docPartObj>
      </w:sdtPr>
      <w:sdtContent>
        <w:r w:rsidR="002F0730" w:rsidRPr="002D1EA1">
          <w:rPr>
            <w:rFonts w:ascii="Arial" w:hAnsi="Arial" w:cs="Arial"/>
            <w:sz w:val="20"/>
            <w:szCs w:val="20"/>
          </w:rPr>
          <w:t xml:space="preserve">Page </w:t>
        </w:r>
        <w:r w:rsidR="002F0730" w:rsidRPr="002D1EA1">
          <w:rPr>
            <w:rFonts w:ascii="Arial" w:hAnsi="Arial" w:cs="Arial"/>
            <w:sz w:val="20"/>
            <w:szCs w:val="20"/>
          </w:rPr>
          <w:fldChar w:fldCharType="begin"/>
        </w:r>
        <w:r w:rsidR="002F0730" w:rsidRPr="002D1EA1">
          <w:rPr>
            <w:rFonts w:ascii="Arial" w:hAnsi="Arial" w:cs="Arial"/>
            <w:sz w:val="20"/>
            <w:szCs w:val="20"/>
          </w:rPr>
          <w:instrText xml:space="preserve"> PAGE </w:instrText>
        </w:r>
        <w:r w:rsidR="002F0730" w:rsidRPr="002D1EA1">
          <w:rPr>
            <w:rFonts w:ascii="Arial" w:hAnsi="Arial" w:cs="Arial"/>
            <w:sz w:val="20"/>
            <w:szCs w:val="20"/>
          </w:rPr>
          <w:fldChar w:fldCharType="separate"/>
        </w:r>
        <w:r w:rsidR="002F0730">
          <w:rPr>
            <w:rFonts w:ascii="Arial" w:hAnsi="Arial" w:cs="Arial"/>
            <w:noProof/>
            <w:sz w:val="20"/>
            <w:szCs w:val="20"/>
          </w:rPr>
          <w:t>21</w:t>
        </w:r>
        <w:r w:rsidR="002F0730" w:rsidRPr="002D1EA1">
          <w:rPr>
            <w:rFonts w:ascii="Arial" w:hAnsi="Arial" w:cs="Arial"/>
            <w:sz w:val="20"/>
            <w:szCs w:val="20"/>
          </w:rPr>
          <w:fldChar w:fldCharType="end"/>
        </w:r>
        <w:r w:rsidR="002F0730" w:rsidRPr="002D1EA1">
          <w:rPr>
            <w:rFonts w:ascii="Arial" w:hAnsi="Arial" w:cs="Arial"/>
            <w:sz w:val="20"/>
            <w:szCs w:val="20"/>
          </w:rPr>
          <w:t xml:space="preserve"> of </w:t>
        </w:r>
        <w:r w:rsidR="002F0730" w:rsidRPr="002D1EA1">
          <w:rPr>
            <w:rFonts w:ascii="Arial" w:hAnsi="Arial" w:cs="Arial"/>
            <w:sz w:val="20"/>
            <w:szCs w:val="20"/>
          </w:rPr>
          <w:fldChar w:fldCharType="begin"/>
        </w:r>
        <w:r w:rsidR="002F0730" w:rsidRPr="002D1EA1">
          <w:rPr>
            <w:rFonts w:ascii="Arial" w:hAnsi="Arial" w:cs="Arial"/>
            <w:sz w:val="20"/>
            <w:szCs w:val="20"/>
          </w:rPr>
          <w:instrText xml:space="preserve"> NUMPAGES  </w:instrText>
        </w:r>
        <w:r w:rsidR="002F0730" w:rsidRPr="002D1EA1">
          <w:rPr>
            <w:rFonts w:ascii="Arial" w:hAnsi="Arial" w:cs="Arial"/>
            <w:sz w:val="20"/>
            <w:szCs w:val="20"/>
          </w:rPr>
          <w:fldChar w:fldCharType="separate"/>
        </w:r>
        <w:r w:rsidR="002F0730">
          <w:rPr>
            <w:rFonts w:ascii="Arial" w:hAnsi="Arial" w:cs="Arial"/>
            <w:noProof/>
            <w:sz w:val="20"/>
            <w:szCs w:val="20"/>
          </w:rPr>
          <w:t>21</w:t>
        </w:r>
        <w:r w:rsidR="002F0730" w:rsidRPr="002D1EA1">
          <w:rPr>
            <w:rFonts w:ascii="Arial" w:hAnsi="Arial" w:cs="Arial"/>
            <w:sz w:val="20"/>
            <w:szCs w:val="20"/>
          </w:rPr>
          <w:fldChar w:fldCharType="end"/>
        </w:r>
      </w:sdtContent>
    </w:sdt>
  </w:p>
  <w:p w14:paraId="3DBBFF13" w14:textId="59A35893" w:rsidR="002F0730" w:rsidRPr="00D302A6" w:rsidRDefault="002F0730" w:rsidP="00BB27B5">
    <w:pPr>
      <w:pStyle w:val="Header"/>
      <w:spacing w:line="360" w:lineRule="auto"/>
      <w:rPr>
        <w:rFonts w:ascii="Arial" w:hAnsi="Arial" w:cs="Arial"/>
      </w:rPr>
    </w:pPr>
    <w:r>
      <w:rPr>
        <w:rFonts w:ascii="Arial" w:hAnsi="Arial" w:cs="Arial"/>
        <w:noProof/>
        <w:sz w:val="20"/>
        <w:szCs w:val="20"/>
      </w:rPr>
      <mc:AlternateContent>
        <mc:Choice Requires="wps">
          <w:drawing>
            <wp:anchor distT="0" distB="0" distL="114300" distR="114300" simplePos="0" relativeHeight="251657728" behindDoc="0" locked="0" layoutInCell="1" allowOverlap="1" wp14:anchorId="76D20C1B" wp14:editId="73275A5F">
              <wp:simplePos x="0" y="0"/>
              <wp:positionH relativeFrom="column">
                <wp:posOffset>0</wp:posOffset>
              </wp:positionH>
              <wp:positionV relativeFrom="paragraph">
                <wp:posOffset>196850</wp:posOffset>
              </wp:positionV>
              <wp:extent cx="5486400" cy="0"/>
              <wp:effectExtent l="9525" t="6350" r="9525" b="1270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21C33360"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5pt" to="6in,1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"/>
          </w:pict>
        </mc:Fallback>
      </mc:AlternateContent>
    </w:r>
    <w:r>
      <w:rPr>
        <w:rFonts w:ascii="Arial" w:hAnsi="Arial" w:cs="Arial"/>
        <w:sz w:val="20"/>
        <w:szCs w:val="20"/>
      </w:rPr>
      <w:t xml:space="preserve">v </w:t>
    </w:r>
    <w:r w:rsidR="00AD015A">
      <w:rPr>
        <w:rFonts w:ascii="Arial" w:hAnsi="Arial" w:cs="Arial"/>
        <w:sz w:val="20"/>
        <w:szCs w:val="20"/>
      </w:rPr>
      <w:t>1</w:t>
    </w:r>
    <w:r>
      <w:rPr>
        <w:rFonts w:ascii="Arial" w:hAnsi="Arial" w:cs="Arial"/>
        <w:sz w:val="20"/>
        <w:szCs w:val="20"/>
      </w:rPr>
      <w:t>.0</w:t>
    </w:r>
    <w:r w:rsidRPr="009621C3">
      <w:rPr>
        <w:rFonts w:ascii="Arial" w:hAnsi="Arial" w:cs="Arial"/>
        <w:sz w:val="20"/>
        <w:szCs w:val="20"/>
      </w:rPr>
      <w:tab/>
    </w:r>
    <w:r w:rsidRPr="009621C3">
      <w:rPr>
        <w:rFonts w:ascii="Arial" w:hAnsi="Arial" w:cs="Arial"/>
        <w:sz w:val="20"/>
        <w:szCs w:val="20"/>
      </w:rPr>
      <w:tab/>
    </w:r>
    <w:r w:rsidR="00BD3B60">
      <w:rPr>
        <w:rFonts w:ascii="Arial" w:hAnsi="Arial" w:cs="Arial"/>
        <w:sz w:val="20"/>
        <w:szCs w:val="20"/>
      </w:rPr>
      <w:t>1</w:t>
    </w:r>
    <w:r w:rsidR="00E346FD">
      <w:rPr>
        <w:rFonts w:ascii="Arial" w:hAnsi="Arial" w:cs="Arial"/>
        <w:sz w:val="20"/>
        <w:szCs w:val="20"/>
      </w:rPr>
      <w:t>6</w:t>
    </w:r>
    <w:r>
      <w:rPr>
        <w:rFonts w:ascii="Arial" w:hAnsi="Arial" w:cs="Arial"/>
        <w:sz w:val="20"/>
        <w:szCs w:val="20"/>
      </w:rPr>
      <w:t xml:space="preserve"> </w:t>
    </w:r>
    <w:r w:rsidR="00BD3B60">
      <w:rPr>
        <w:rFonts w:ascii="Arial" w:hAnsi="Arial" w:cs="Arial"/>
        <w:sz w:val="20"/>
        <w:szCs w:val="20"/>
      </w:rPr>
      <w:t>Sep</w:t>
    </w:r>
    <w:r w:rsidR="006D228C">
      <w:rPr>
        <w:rFonts w:ascii="Arial" w:hAnsi="Arial" w:cs="Arial"/>
        <w:sz w:val="20"/>
        <w:szCs w:val="20"/>
      </w:rPr>
      <w:t xml:space="preserve"> </w:t>
    </w:r>
    <w:r>
      <w:rPr>
        <w:rFonts w:ascii="Arial" w:hAnsi="Arial" w:cs="Arial"/>
        <w:sz w:val="20"/>
        <w:szCs w:val="20"/>
      </w:rPr>
      <w:t>202</w:t>
    </w:r>
    <w:r w:rsidR="00F76C77">
      <w:rPr>
        <w:rFonts w:ascii="Arial" w:hAnsi="Arial" w:cs="Arial"/>
        <w:sz w:val="20"/>
        <w:szCs w:val="20"/>
      </w:rPr>
      <w:t>3</w:t>
    </w:r>
  </w:p>
  <w:p w14:paraId="70354568" w14:textId="77777777" w:rsidR="002F0730" w:rsidRDefault="002F07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6667"/>
    <w:multiLevelType w:val="hybridMultilevel"/>
    <w:tmpl w:val="97F64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36641"/>
    <w:multiLevelType w:val="hybridMultilevel"/>
    <w:tmpl w:val="21089A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1E5875"/>
    <w:multiLevelType w:val="hybridMultilevel"/>
    <w:tmpl w:val="D89C74BE"/>
    <w:lvl w:ilvl="0" w:tplc="CF129BA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4742B3"/>
    <w:multiLevelType w:val="hybridMultilevel"/>
    <w:tmpl w:val="133A0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5E458D"/>
    <w:multiLevelType w:val="hybridMultilevel"/>
    <w:tmpl w:val="59045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DC0705"/>
    <w:multiLevelType w:val="hybridMultilevel"/>
    <w:tmpl w:val="F0626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1C1BB0"/>
    <w:multiLevelType w:val="hybridMultilevel"/>
    <w:tmpl w:val="675473F4"/>
    <w:lvl w:ilvl="0" w:tplc="734832C6">
      <w:start w:val="9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9C6293B"/>
    <w:multiLevelType w:val="hybridMultilevel"/>
    <w:tmpl w:val="13DEA23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0204B6"/>
    <w:multiLevelType w:val="hybridMultilevel"/>
    <w:tmpl w:val="82B61674"/>
    <w:lvl w:ilvl="0" w:tplc="7E4C95B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4A55DA"/>
    <w:multiLevelType w:val="hybridMultilevel"/>
    <w:tmpl w:val="C74C3C0E"/>
    <w:lvl w:ilvl="0" w:tplc="34B0B660">
      <w:start w:val="1"/>
      <w:numFmt w:val="bullet"/>
      <w:lvlText w:val="•"/>
      <w:lvlJc w:val="left"/>
      <w:pPr>
        <w:tabs>
          <w:tab w:val="num" w:pos="720"/>
        </w:tabs>
        <w:ind w:left="720" w:hanging="360"/>
      </w:pPr>
      <w:rPr>
        <w:rFonts w:ascii="Arial" w:hAnsi="Arial" w:hint="default"/>
      </w:rPr>
    </w:lvl>
    <w:lvl w:ilvl="1" w:tplc="0BE25D4E" w:tentative="1">
      <w:start w:val="1"/>
      <w:numFmt w:val="bullet"/>
      <w:lvlText w:val="•"/>
      <w:lvlJc w:val="left"/>
      <w:pPr>
        <w:tabs>
          <w:tab w:val="num" w:pos="1440"/>
        </w:tabs>
        <w:ind w:left="1440" w:hanging="360"/>
      </w:pPr>
      <w:rPr>
        <w:rFonts w:ascii="Arial" w:hAnsi="Arial" w:hint="default"/>
      </w:rPr>
    </w:lvl>
    <w:lvl w:ilvl="2" w:tplc="02329944" w:tentative="1">
      <w:start w:val="1"/>
      <w:numFmt w:val="bullet"/>
      <w:lvlText w:val="•"/>
      <w:lvlJc w:val="left"/>
      <w:pPr>
        <w:tabs>
          <w:tab w:val="num" w:pos="2160"/>
        </w:tabs>
        <w:ind w:left="2160" w:hanging="360"/>
      </w:pPr>
      <w:rPr>
        <w:rFonts w:ascii="Arial" w:hAnsi="Arial" w:hint="default"/>
      </w:rPr>
    </w:lvl>
    <w:lvl w:ilvl="3" w:tplc="561ABF72" w:tentative="1">
      <w:start w:val="1"/>
      <w:numFmt w:val="bullet"/>
      <w:lvlText w:val="•"/>
      <w:lvlJc w:val="left"/>
      <w:pPr>
        <w:tabs>
          <w:tab w:val="num" w:pos="2880"/>
        </w:tabs>
        <w:ind w:left="2880" w:hanging="360"/>
      </w:pPr>
      <w:rPr>
        <w:rFonts w:ascii="Arial" w:hAnsi="Arial" w:hint="default"/>
      </w:rPr>
    </w:lvl>
    <w:lvl w:ilvl="4" w:tplc="FFF06012" w:tentative="1">
      <w:start w:val="1"/>
      <w:numFmt w:val="bullet"/>
      <w:lvlText w:val="•"/>
      <w:lvlJc w:val="left"/>
      <w:pPr>
        <w:tabs>
          <w:tab w:val="num" w:pos="3600"/>
        </w:tabs>
        <w:ind w:left="3600" w:hanging="360"/>
      </w:pPr>
      <w:rPr>
        <w:rFonts w:ascii="Arial" w:hAnsi="Arial" w:hint="default"/>
      </w:rPr>
    </w:lvl>
    <w:lvl w:ilvl="5" w:tplc="100042B6" w:tentative="1">
      <w:start w:val="1"/>
      <w:numFmt w:val="bullet"/>
      <w:lvlText w:val="•"/>
      <w:lvlJc w:val="left"/>
      <w:pPr>
        <w:tabs>
          <w:tab w:val="num" w:pos="4320"/>
        </w:tabs>
        <w:ind w:left="4320" w:hanging="360"/>
      </w:pPr>
      <w:rPr>
        <w:rFonts w:ascii="Arial" w:hAnsi="Arial" w:hint="default"/>
      </w:rPr>
    </w:lvl>
    <w:lvl w:ilvl="6" w:tplc="9D323730" w:tentative="1">
      <w:start w:val="1"/>
      <w:numFmt w:val="bullet"/>
      <w:lvlText w:val="•"/>
      <w:lvlJc w:val="left"/>
      <w:pPr>
        <w:tabs>
          <w:tab w:val="num" w:pos="5040"/>
        </w:tabs>
        <w:ind w:left="5040" w:hanging="360"/>
      </w:pPr>
      <w:rPr>
        <w:rFonts w:ascii="Arial" w:hAnsi="Arial" w:hint="default"/>
      </w:rPr>
    </w:lvl>
    <w:lvl w:ilvl="7" w:tplc="B92ECED6" w:tentative="1">
      <w:start w:val="1"/>
      <w:numFmt w:val="bullet"/>
      <w:lvlText w:val="•"/>
      <w:lvlJc w:val="left"/>
      <w:pPr>
        <w:tabs>
          <w:tab w:val="num" w:pos="5760"/>
        </w:tabs>
        <w:ind w:left="5760" w:hanging="360"/>
      </w:pPr>
      <w:rPr>
        <w:rFonts w:ascii="Arial" w:hAnsi="Arial" w:hint="default"/>
      </w:rPr>
    </w:lvl>
    <w:lvl w:ilvl="8" w:tplc="8E689B4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F375D98"/>
    <w:multiLevelType w:val="hybridMultilevel"/>
    <w:tmpl w:val="D430C876"/>
    <w:lvl w:ilvl="0" w:tplc="FD5669A8">
      <w:start w:val="1"/>
      <w:numFmt w:val="bullet"/>
      <w:lvlText w:val="•"/>
      <w:lvlJc w:val="left"/>
      <w:pPr>
        <w:tabs>
          <w:tab w:val="num" w:pos="720"/>
        </w:tabs>
        <w:ind w:left="720" w:hanging="360"/>
      </w:pPr>
      <w:rPr>
        <w:rFonts w:ascii="Arial" w:hAnsi="Arial" w:hint="default"/>
      </w:rPr>
    </w:lvl>
    <w:lvl w:ilvl="1" w:tplc="E2206A7C" w:tentative="1">
      <w:start w:val="1"/>
      <w:numFmt w:val="bullet"/>
      <w:lvlText w:val="•"/>
      <w:lvlJc w:val="left"/>
      <w:pPr>
        <w:tabs>
          <w:tab w:val="num" w:pos="1440"/>
        </w:tabs>
        <w:ind w:left="1440" w:hanging="360"/>
      </w:pPr>
      <w:rPr>
        <w:rFonts w:ascii="Arial" w:hAnsi="Arial" w:hint="default"/>
      </w:rPr>
    </w:lvl>
    <w:lvl w:ilvl="2" w:tplc="7B421160" w:tentative="1">
      <w:start w:val="1"/>
      <w:numFmt w:val="bullet"/>
      <w:lvlText w:val="•"/>
      <w:lvlJc w:val="left"/>
      <w:pPr>
        <w:tabs>
          <w:tab w:val="num" w:pos="2160"/>
        </w:tabs>
        <w:ind w:left="2160" w:hanging="360"/>
      </w:pPr>
      <w:rPr>
        <w:rFonts w:ascii="Arial" w:hAnsi="Arial" w:hint="default"/>
      </w:rPr>
    </w:lvl>
    <w:lvl w:ilvl="3" w:tplc="D268906E" w:tentative="1">
      <w:start w:val="1"/>
      <w:numFmt w:val="bullet"/>
      <w:lvlText w:val="•"/>
      <w:lvlJc w:val="left"/>
      <w:pPr>
        <w:tabs>
          <w:tab w:val="num" w:pos="2880"/>
        </w:tabs>
        <w:ind w:left="2880" w:hanging="360"/>
      </w:pPr>
      <w:rPr>
        <w:rFonts w:ascii="Arial" w:hAnsi="Arial" w:hint="default"/>
      </w:rPr>
    </w:lvl>
    <w:lvl w:ilvl="4" w:tplc="78C6E1F6" w:tentative="1">
      <w:start w:val="1"/>
      <w:numFmt w:val="bullet"/>
      <w:lvlText w:val="•"/>
      <w:lvlJc w:val="left"/>
      <w:pPr>
        <w:tabs>
          <w:tab w:val="num" w:pos="3600"/>
        </w:tabs>
        <w:ind w:left="3600" w:hanging="360"/>
      </w:pPr>
      <w:rPr>
        <w:rFonts w:ascii="Arial" w:hAnsi="Arial" w:hint="default"/>
      </w:rPr>
    </w:lvl>
    <w:lvl w:ilvl="5" w:tplc="325C5916" w:tentative="1">
      <w:start w:val="1"/>
      <w:numFmt w:val="bullet"/>
      <w:lvlText w:val="•"/>
      <w:lvlJc w:val="left"/>
      <w:pPr>
        <w:tabs>
          <w:tab w:val="num" w:pos="4320"/>
        </w:tabs>
        <w:ind w:left="4320" w:hanging="360"/>
      </w:pPr>
      <w:rPr>
        <w:rFonts w:ascii="Arial" w:hAnsi="Arial" w:hint="default"/>
      </w:rPr>
    </w:lvl>
    <w:lvl w:ilvl="6" w:tplc="29529708" w:tentative="1">
      <w:start w:val="1"/>
      <w:numFmt w:val="bullet"/>
      <w:lvlText w:val="•"/>
      <w:lvlJc w:val="left"/>
      <w:pPr>
        <w:tabs>
          <w:tab w:val="num" w:pos="5040"/>
        </w:tabs>
        <w:ind w:left="5040" w:hanging="360"/>
      </w:pPr>
      <w:rPr>
        <w:rFonts w:ascii="Arial" w:hAnsi="Arial" w:hint="default"/>
      </w:rPr>
    </w:lvl>
    <w:lvl w:ilvl="7" w:tplc="7E3EAF54" w:tentative="1">
      <w:start w:val="1"/>
      <w:numFmt w:val="bullet"/>
      <w:lvlText w:val="•"/>
      <w:lvlJc w:val="left"/>
      <w:pPr>
        <w:tabs>
          <w:tab w:val="num" w:pos="5760"/>
        </w:tabs>
        <w:ind w:left="5760" w:hanging="360"/>
      </w:pPr>
      <w:rPr>
        <w:rFonts w:ascii="Arial" w:hAnsi="Arial" w:hint="default"/>
      </w:rPr>
    </w:lvl>
    <w:lvl w:ilvl="8" w:tplc="9E0468F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6B5451B"/>
    <w:multiLevelType w:val="hybridMultilevel"/>
    <w:tmpl w:val="D6065906"/>
    <w:lvl w:ilvl="0" w:tplc="BC4E9A42">
      <w:start w:val="1"/>
      <w:numFmt w:val="bullet"/>
      <w:lvlText w:val="•"/>
      <w:lvlJc w:val="left"/>
      <w:pPr>
        <w:tabs>
          <w:tab w:val="num" w:pos="720"/>
        </w:tabs>
        <w:ind w:left="720" w:hanging="360"/>
      </w:pPr>
      <w:rPr>
        <w:rFonts w:ascii="Arial" w:hAnsi="Arial" w:hint="default"/>
      </w:rPr>
    </w:lvl>
    <w:lvl w:ilvl="1" w:tplc="6F5EEC26" w:tentative="1">
      <w:start w:val="1"/>
      <w:numFmt w:val="bullet"/>
      <w:lvlText w:val="•"/>
      <w:lvlJc w:val="left"/>
      <w:pPr>
        <w:tabs>
          <w:tab w:val="num" w:pos="1440"/>
        </w:tabs>
        <w:ind w:left="1440" w:hanging="360"/>
      </w:pPr>
      <w:rPr>
        <w:rFonts w:ascii="Arial" w:hAnsi="Arial" w:hint="default"/>
      </w:rPr>
    </w:lvl>
    <w:lvl w:ilvl="2" w:tplc="26F86CEA" w:tentative="1">
      <w:start w:val="1"/>
      <w:numFmt w:val="bullet"/>
      <w:lvlText w:val="•"/>
      <w:lvlJc w:val="left"/>
      <w:pPr>
        <w:tabs>
          <w:tab w:val="num" w:pos="2160"/>
        </w:tabs>
        <w:ind w:left="2160" w:hanging="360"/>
      </w:pPr>
      <w:rPr>
        <w:rFonts w:ascii="Arial" w:hAnsi="Arial" w:hint="default"/>
      </w:rPr>
    </w:lvl>
    <w:lvl w:ilvl="3" w:tplc="DBB2C496" w:tentative="1">
      <w:start w:val="1"/>
      <w:numFmt w:val="bullet"/>
      <w:lvlText w:val="•"/>
      <w:lvlJc w:val="left"/>
      <w:pPr>
        <w:tabs>
          <w:tab w:val="num" w:pos="2880"/>
        </w:tabs>
        <w:ind w:left="2880" w:hanging="360"/>
      </w:pPr>
      <w:rPr>
        <w:rFonts w:ascii="Arial" w:hAnsi="Arial" w:hint="default"/>
      </w:rPr>
    </w:lvl>
    <w:lvl w:ilvl="4" w:tplc="3634EBC6" w:tentative="1">
      <w:start w:val="1"/>
      <w:numFmt w:val="bullet"/>
      <w:lvlText w:val="•"/>
      <w:lvlJc w:val="left"/>
      <w:pPr>
        <w:tabs>
          <w:tab w:val="num" w:pos="3600"/>
        </w:tabs>
        <w:ind w:left="3600" w:hanging="360"/>
      </w:pPr>
      <w:rPr>
        <w:rFonts w:ascii="Arial" w:hAnsi="Arial" w:hint="default"/>
      </w:rPr>
    </w:lvl>
    <w:lvl w:ilvl="5" w:tplc="985EDFA0" w:tentative="1">
      <w:start w:val="1"/>
      <w:numFmt w:val="bullet"/>
      <w:lvlText w:val="•"/>
      <w:lvlJc w:val="left"/>
      <w:pPr>
        <w:tabs>
          <w:tab w:val="num" w:pos="4320"/>
        </w:tabs>
        <w:ind w:left="4320" w:hanging="360"/>
      </w:pPr>
      <w:rPr>
        <w:rFonts w:ascii="Arial" w:hAnsi="Arial" w:hint="default"/>
      </w:rPr>
    </w:lvl>
    <w:lvl w:ilvl="6" w:tplc="9F145412" w:tentative="1">
      <w:start w:val="1"/>
      <w:numFmt w:val="bullet"/>
      <w:lvlText w:val="•"/>
      <w:lvlJc w:val="left"/>
      <w:pPr>
        <w:tabs>
          <w:tab w:val="num" w:pos="5040"/>
        </w:tabs>
        <w:ind w:left="5040" w:hanging="360"/>
      </w:pPr>
      <w:rPr>
        <w:rFonts w:ascii="Arial" w:hAnsi="Arial" w:hint="default"/>
      </w:rPr>
    </w:lvl>
    <w:lvl w:ilvl="7" w:tplc="BDEC8D7C" w:tentative="1">
      <w:start w:val="1"/>
      <w:numFmt w:val="bullet"/>
      <w:lvlText w:val="•"/>
      <w:lvlJc w:val="left"/>
      <w:pPr>
        <w:tabs>
          <w:tab w:val="num" w:pos="5760"/>
        </w:tabs>
        <w:ind w:left="5760" w:hanging="360"/>
      </w:pPr>
      <w:rPr>
        <w:rFonts w:ascii="Arial" w:hAnsi="Arial" w:hint="default"/>
      </w:rPr>
    </w:lvl>
    <w:lvl w:ilvl="8" w:tplc="5DC6EFD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6E45010"/>
    <w:multiLevelType w:val="hybridMultilevel"/>
    <w:tmpl w:val="75FCA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3407B3"/>
    <w:multiLevelType w:val="hybridMultilevel"/>
    <w:tmpl w:val="86C22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1F2518"/>
    <w:multiLevelType w:val="hybridMultilevel"/>
    <w:tmpl w:val="957C534E"/>
    <w:lvl w:ilvl="0" w:tplc="04090019">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1BA06E13"/>
    <w:multiLevelType w:val="hybridMultilevel"/>
    <w:tmpl w:val="26EA2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586160"/>
    <w:multiLevelType w:val="hybridMultilevel"/>
    <w:tmpl w:val="F1F257C2"/>
    <w:lvl w:ilvl="0" w:tplc="23200F88">
      <w:numFmt w:val="bullet"/>
      <w:lvlText w:val="•"/>
      <w:lvlJc w:val="left"/>
      <w:pPr>
        <w:ind w:left="360" w:hanging="360"/>
      </w:pPr>
      <w:rPr>
        <w:rFonts w:ascii="Times New Roman" w:eastAsia="MS Mincho"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45E70EF"/>
    <w:multiLevelType w:val="hybridMultilevel"/>
    <w:tmpl w:val="935844A6"/>
    <w:lvl w:ilvl="0" w:tplc="28ACA3E2">
      <w:start w:val="1"/>
      <w:numFmt w:val="bullet"/>
      <w:lvlText w:val="•"/>
      <w:lvlJc w:val="left"/>
      <w:pPr>
        <w:tabs>
          <w:tab w:val="num" w:pos="720"/>
        </w:tabs>
        <w:ind w:left="720" w:hanging="360"/>
      </w:pPr>
      <w:rPr>
        <w:rFonts w:ascii="Arial" w:hAnsi="Arial" w:hint="default"/>
      </w:rPr>
    </w:lvl>
    <w:lvl w:ilvl="1" w:tplc="7EEEE8AE" w:tentative="1">
      <w:start w:val="1"/>
      <w:numFmt w:val="bullet"/>
      <w:lvlText w:val="•"/>
      <w:lvlJc w:val="left"/>
      <w:pPr>
        <w:tabs>
          <w:tab w:val="num" w:pos="1440"/>
        </w:tabs>
        <w:ind w:left="1440" w:hanging="360"/>
      </w:pPr>
      <w:rPr>
        <w:rFonts w:ascii="Arial" w:hAnsi="Arial" w:hint="default"/>
      </w:rPr>
    </w:lvl>
    <w:lvl w:ilvl="2" w:tplc="129E759C" w:tentative="1">
      <w:start w:val="1"/>
      <w:numFmt w:val="bullet"/>
      <w:lvlText w:val="•"/>
      <w:lvlJc w:val="left"/>
      <w:pPr>
        <w:tabs>
          <w:tab w:val="num" w:pos="2160"/>
        </w:tabs>
        <w:ind w:left="2160" w:hanging="360"/>
      </w:pPr>
      <w:rPr>
        <w:rFonts w:ascii="Arial" w:hAnsi="Arial" w:hint="default"/>
      </w:rPr>
    </w:lvl>
    <w:lvl w:ilvl="3" w:tplc="46605242" w:tentative="1">
      <w:start w:val="1"/>
      <w:numFmt w:val="bullet"/>
      <w:lvlText w:val="•"/>
      <w:lvlJc w:val="left"/>
      <w:pPr>
        <w:tabs>
          <w:tab w:val="num" w:pos="2880"/>
        </w:tabs>
        <w:ind w:left="2880" w:hanging="360"/>
      </w:pPr>
      <w:rPr>
        <w:rFonts w:ascii="Arial" w:hAnsi="Arial" w:hint="default"/>
      </w:rPr>
    </w:lvl>
    <w:lvl w:ilvl="4" w:tplc="2F6E1002" w:tentative="1">
      <w:start w:val="1"/>
      <w:numFmt w:val="bullet"/>
      <w:lvlText w:val="•"/>
      <w:lvlJc w:val="left"/>
      <w:pPr>
        <w:tabs>
          <w:tab w:val="num" w:pos="3600"/>
        </w:tabs>
        <w:ind w:left="3600" w:hanging="360"/>
      </w:pPr>
      <w:rPr>
        <w:rFonts w:ascii="Arial" w:hAnsi="Arial" w:hint="default"/>
      </w:rPr>
    </w:lvl>
    <w:lvl w:ilvl="5" w:tplc="58BECDFE" w:tentative="1">
      <w:start w:val="1"/>
      <w:numFmt w:val="bullet"/>
      <w:lvlText w:val="•"/>
      <w:lvlJc w:val="left"/>
      <w:pPr>
        <w:tabs>
          <w:tab w:val="num" w:pos="4320"/>
        </w:tabs>
        <w:ind w:left="4320" w:hanging="360"/>
      </w:pPr>
      <w:rPr>
        <w:rFonts w:ascii="Arial" w:hAnsi="Arial" w:hint="default"/>
      </w:rPr>
    </w:lvl>
    <w:lvl w:ilvl="6" w:tplc="21F4028A" w:tentative="1">
      <w:start w:val="1"/>
      <w:numFmt w:val="bullet"/>
      <w:lvlText w:val="•"/>
      <w:lvlJc w:val="left"/>
      <w:pPr>
        <w:tabs>
          <w:tab w:val="num" w:pos="5040"/>
        </w:tabs>
        <w:ind w:left="5040" w:hanging="360"/>
      </w:pPr>
      <w:rPr>
        <w:rFonts w:ascii="Arial" w:hAnsi="Arial" w:hint="default"/>
      </w:rPr>
    </w:lvl>
    <w:lvl w:ilvl="7" w:tplc="C200109A" w:tentative="1">
      <w:start w:val="1"/>
      <w:numFmt w:val="bullet"/>
      <w:lvlText w:val="•"/>
      <w:lvlJc w:val="left"/>
      <w:pPr>
        <w:tabs>
          <w:tab w:val="num" w:pos="5760"/>
        </w:tabs>
        <w:ind w:left="5760" w:hanging="360"/>
      </w:pPr>
      <w:rPr>
        <w:rFonts w:ascii="Arial" w:hAnsi="Arial" w:hint="default"/>
      </w:rPr>
    </w:lvl>
    <w:lvl w:ilvl="8" w:tplc="3D5ECB1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8DB252E"/>
    <w:multiLevelType w:val="hybridMultilevel"/>
    <w:tmpl w:val="02721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005F4C"/>
    <w:multiLevelType w:val="hybridMultilevel"/>
    <w:tmpl w:val="4C76BB76"/>
    <w:lvl w:ilvl="0" w:tplc="52D88386">
      <w:start w:val="1"/>
      <w:numFmt w:val="bullet"/>
      <w:lvlText w:val="•"/>
      <w:lvlJc w:val="left"/>
      <w:pPr>
        <w:tabs>
          <w:tab w:val="num" w:pos="720"/>
        </w:tabs>
        <w:ind w:left="720" w:hanging="360"/>
      </w:pPr>
      <w:rPr>
        <w:rFonts w:ascii="Arial" w:hAnsi="Arial" w:hint="default"/>
      </w:rPr>
    </w:lvl>
    <w:lvl w:ilvl="1" w:tplc="5448D70C" w:tentative="1">
      <w:start w:val="1"/>
      <w:numFmt w:val="bullet"/>
      <w:lvlText w:val="•"/>
      <w:lvlJc w:val="left"/>
      <w:pPr>
        <w:tabs>
          <w:tab w:val="num" w:pos="1440"/>
        </w:tabs>
        <w:ind w:left="1440" w:hanging="360"/>
      </w:pPr>
      <w:rPr>
        <w:rFonts w:ascii="Arial" w:hAnsi="Arial" w:hint="default"/>
      </w:rPr>
    </w:lvl>
    <w:lvl w:ilvl="2" w:tplc="789A2A2C" w:tentative="1">
      <w:start w:val="1"/>
      <w:numFmt w:val="bullet"/>
      <w:lvlText w:val="•"/>
      <w:lvlJc w:val="left"/>
      <w:pPr>
        <w:tabs>
          <w:tab w:val="num" w:pos="2160"/>
        </w:tabs>
        <w:ind w:left="2160" w:hanging="360"/>
      </w:pPr>
      <w:rPr>
        <w:rFonts w:ascii="Arial" w:hAnsi="Arial" w:hint="default"/>
      </w:rPr>
    </w:lvl>
    <w:lvl w:ilvl="3" w:tplc="556EEC5C" w:tentative="1">
      <w:start w:val="1"/>
      <w:numFmt w:val="bullet"/>
      <w:lvlText w:val="•"/>
      <w:lvlJc w:val="left"/>
      <w:pPr>
        <w:tabs>
          <w:tab w:val="num" w:pos="2880"/>
        </w:tabs>
        <w:ind w:left="2880" w:hanging="360"/>
      </w:pPr>
      <w:rPr>
        <w:rFonts w:ascii="Arial" w:hAnsi="Arial" w:hint="default"/>
      </w:rPr>
    </w:lvl>
    <w:lvl w:ilvl="4" w:tplc="4532F64E" w:tentative="1">
      <w:start w:val="1"/>
      <w:numFmt w:val="bullet"/>
      <w:lvlText w:val="•"/>
      <w:lvlJc w:val="left"/>
      <w:pPr>
        <w:tabs>
          <w:tab w:val="num" w:pos="3600"/>
        </w:tabs>
        <w:ind w:left="3600" w:hanging="360"/>
      </w:pPr>
      <w:rPr>
        <w:rFonts w:ascii="Arial" w:hAnsi="Arial" w:hint="default"/>
      </w:rPr>
    </w:lvl>
    <w:lvl w:ilvl="5" w:tplc="D5D270CC" w:tentative="1">
      <w:start w:val="1"/>
      <w:numFmt w:val="bullet"/>
      <w:lvlText w:val="•"/>
      <w:lvlJc w:val="left"/>
      <w:pPr>
        <w:tabs>
          <w:tab w:val="num" w:pos="4320"/>
        </w:tabs>
        <w:ind w:left="4320" w:hanging="360"/>
      </w:pPr>
      <w:rPr>
        <w:rFonts w:ascii="Arial" w:hAnsi="Arial" w:hint="default"/>
      </w:rPr>
    </w:lvl>
    <w:lvl w:ilvl="6" w:tplc="C4F22EB0" w:tentative="1">
      <w:start w:val="1"/>
      <w:numFmt w:val="bullet"/>
      <w:lvlText w:val="•"/>
      <w:lvlJc w:val="left"/>
      <w:pPr>
        <w:tabs>
          <w:tab w:val="num" w:pos="5040"/>
        </w:tabs>
        <w:ind w:left="5040" w:hanging="360"/>
      </w:pPr>
      <w:rPr>
        <w:rFonts w:ascii="Arial" w:hAnsi="Arial" w:hint="default"/>
      </w:rPr>
    </w:lvl>
    <w:lvl w:ilvl="7" w:tplc="9828D6B2" w:tentative="1">
      <w:start w:val="1"/>
      <w:numFmt w:val="bullet"/>
      <w:lvlText w:val="•"/>
      <w:lvlJc w:val="left"/>
      <w:pPr>
        <w:tabs>
          <w:tab w:val="num" w:pos="5760"/>
        </w:tabs>
        <w:ind w:left="5760" w:hanging="360"/>
      </w:pPr>
      <w:rPr>
        <w:rFonts w:ascii="Arial" w:hAnsi="Arial" w:hint="default"/>
      </w:rPr>
    </w:lvl>
    <w:lvl w:ilvl="8" w:tplc="1BDA053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30B7B11"/>
    <w:multiLevelType w:val="hybridMultilevel"/>
    <w:tmpl w:val="0068E89A"/>
    <w:lvl w:ilvl="0" w:tplc="FF146A3A">
      <w:start w:val="1"/>
      <w:numFmt w:val="bullet"/>
      <w:lvlText w:val="•"/>
      <w:lvlJc w:val="left"/>
      <w:pPr>
        <w:tabs>
          <w:tab w:val="num" w:pos="720"/>
        </w:tabs>
        <w:ind w:left="720" w:hanging="360"/>
      </w:pPr>
      <w:rPr>
        <w:rFonts w:ascii="Arial" w:hAnsi="Arial" w:hint="default"/>
      </w:rPr>
    </w:lvl>
    <w:lvl w:ilvl="1" w:tplc="913C112E" w:tentative="1">
      <w:start w:val="1"/>
      <w:numFmt w:val="bullet"/>
      <w:lvlText w:val="•"/>
      <w:lvlJc w:val="left"/>
      <w:pPr>
        <w:tabs>
          <w:tab w:val="num" w:pos="1440"/>
        </w:tabs>
        <w:ind w:left="1440" w:hanging="360"/>
      </w:pPr>
      <w:rPr>
        <w:rFonts w:ascii="Arial" w:hAnsi="Arial" w:hint="default"/>
      </w:rPr>
    </w:lvl>
    <w:lvl w:ilvl="2" w:tplc="64685516" w:tentative="1">
      <w:start w:val="1"/>
      <w:numFmt w:val="bullet"/>
      <w:lvlText w:val="•"/>
      <w:lvlJc w:val="left"/>
      <w:pPr>
        <w:tabs>
          <w:tab w:val="num" w:pos="2160"/>
        </w:tabs>
        <w:ind w:left="2160" w:hanging="360"/>
      </w:pPr>
      <w:rPr>
        <w:rFonts w:ascii="Arial" w:hAnsi="Arial" w:hint="default"/>
      </w:rPr>
    </w:lvl>
    <w:lvl w:ilvl="3" w:tplc="9E664EB0" w:tentative="1">
      <w:start w:val="1"/>
      <w:numFmt w:val="bullet"/>
      <w:lvlText w:val="•"/>
      <w:lvlJc w:val="left"/>
      <w:pPr>
        <w:tabs>
          <w:tab w:val="num" w:pos="2880"/>
        </w:tabs>
        <w:ind w:left="2880" w:hanging="360"/>
      </w:pPr>
      <w:rPr>
        <w:rFonts w:ascii="Arial" w:hAnsi="Arial" w:hint="default"/>
      </w:rPr>
    </w:lvl>
    <w:lvl w:ilvl="4" w:tplc="0F34BD06" w:tentative="1">
      <w:start w:val="1"/>
      <w:numFmt w:val="bullet"/>
      <w:lvlText w:val="•"/>
      <w:lvlJc w:val="left"/>
      <w:pPr>
        <w:tabs>
          <w:tab w:val="num" w:pos="3600"/>
        </w:tabs>
        <w:ind w:left="3600" w:hanging="360"/>
      </w:pPr>
      <w:rPr>
        <w:rFonts w:ascii="Arial" w:hAnsi="Arial" w:hint="default"/>
      </w:rPr>
    </w:lvl>
    <w:lvl w:ilvl="5" w:tplc="2654BD2C" w:tentative="1">
      <w:start w:val="1"/>
      <w:numFmt w:val="bullet"/>
      <w:lvlText w:val="•"/>
      <w:lvlJc w:val="left"/>
      <w:pPr>
        <w:tabs>
          <w:tab w:val="num" w:pos="4320"/>
        </w:tabs>
        <w:ind w:left="4320" w:hanging="360"/>
      </w:pPr>
      <w:rPr>
        <w:rFonts w:ascii="Arial" w:hAnsi="Arial" w:hint="default"/>
      </w:rPr>
    </w:lvl>
    <w:lvl w:ilvl="6" w:tplc="D8A2789A" w:tentative="1">
      <w:start w:val="1"/>
      <w:numFmt w:val="bullet"/>
      <w:lvlText w:val="•"/>
      <w:lvlJc w:val="left"/>
      <w:pPr>
        <w:tabs>
          <w:tab w:val="num" w:pos="5040"/>
        </w:tabs>
        <w:ind w:left="5040" w:hanging="360"/>
      </w:pPr>
      <w:rPr>
        <w:rFonts w:ascii="Arial" w:hAnsi="Arial" w:hint="default"/>
      </w:rPr>
    </w:lvl>
    <w:lvl w:ilvl="7" w:tplc="4B706D64" w:tentative="1">
      <w:start w:val="1"/>
      <w:numFmt w:val="bullet"/>
      <w:lvlText w:val="•"/>
      <w:lvlJc w:val="left"/>
      <w:pPr>
        <w:tabs>
          <w:tab w:val="num" w:pos="5760"/>
        </w:tabs>
        <w:ind w:left="5760" w:hanging="360"/>
      </w:pPr>
      <w:rPr>
        <w:rFonts w:ascii="Arial" w:hAnsi="Arial" w:hint="default"/>
      </w:rPr>
    </w:lvl>
    <w:lvl w:ilvl="8" w:tplc="0DCEE18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4914C15"/>
    <w:multiLevelType w:val="hybridMultilevel"/>
    <w:tmpl w:val="210E6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F26ADA"/>
    <w:multiLevelType w:val="hybridMultilevel"/>
    <w:tmpl w:val="E402DA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EA615E"/>
    <w:multiLevelType w:val="hybridMultilevel"/>
    <w:tmpl w:val="42E0E194"/>
    <w:lvl w:ilvl="0" w:tplc="8188D072">
      <w:start w:val="1"/>
      <w:numFmt w:val="bullet"/>
      <w:lvlText w:val="•"/>
      <w:lvlJc w:val="left"/>
      <w:pPr>
        <w:tabs>
          <w:tab w:val="num" w:pos="720"/>
        </w:tabs>
        <w:ind w:left="720" w:hanging="360"/>
      </w:pPr>
      <w:rPr>
        <w:rFonts w:ascii="Arial" w:hAnsi="Arial" w:hint="default"/>
      </w:rPr>
    </w:lvl>
    <w:lvl w:ilvl="1" w:tplc="65FA8324" w:tentative="1">
      <w:start w:val="1"/>
      <w:numFmt w:val="bullet"/>
      <w:lvlText w:val="•"/>
      <w:lvlJc w:val="left"/>
      <w:pPr>
        <w:tabs>
          <w:tab w:val="num" w:pos="1440"/>
        </w:tabs>
        <w:ind w:left="1440" w:hanging="360"/>
      </w:pPr>
      <w:rPr>
        <w:rFonts w:ascii="Arial" w:hAnsi="Arial" w:hint="default"/>
      </w:rPr>
    </w:lvl>
    <w:lvl w:ilvl="2" w:tplc="857450A4" w:tentative="1">
      <w:start w:val="1"/>
      <w:numFmt w:val="bullet"/>
      <w:lvlText w:val="•"/>
      <w:lvlJc w:val="left"/>
      <w:pPr>
        <w:tabs>
          <w:tab w:val="num" w:pos="2160"/>
        </w:tabs>
        <w:ind w:left="2160" w:hanging="360"/>
      </w:pPr>
      <w:rPr>
        <w:rFonts w:ascii="Arial" w:hAnsi="Arial" w:hint="default"/>
      </w:rPr>
    </w:lvl>
    <w:lvl w:ilvl="3" w:tplc="15583E82" w:tentative="1">
      <w:start w:val="1"/>
      <w:numFmt w:val="bullet"/>
      <w:lvlText w:val="•"/>
      <w:lvlJc w:val="left"/>
      <w:pPr>
        <w:tabs>
          <w:tab w:val="num" w:pos="2880"/>
        </w:tabs>
        <w:ind w:left="2880" w:hanging="360"/>
      </w:pPr>
      <w:rPr>
        <w:rFonts w:ascii="Arial" w:hAnsi="Arial" w:hint="default"/>
      </w:rPr>
    </w:lvl>
    <w:lvl w:ilvl="4" w:tplc="62A24EA4" w:tentative="1">
      <w:start w:val="1"/>
      <w:numFmt w:val="bullet"/>
      <w:lvlText w:val="•"/>
      <w:lvlJc w:val="left"/>
      <w:pPr>
        <w:tabs>
          <w:tab w:val="num" w:pos="3600"/>
        </w:tabs>
        <w:ind w:left="3600" w:hanging="360"/>
      </w:pPr>
      <w:rPr>
        <w:rFonts w:ascii="Arial" w:hAnsi="Arial" w:hint="default"/>
      </w:rPr>
    </w:lvl>
    <w:lvl w:ilvl="5" w:tplc="495600A0" w:tentative="1">
      <w:start w:val="1"/>
      <w:numFmt w:val="bullet"/>
      <w:lvlText w:val="•"/>
      <w:lvlJc w:val="left"/>
      <w:pPr>
        <w:tabs>
          <w:tab w:val="num" w:pos="4320"/>
        </w:tabs>
        <w:ind w:left="4320" w:hanging="360"/>
      </w:pPr>
      <w:rPr>
        <w:rFonts w:ascii="Arial" w:hAnsi="Arial" w:hint="default"/>
      </w:rPr>
    </w:lvl>
    <w:lvl w:ilvl="6" w:tplc="581CA8BA" w:tentative="1">
      <w:start w:val="1"/>
      <w:numFmt w:val="bullet"/>
      <w:lvlText w:val="•"/>
      <w:lvlJc w:val="left"/>
      <w:pPr>
        <w:tabs>
          <w:tab w:val="num" w:pos="5040"/>
        </w:tabs>
        <w:ind w:left="5040" w:hanging="360"/>
      </w:pPr>
      <w:rPr>
        <w:rFonts w:ascii="Arial" w:hAnsi="Arial" w:hint="default"/>
      </w:rPr>
    </w:lvl>
    <w:lvl w:ilvl="7" w:tplc="9C642660" w:tentative="1">
      <w:start w:val="1"/>
      <w:numFmt w:val="bullet"/>
      <w:lvlText w:val="•"/>
      <w:lvlJc w:val="left"/>
      <w:pPr>
        <w:tabs>
          <w:tab w:val="num" w:pos="5760"/>
        </w:tabs>
        <w:ind w:left="5760" w:hanging="360"/>
      </w:pPr>
      <w:rPr>
        <w:rFonts w:ascii="Arial" w:hAnsi="Arial" w:hint="default"/>
      </w:rPr>
    </w:lvl>
    <w:lvl w:ilvl="8" w:tplc="B1CC611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7D81D3D"/>
    <w:multiLevelType w:val="hybridMultilevel"/>
    <w:tmpl w:val="E678300E"/>
    <w:lvl w:ilvl="0" w:tplc="D9DEAF82">
      <w:start w:val="1"/>
      <w:numFmt w:val="bullet"/>
      <w:lvlText w:val="•"/>
      <w:lvlJc w:val="left"/>
      <w:pPr>
        <w:tabs>
          <w:tab w:val="num" w:pos="720"/>
        </w:tabs>
        <w:ind w:left="720" w:hanging="360"/>
      </w:pPr>
      <w:rPr>
        <w:rFonts w:ascii="Arial" w:hAnsi="Arial" w:hint="default"/>
      </w:rPr>
    </w:lvl>
    <w:lvl w:ilvl="1" w:tplc="9F364412" w:tentative="1">
      <w:start w:val="1"/>
      <w:numFmt w:val="bullet"/>
      <w:lvlText w:val="•"/>
      <w:lvlJc w:val="left"/>
      <w:pPr>
        <w:tabs>
          <w:tab w:val="num" w:pos="1440"/>
        </w:tabs>
        <w:ind w:left="1440" w:hanging="360"/>
      </w:pPr>
      <w:rPr>
        <w:rFonts w:ascii="Arial" w:hAnsi="Arial" w:hint="default"/>
      </w:rPr>
    </w:lvl>
    <w:lvl w:ilvl="2" w:tplc="BF7A2D22" w:tentative="1">
      <w:start w:val="1"/>
      <w:numFmt w:val="bullet"/>
      <w:lvlText w:val="•"/>
      <w:lvlJc w:val="left"/>
      <w:pPr>
        <w:tabs>
          <w:tab w:val="num" w:pos="2160"/>
        </w:tabs>
        <w:ind w:left="2160" w:hanging="360"/>
      </w:pPr>
      <w:rPr>
        <w:rFonts w:ascii="Arial" w:hAnsi="Arial" w:hint="default"/>
      </w:rPr>
    </w:lvl>
    <w:lvl w:ilvl="3" w:tplc="F0102A90" w:tentative="1">
      <w:start w:val="1"/>
      <w:numFmt w:val="bullet"/>
      <w:lvlText w:val="•"/>
      <w:lvlJc w:val="left"/>
      <w:pPr>
        <w:tabs>
          <w:tab w:val="num" w:pos="2880"/>
        </w:tabs>
        <w:ind w:left="2880" w:hanging="360"/>
      </w:pPr>
      <w:rPr>
        <w:rFonts w:ascii="Arial" w:hAnsi="Arial" w:hint="default"/>
      </w:rPr>
    </w:lvl>
    <w:lvl w:ilvl="4" w:tplc="5F827C20" w:tentative="1">
      <w:start w:val="1"/>
      <w:numFmt w:val="bullet"/>
      <w:lvlText w:val="•"/>
      <w:lvlJc w:val="left"/>
      <w:pPr>
        <w:tabs>
          <w:tab w:val="num" w:pos="3600"/>
        </w:tabs>
        <w:ind w:left="3600" w:hanging="360"/>
      </w:pPr>
      <w:rPr>
        <w:rFonts w:ascii="Arial" w:hAnsi="Arial" w:hint="default"/>
      </w:rPr>
    </w:lvl>
    <w:lvl w:ilvl="5" w:tplc="4BFC5A6E" w:tentative="1">
      <w:start w:val="1"/>
      <w:numFmt w:val="bullet"/>
      <w:lvlText w:val="•"/>
      <w:lvlJc w:val="left"/>
      <w:pPr>
        <w:tabs>
          <w:tab w:val="num" w:pos="4320"/>
        </w:tabs>
        <w:ind w:left="4320" w:hanging="360"/>
      </w:pPr>
      <w:rPr>
        <w:rFonts w:ascii="Arial" w:hAnsi="Arial" w:hint="default"/>
      </w:rPr>
    </w:lvl>
    <w:lvl w:ilvl="6" w:tplc="95A2F7A0" w:tentative="1">
      <w:start w:val="1"/>
      <w:numFmt w:val="bullet"/>
      <w:lvlText w:val="•"/>
      <w:lvlJc w:val="left"/>
      <w:pPr>
        <w:tabs>
          <w:tab w:val="num" w:pos="5040"/>
        </w:tabs>
        <w:ind w:left="5040" w:hanging="360"/>
      </w:pPr>
      <w:rPr>
        <w:rFonts w:ascii="Arial" w:hAnsi="Arial" w:hint="default"/>
      </w:rPr>
    </w:lvl>
    <w:lvl w:ilvl="7" w:tplc="43DC99B6" w:tentative="1">
      <w:start w:val="1"/>
      <w:numFmt w:val="bullet"/>
      <w:lvlText w:val="•"/>
      <w:lvlJc w:val="left"/>
      <w:pPr>
        <w:tabs>
          <w:tab w:val="num" w:pos="5760"/>
        </w:tabs>
        <w:ind w:left="5760" w:hanging="360"/>
      </w:pPr>
      <w:rPr>
        <w:rFonts w:ascii="Arial" w:hAnsi="Arial" w:hint="default"/>
      </w:rPr>
    </w:lvl>
    <w:lvl w:ilvl="8" w:tplc="82D22B4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8C40862"/>
    <w:multiLevelType w:val="hybridMultilevel"/>
    <w:tmpl w:val="41281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7258D2"/>
    <w:multiLevelType w:val="hybridMultilevel"/>
    <w:tmpl w:val="4D263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3F6C11"/>
    <w:multiLevelType w:val="hybridMultilevel"/>
    <w:tmpl w:val="5C48CBD8"/>
    <w:lvl w:ilvl="0" w:tplc="04090001">
      <w:start w:val="9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835892"/>
    <w:multiLevelType w:val="hybridMultilevel"/>
    <w:tmpl w:val="57EE9746"/>
    <w:lvl w:ilvl="0" w:tplc="D982FED2">
      <w:start w:val="1"/>
      <w:numFmt w:val="bullet"/>
      <w:lvlText w:val="•"/>
      <w:lvlJc w:val="left"/>
      <w:pPr>
        <w:tabs>
          <w:tab w:val="num" w:pos="720"/>
        </w:tabs>
        <w:ind w:left="720" w:hanging="360"/>
      </w:pPr>
      <w:rPr>
        <w:rFonts w:ascii="Arial" w:hAnsi="Arial" w:hint="default"/>
      </w:rPr>
    </w:lvl>
    <w:lvl w:ilvl="1" w:tplc="862A6D5A" w:tentative="1">
      <w:start w:val="1"/>
      <w:numFmt w:val="bullet"/>
      <w:lvlText w:val="•"/>
      <w:lvlJc w:val="left"/>
      <w:pPr>
        <w:tabs>
          <w:tab w:val="num" w:pos="1440"/>
        </w:tabs>
        <w:ind w:left="1440" w:hanging="360"/>
      </w:pPr>
      <w:rPr>
        <w:rFonts w:ascii="Arial" w:hAnsi="Arial" w:hint="default"/>
      </w:rPr>
    </w:lvl>
    <w:lvl w:ilvl="2" w:tplc="8EB06C1C" w:tentative="1">
      <w:start w:val="1"/>
      <w:numFmt w:val="bullet"/>
      <w:lvlText w:val="•"/>
      <w:lvlJc w:val="left"/>
      <w:pPr>
        <w:tabs>
          <w:tab w:val="num" w:pos="2160"/>
        </w:tabs>
        <w:ind w:left="2160" w:hanging="360"/>
      </w:pPr>
      <w:rPr>
        <w:rFonts w:ascii="Arial" w:hAnsi="Arial" w:hint="default"/>
      </w:rPr>
    </w:lvl>
    <w:lvl w:ilvl="3" w:tplc="09E4DACE" w:tentative="1">
      <w:start w:val="1"/>
      <w:numFmt w:val="bullet"/>
      <w:lvlText w:val="•"/>
      <w:lvlJc w:val="left"/>
      <w:pPr>
        <w:tabs>
          <w:tab w:val="num" w:pos="2880"/>
        </w:tabs>
        <w:ind w:left="2880" w:hanging="360"/>
      </w:pPr>
      <w:rPr>
        <w:rFonts w:ascii="Arial" w:hAnsi="Arial" w:hint="default"/>
      </w:rPr>
    </w:lvl>
    <w:lvl w:ilvl="4" w:tplc="A8ECDEC0" w:tentative="1">
      <w:start w:val="1"/>
      <w:numFmt w:val="bullet"/>
      <w:lvlText w:val="•"/>
      <w:lvlJc w:val="left"/>
      <w:pPr>
        <w:tabs>
          <w:tab w:val="num" w:pos="3600"/>
        </w:tabs>
        <w:ind w:left="3600" w:hanging="360"/>
      </w:pPr>
      <w:rPr>
        <w:rFonts w:ascii="Arial" w:hAnsi="Arial" w:hint="default"/>
      </w:rPr>
    </w:lvl>
    <w:lvl w:ilvl="5" w:tplc="05921F5A" w:tentative="1">
      <w:start w:val="1"/>
      <w:numFmt w:val="bullet"/>
      <w:lvlText w:val="•"/>
      <w:lvlJc w:val="left"/>
      <w:pPr>
        <w:tabs>
          <w:tab w:val="num" w:pos="4320"/>
        </w:tabs>
        <w:ind w:left="4320" w:hanging="360"/>
      </w:pPr>
      <w:rPr>
        <w:rFonts w:ascii="Arial" w:hAnsi="Arial" w:hint="default"/>
      </w:rPr>
    </w:lvl>
    <w:lvl w:ilvl="6" w:tplc="3A3EB63C" w:tentative="1">
      <w:start w:val="1"/>
      <w:numFmt w:val="bullet"/>
      <w:lvlText w:val="•"/>
      <w:lvlJc w:val="left"/>
      <w:pPr>
        <w:tabs>
          <w:tab w:val="num" w:pos="5040"/>
        </w:tabs>
        <w:ind w:left="5040" w:hanging="360"/>
      </w:pPr>
      <w:rPr>
        <w:rFonts w:ascii="Arial" w:hAnsi="Arial" w:hint="default"/>
      </w:rPr>
    </w:lvl>
    <w:lvl w:ilvl="7" w:tplc="A4E0AAD6" w:tentative="1">
      <w:start w:val="1"/>
      <w:numFmt w:val="bullet"/>
      <w:lvlText w:val="•"/>
      <w:lvlJc w:val="left"/>
      <w:pPr>
        <w:tabs>
          <w:tab w:val="num" w:pos="5760"/>
        </w:tabs>
        <w:ind w:left="5760" w:hanging="360"/>
      </w:pPr>
      <w:rPr>
        <w:rFonts w:ascii="Arial" w:hAnsi="Arial" w:hint="default"/>
      </w:rPr>
    </w:lvl>
    <w:lvl w:ilvl="8" w:tplc="7F50C43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3E895EFE"/>
    <w:multiLevelType w:val="hybridMultilevel"/>
    <w:tmpl w:val="18303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821AC6"/>
    <w:multiLevelType w:val="hybridMultilevel"/>
    <w:tmpl w:val="8C949E2A"/>
    <w:lvl w:ilvl="0" w:tplc="22DA7F44">
      <w:start w:val="1"/>
      <w:numFmt w:val="bullet"/>
      <w:lvlText w:val="•"/>
      <w:lvlJc w:val="left"/>
      <w:pPr>
        <w:tabs>
          <w:tab w:val="num" w:pos="720"/>
        </w:tabs>
        <w:ind w:left="720" w:hanging="360"/>
      </w:pPr>
      <w:rPr>
        <w:rFonts w:ascii="Arial" w:hAnsi="Arial" w:hint="default"/>
      </w:rPr>
    </w:lvl>
    <w:lvl w:ilvl="1" w:tplc="E0722886">
      <w:start w:val="1"/>
      <w:numFmt w:val="bullet"/>
      <w:lvlText w:val="•"/>
      <w:lvlJc w:val="left"/>
      <w:pPr>
        <w:tabs>
          <w:tab w:val="num" w:pos="1440"/>
        </w:tabs>
        <w:ind w:left="1440" w:hanging="360"/>
      </w:pPr>
      <w:rPr>
        <w:rFonts w:ascii="Arial" w:hAnsi="Arial" w:hint="default"/>
      </w:rPr>
    </w:lvl>
    <w:lvl w:ilvl="2" w:tplc="0D4A2DEC" w:tentative="1">
      <w:start w:val="1"/>
      <w:numFmt w:val="bullet"/>
      <w:lvlText w:val="•"/>
      <w:lvlJc w:val="left"/>
      <w:pPr>
        <w:tabs>
          <w:tab w:val="num" w:pos="2160"/>
        </w:tabs>
        <w:ind w:left="2160" w:hanging="360"/>
      </w:pPr>
      <w:rPr>
        <w:rFonts w:ascii="Arial" w:hAnsi="Arial" w:hint="default"/>
      </w:rPr>
    </w:lvl>
    <w:lvl w:ilvl="3" w:tplc="2542BF48" w:tentative="1">
      <w:start w:val="1"/>
      <w:numFmt w:val="bullet"/>
      <w:lvlText w:val="•"/>
      <w:lvlJc w:val="left"/>
      <w:pPr>
        <w:tabs>
          <w:tab w:val="num" w:pos="2880"/>
        </w:tabs>
        <w:ind w:left="2880" w:hanging="360"/>
      </w:pPr>
      <w:rPr>
        <w:rFonts w:ascii="Arial" w:hAnsi="Arial" w:hint="default"/>
      </w:rPr>
    </w:lvl>
    <w:lvl w:ilvl="4" w:tplc="B3D4548E" w:tentative="1">
      <w:start w:val="1"/>
      <w:numFmt w:val="bullet"/>
      <w:lvlText w:val="•"/>
      <w:lvlJc w:val="left"/>
      <w:pPr>
        <w:tabs>
          <w:tab w:val="num" w:pos="3600"/>
        </w:tabs>
        <w:ind w:left="3600" w:hanging="360"/>
      </w:pPr>
      <w:rPr>
        <w:rFonts w:ascii="Arial" w:hAnsi="Arial" w:hint="default"/>
      </w:rPr>
    </w:lvl>
    <w:lvl w:ilvl="5" w:tplc="53AA323C" w:tentative="1">
      <w:start w:val="1"/>
      <w:numFmt w:val="bullet"/>
      <w:lvlText w:val="•"/>
      <w:lvlJc w:val="left"/>
      <w:pPr>
        <w:tabs>
          <w:tab w:val="num" w:pos="4320"/>
        </w:tabs>
        <w:ind w:left="4320" w:hanging="360"/>
      </w:pPr>
      <w:rPr>
        <w:rFonts w:ascii="Arial" w:hAnsi="Arial" w:hint="default"/>
      </w:rPr>
    </w:lvl>
    <w:lvl w:ilvl="6" w:tplc="A5E28208" w:tentative="1">
      <w:start w:val="1"/>
      <w:numFmt w:val="bullet"/>
      <w:lvlText w:val="•"/>
      <w:lvlJc w:val="left"/>
      <w:pPr>
        <w:tabs>
          <w:tab w:val="num" w:pos="5040"/>
        </w:tabs>
        <w:ind w:left="5040" w:hanging="360"/>
      </w:pPr>
      <w:rPr>
        <w:rFonts w:ascii="Arial" w:hAnsi="Arial" w:hint="default"/>
      </w:rPr>
    </w:lvl>
    <w:lvl w:ilvl="7" w:tplc="14D8101A" w:tentative="1">
      <w:start w:val="1"/>
      <w:numFmt w:val="bullet"/>
      <w:lvlText w:val="•"/>
      <w:lvlJc w:val="left"/>
      <w:pPr>
        <w:tabs>
          <w:tab w:val="num" w:pos="5760"/>
        </w:tabs>
        <w:ind w:left="5760" w:hanging="360"/>
      </w:pPr>
      <w:rPr>
        <w:rFonts w:ascii="Arial" w:hAnsi="Arial" w:hint="default"/>
      </w:rPr>
    </w:lvl>
    <w:lvl w:ilvl="8" w:tplc="1C54202E"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3FC36E44"/>
    <w:multiLevelType w:val="hybridMultilevel"/>
    <w:tmpl w:val="E97A95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11461DF"/>
    <w:multiLevelType w:val="hybridMultilevel"/>
    <w:tmpl w:val="03D2006E"/>
    <w:lvl w:ilvl="0" w:tplc="04090001">
      <w:start w:val="1"/>
      <w:numFmt w:val="bullet"/>
      <w:lvlText w:val=""/>
      <w:lvlJc w:val="left"/>
      <w:pPr>
        <w:ind w:left="720" w:hanging="360"/>
      </w:pPr>
      <w:rPr>
        <w:rFonts w:ascii="Symbol" w:hAnsi="Symbol" w:hint="default"/>
      </w:rPr>
    </w:lvl>
    <w:lvl w:ilvl="1" w:tplc="E8546E68">
      <w:start w:val="10"/>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2DE0AFB"/>
    <w:multiLevelType w:val="hybridMultilevel"/>
    <w:tmpl w:val="DFF414C0"/>
    <w:lvl w:ilvl="0" w:tplc="4C2C817A">
      <w:start w:val="1"/>
      <w:numFmt w:val="bullet"/>
      <w:lvlText w:val="•"/>
      <w:lvlJc w:val="left"/>
      <w:pPr>
        <w:tabs>
          <w:tab w:val="num" w:pos="720"/>
        </w:tabs>
        <w:ind w:left="720" w:hanging="360"/>
      </w:pPr>
      <w:rPr>
        <w:rFonts w:ascii="Arial" w:hAnsi="Arial" w:hint="default"/>
      </w:rPr>
    </w:lvl>
    <w:lvl w:ilvl="1" w:tplc="A3B00536" w:tentative="1">
      <w:start w:val="1"/>
      <w:numFmt w:val="bullet"/>
      <w:lvlText w:val="•"/>
      <w:lvlJc w:val="left"/>
      <w:pPr>
        <w:tabs>
          <w:tab w:val="num" w:pos="1440"/>
        </w:tabs>
        <w:ind w:left="1440" w:hanging="360"/>
      </w:pPr>
      <w:rPr>
        <w:rFonts w:ascii="Arial" w:hAnsi="Arial" w:hint="default"/>
      </w:rPr>
    </w:lvl>
    <w:lvl w:ilvl="2" w:tplc="3CD41FA8" w:tentative="1">
      <w:start w:val="1"/>
      <w:numFmt w:val="bullet"/>
      <w:lvlText w:val="•"/>
      <w:lvlJc w:val="left"/>
      <w:pPr>
        <w:tabs>
          <w:tab w:val="num" w:pos="2160"/>
        </w:tabs>
        <w:ind w:left="2160" w:hanging="360"/>
      </w:pPr>
      <w:rPr>
        <w:rFonts w:ascii="Arial" w:hAnsi="Arial" w:hint="default"/>
      </w:rPr>
    </w:lvl>
    <w:lvl w:ilvl="3" w:tplc="EA08D236" w:tentative="1">
      <w:start w:val="1"/>
      <w:numFmt w:val="bullet"/>
      <w:lvlText w:val="•"/>
      <w:lvlJc w:val="left"/>
      <w:pPr>
        <w:tabs>
          <w:tab w:val="num" w:pos="2880"/>
        </w:tabs>
        <w:ind w:left="2880" w:hanging="360"/>
      </w:pPr>
      <w:rPr>
        <w:rFonts w:ascii="Arial" w:hAnsi="Arial" w:hint="default"/>
      </w:rPr>
    </w:lvl>
    <w:lvl w:ilvl="4" w:tplc="FABE0668" w:tentative="1">
      <w:start w:val="1"/>
      <w:numFmt w:val="bullet"/>
      <w:lvlText w:val="•"/>
      <w:lvlJc w:val="left"/>
      <w:pPr>
        <w:tabs>
          <w:tab w:val="num" w:pos="3600"/>
        </w:tabs>
        <w:ind w:left="3600" w:hanging="360"/>
      </w:pPr>
      <w:rPr>
        <w:rFonts w:ascii="Arial" w:hAnsi="Arial" w:hint="default"/>
      </w:rPr>
    </w:lvl>
    <w:lvl w:ilvl="5" w:tplc="3CEED2E0" w:tentative="1">
      <w:start w:val="1"/>
      <w:numFmt w:val="bullet"/>
      <w:lvlText w:val="•"/>
      <w:lvlJc w:val="left"/>
      <w:pPr>
        <w:tabs>
          <w:tab w:val="num" w:pos="4320"/>
        </w:tabs>
        <w:ind w:left="4320" w:hanging="360"/>
      </w:pPr>
      <w:rPr>
        <w:rFonts w:ascii="Arial" w:hAnsi="Arial" w:hint="default"/>
      </w:rPr>
    </w:lvl>
    <w:lvl w:ilvl="6" w:tplc="721295AA" w:tentative="1">
      <w:start w:val="1"/>
      <w:numFmt w:val="bullet"/>
      <w:lvlText w:val="•"/>
      <w:lvlJc w:val="left"/>
      <w:pPr>
        <w:tabs>
          <w:tab w:val="num" w:pos="5040"/>
        </w:tabs>
        <w:ind w:left="5040" w:hanging="360"/>
      </w:pPr>
      <w:rPr>
        <w:rFonts w:ascii="Arial" w:hAnsi="Arial" w:hint="default"/>
      </w:rPr>
    </w:lvl>
    <w:lvl w:ilvl="7" w:tplc="32985562" w:tentative="1">
      <w:start w:val="1"/>
      <w:numFmt w:val="bullet"/>
      <w:lvlText w:val="•"/>
      <w:lvlJc w:val="left"/>
      <w:pPr>
        <w:tabs>
          <w:tab w:val="num" w:pos="5760"/>
        </w:tabs>
        <w:ind w:left="5760" w:hanging="360"/>
      </w:pPr>
      <w:rPr>
        <w:rFonts w:ascii="Arial" w:hAnsi="Arial" w:hint="default"/>
      </w:rPr>
    </w:lvl>
    <w:lvl w:ilvl="8" w:tplc="ED12771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4122B1E"/>
    <w:multiLevelType w:val="hybridMultilevel"/>
    <w:tmpl w:val="22F680B4"/>
    <w:lvl w:ilvl="0" w:tplc="C1FC6976">
      <w:numFmt w:val="bullet"/>
      <w:lvlText w:val="•"/>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6EB74D5"/>
    <w:multiLevelType w:val="hybridMultilevel"/>
    <w:tmpl w:val="58A423EC"/>
    <w:lvl w:ilvl="0" w:tplc="04090001">
      <w:start w:val="9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7D325B2"/>
    <w:multiLevelType w:val="hybridMultilevel"/>
    <w:tmpl w:val="B1A6CFB4"/>
    <w:lvl w:ilvl="0" w:tplc="3D707F2C">
      <w:numFmt w:val="bullet"/>
      <w:lvlText w:val="•"/>
      <w:lvlJc w:val="left"/>
      <w:pPr>
        <w:ind w:left="720" w:hanging="72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8367FA2"/>
    <w:multiLevelType w:val="hybridMultilevel"/>
    <w:tmpl w:val="757ED9D2"/>
    <w:lvl w:ilvl="0" w:tplc="EF5AF7B8">
      <w:start w:val="1"/>
      <w:numFmt w:val="bullet"/>
      <w:lvlText w:val="•"/>
      <w:lvlJc w:val="left"/>
      <w:pPr>
        <w:tabs>
          <w:tab w:val="num" w:pos="720"/>
        </w:tabs>
        <w:ind w:left="720" w:hanging="360"/>
      </w:pPr>
      <w:rPr>
        <w:rFonts w:ascii="Arial" w:hAnsi="Arial" w:hint="default"/>
      </w:rPr>
    </w:lvl>
    <w:lvl w:ilvl="1" w:tplc="02409EFC" w:tentative="1">
      <w:start w:val="1"/>
      <w:numFmt w:val="bullet"/>
      <w:lvlText w:val="•"/>
      <w:lvlJc w:val="left"/>
      <w:pPr>
        <w:tabs>
          <w:tab w:val="num" w:pos="1440"/>
        </w:tabs>
        <w:ind w:left="1440" w:hanging="360"/>
      </w:pPr>
      <w:rPr>
        <w:rFonts w:ascii="Arial" w:hAnsi="Arial" w:hint="default"/>
      </w:rPr>
    </w:lvl>
    <w:lvl w:ilvl="2" w:tplc="CC36B91A" w:tentative="1">
      <w:start w:val="1"/>
      <w:numFmt w:val="bullet"/>
      <w:lvlText w:val="•"/>
      <w:lvlJc w:val="left"/>
      <w:pPr>
        <w:tabs>
          <w:tab w:val="num" w:pos="2160"/>
        </w:tabs>
        <w:ind w:left="2160" w:hanging="360"/>
      </w:pPr>
      <w:rPr>
        <w:rFonts w:ascii="Arial" w:hAnsi="Arial" w:hint="default"/>
      </w:rPr>
    </w:lvl>
    <w:lvl w:ilvl="3" w:tplc="A25084D6" w:tentative="1">
      <w:start w:val="1"/>
      <w:numFmt w:val="bullet"/>
      <w:lvlText w:val="•"/>
      <w:lvlJc w:val="left"/>
      <w:pPr>
        <w:tabs>
          <w:tab w:val="num" w:pos="2880"/>
        </w:tabs>
        <w:ind w:left="2880" w:hanging="360"/>
      </w:pPr>
      <w:rPr>
        <w:rFonts w:ascii="Arial" w:hAnsi="Arial" w:hint="default"/>
      </w:rPr>
    </w:lvl>
    <w:lvl w:ilvl="4" w:tplc="A7887D82" w:tentative="1">
      <w:start w:val="1"/>
      <w:numFmt w:val="bullet"/>
      <w:lvlText w:val="•"/>
      <w:lvlJc w:val="left"/>
      <w:pPr>
        <w:tabs>
          <w:tab w:val="num" w:pos="3600"/>
        </w:tabs>
        <w:ind w:left="3600" w:hanging="360"/>
      </w:pPr>
      <w:rPr>
        <w:rFonts w:ascii="Arial" w:hAnsi="Arial" w:hint="default"/>
      </w:rPr>
    </w:lvl>
    <w:lvl w:ilvl="5" w:tplc="4D6EEDEC" w:tentative="1">
      <w:start w:val="1"/>
      <w:numFmt w:val="bullet"/>
      <w:lvlText w:val="•"/>
      <w:lvlJc w:val="left"/>
      <w:pPr>
        <w:tabs>
          <w:tab w:val="num" w:pos="4320"/>
        </w:tabs>
        <w:ind w:left="4320" w:hanging="360"/>
      </w:pPr>
      <w:rPr>
        <w:rFonts w:ascii="Arial" w:hAnsi="Arial" w:hint="default"/>
      </w:rPr>
    </w:lvl>
    <w:lvl w:ilvl="6" w:tplc="2960AD68" w:tentative="1">
      <w:start w:val="1"/>
      <w:numFmt w:val="bullet"/>
      <w:lvlText w:val="•"/>
      <w:lvlJc w:val="left"/>
      <w:pPr>
        <w:tabs>
          <w:tab w:val="num" w:pos="5040"/>
        </w:tabs>
        <w:ind w:left="5040" w:hanging="360"/>
      </w:pPr>
      <w:rPr>
        <w:rFonts w:ascii="Arial" w:hAnsi="Arial" w:hint="default"/>
      </w:rPr>
    </w:lvl>
    <w:lvl w:ilvl="7" w:tplc="147E625C" w:tentative="1">
      <w:start w:val="1"/>
      <w:numFmt w:val="bullet"/>
      <w:lvlText w:val="•"/>
      <w:lvlJc w:val="left"/>
      <w:pPr>
        <w:tabs>
          <w:tab w:val="num" w:pos="5760"/>
        </w:tabs>
        <w:ind w:left="5760" w:hanging="360"/>
      </w:pPr>
      <w:rPr>
        <w:rFonts w:ascii="Arial" w:hAnsi="Arial" w:hint="default"/>
      </w:rPr>
    </w:lvl>
    <w:lvl w:ilvl="8" w:tplc="E7FC5962"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4B9E3A9B"/>
    <w:multiLevelType w:val="hybridMultilevel"/>
    <w:tmpl w:val="0E58C2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3A63E49"/>
    <w:multiLevelType w:val="hybridMultilevel"/>
    <w:tmpl w:val="78C475CE"/>
    <w:lvl w:ilvl="0" w:tplc="702A58C0">
      <w:start w:val="1"/>
      <w:numFmt w:val="bullet"/>
      <w:lvlText w:val=""/>
      <w:lvlJc w:val="left"/>
      <w:pPr>
        <w:tabs>
          <w:tab w:val="num" w:pos="720"/>
        </w:tabs>
        <w:ind w:left="720" w:hanging="360"/>
      </w:pPr>
      <w:rPr>
        <w:rFonts w:ascii="Symbol" w:hAnsi="Symbol" w:hint="default"/>
        <w:sz w:val="24"/>
        <w:szCs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54E227F2"/>
    <w:multiLevelType w:val="hybridMultilevel"/>
    <w:tmpl w:val="588C78C8"/>
    <w:lvl w:ilvl="0" w:tplc="2898CBBA">
      <w:start w:val="1"/>
      <w:numFmt w:val="bullet"/>
      <w:lvlText w:val="•"/>
      <w:lvlJc w:val="left"/>
      <w:pPr>
        <w:tabs>
          <w:tab w:val="num" w:pos="720"/>
        </w:tabs>
        <w:ind w:left="720" w:hanging="360"/>
      </w:pPr>
      <w:rPr>
        <w:rFonts w:ascii="Arial" w:hAnsi="Arial" w:hint="default"/>
      </w:rPr>
    </w:lvl>
    <w:lvl w:ilvl="1" w:tplc="22825398">
      <w:start w:val="1"/>
      <w:numFmt w:val="bullet"/>
      <w:lvlText w:val="•"/>
      <w:lvlJc w:val="left"/>
      <w:pPr>
        <w:tabs>
          <w:tab w:val="num" w:pos="1440"/>
        </w:tabs>
        <w:ind w:left="1440" w:hanging="360"/>
      </w:pPr>
      <w:rPr>
        <w:rFonts w:ascii="Arial" w:hAnsi="Arial" w:hint="default"/>
      </w:rPr>
    </w:lvl>
    <w:lvl w:ilvl="2" w:tplc="85CED62E" w:tentative="1">
      <w:start w:val="1"/>
      <w:numFmt w:val="bullet"/>
      <w:lvlText w:val="•"/>
      <w:lvlJc w:val="left"/>
      <w:pPr>
        <w:tabs>
          <w:tab w:val="num" w:pos="2160"/>
        </w:tabs>
        <w:ind w:left="2160" w:hanging="360"/>
      </w:pPr>
      <w:rPr>
        <w:rFonts w:ascii="Arial" w:hAnsi="Arial" w:hint="default"/>
      </w:rPr>
    </w:lvl>
    <w:lvl w:ilvl="3" w:tplc="3832268A" w:tentative="1">
      <w:start w:val="1"/>
      <w:numFmt w:val="bullet"/>
      <w:lvlText w:val="•"/>
      <w:lvlJc w:val="left"/>
      <w:pPr>
        <w:tabs>
          <w:tab w:val="num" w:pos="2880"/>
        </w:tabs>
        <w:ind w:left="2880" w:hanging="360"/>
      </w:pPr>
      <w:rPr>
        <w:rFonts w:ascii="Arial" w:hAnsi="Arial" w:hint="default"/>
      </w:rPr>
    </w:lvl>
    <w:lvl w:ilvl="4" w:tplc="C31A75D0" w:tentative="1">
      <w:start w:val="1"/>
      <w:numFmt w:val="bullet"/>
      <w:lvlText w:val="•"/>
      <w:lvlJc w:val="left"/>
      <w:pPr>
        <w:tabs>
          <w:tab w:val="num" w:pos="3600"/>
        </w:tabs>
        <w:ind w:left="3600" w:hanging="360"/>
      </w:pPr>
      <w:rPr>
        <w:rFonts w:ascii="Arial" w:hAnsi="Arial" w:hint="default"/>
      </w:rPr>
    </w:lvl>
    <w:lvl w:ilvl="5" w:tplc="24B812EC" w:tentative="1">
      <w:start w:val="1"/>
      <w:numFmt w:val="bullet"/>
      <w:lvlText w:val="•"/>
      <w:lvlJc w:val="left"/>
      <w:pPr>
        <w:tabs>
          <w:tab w:val="num" w:pos="4320"/>
        </w:tabs>
        <w:ind w:left="4320" w:hanging="360"/>
      </w:pPr>
      <w:rPr>
        <w:rFonts w:ascii="Arial" w:hAnsi="Arial" w:hint="default"/>
      </w:rPr>
    </w:lvl>
    <w:lvl w:ilvl="6" w:tplc="42E81154" w:tentative="1">
      <w:start w:val="1"/>
      <w:numFmt w:val="bullet"/>
      <w:lvlText w:val="•"/>
      <w:lvlJc w:val="left"/>
      <w:pPr>
        <w:tabs>
          <w:tab w:val="num" w:pos="5040"/>
        </w:tabs>
        <w:ind w:left="5040" w:hanging="360"/>
      </w:pPr>
      <w:rPr>
        <w:rFonts w:ascii="Arial" w:hAnsi="Arial" w:hint="default"/>
      </w:rPr>
    </w:lvl>
    <w:lvl w:ilvl="7" w:tplc="0BF2A9F2" w:tentative="1">
      <w:start w:val="1"/>
      <w:numFmt w:val="bullet"/>
      <w:lvlText w:val="•"/>
      <w:lvlJc w:val="left"/>
      <w:pPr>
        <w:tabs>
          <w:tab w:val="num" w:pos="5760"/>
        </w:tabs>
        <w:ind w:left="5760" w:hanging="360"/>
      </w:pPr>
      <w:rPr>
        <w:rFonts w:ascii="Arial" w:hAnsi="Arial" w:hint="default"/>
      </w:rPr>
    </w:lvl>
    <w:lvl w:ilvl="8" w:tplc="3B3CD33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5D50F7D"/>
    <w:multiLevelType w:val="hybridMultilevel"/>
    <w:tmpl w:val="0A2ED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9BE2437"/>
    <w:multiLevelType w:val="hybridMultilevel"/>
    <w:tmpl w:val="35267ECE"/>
    <w:lvl w:ilvl="0" w:tplc="05387C2E">
      <w:start w:val="1"/>
      <w:numFmt w:val="bullet"/>
      <w:lvlText w:val="•"/>
      <w:lvlJc w:val="left"/>
      <w:pPr>
        <w:tabs>
          <w:tab w:val="num" w:pos="720"/>
        </w:tabs>
        <w:ind w:left="720" w:hanging="360"/>
      </w:pPr>
      <w:rPr>
        <w:rFonts w:ascii="Arial" w:hAnsi="Arial" w:hint="default"/>
      </w:rPr>
    </w:lvl>
    <w:lvl w:ilvl="1" w:tplc="7F02FFB8" w:tentative="1">
      <w:start w:val="1"/>
      <w:numFmt w:val="bullet"/>
      <w:lvlText w:val="•"/>
      <w:lvlJc w:val="left"/>
      <w:pPr>
        <w:tabs>
          <w:tab w:val="num" w:pos="1440"/>
        </w:tabs>
        <w:ind w:left="1440" w:hanging="360"/>
      </w:pPr>
      <w:rPr>
        <w:rFonts w:ascii="Arial" w:hAnsi="Arial" w:hint="default"/>
      </w:rPr>
    </w:lvl>
    <w:lvl w:ilvl="2" w:tplc="EC02AC84" w:tentative="1">
      <w:start w:val="1"/>
      <w:numFmt w:val="bullet"/>
      <w:lvlText w:val="•"/>
      <w:lvlJc w:val="left"/>
      <w:pPr>
        <w:tabs>
          <w:tab w:val="num" w:pos="2160"/>
        </w:tabs>
        <w:ind w:left="2160" w:hanging="360"/>
      </w:pPr>
      <w:rPr>
        <w:rFonts w:ascii="Arial" w:hAnsi="Arial" w:hint="default"/>
      </w:rPr>
    </w:lvl>
    <w:lvl w:ilvl="3" w:tplc="DA626244" w:tentative="1">
      <w:start w:val="1"/>
      <w:numFmt w:val="bullet"/>
      <w:lvlText w:val="•"/>
      <w:lvlJc w:val="left"/>
      <w:pPr>
        <w:tabs>
          <w:tab w:val="num" w:pos="2880"/>
        </w:tabs>
        <w:ind w:left="2880" w:hanging="360"/>
      </w:pPr>
      <w:rPr>
        <w:rFonts w:ascii="Arial" w:hAnsi="Arial" w:hint="default"/>
      </w:rPr>
    </w:lvl>
    <w:lvl w:ilvl="4" w:tplc="20828158" w:tentative="1">
      <w:start w:val="1"/>
      <w:numFmt w:val="bullet"/>
      <w:lvlText w:val="•"/>
      <w:lvlJc w:val="left"/>
      <w:pPr>
        <w:tabs>
          <w:tab w:val="num" w:pos="3600"/>
        </w:tabs>
        <w:ind w:left="3600" w:hanging="360"/>
      </w:pPr>
      <w:rPr>
        <w:rFonts w:ascii="Arial" w:hAnsi="Arial" w:hint="default"/>
      </w:rPr>
    </w:lvl>
    <w:lvl w:ilvl="5" w:tplc="8B76BB96" w:tentative="1">
      <w:start w:val="1"/>
      <w:numFmt w:val="bullet"/>
      <w:lvlText w:val="•"/>
      <w:lvlJc w:val="left"/>
      <w:pPr>
        <w:tabs>
          <w:tab w:val="num" w:pos="4320"/>
        </w:tabs>
        <w:ind w:left="4320" w:hanging="360"/>
      </w:pPr>
      <w:rPr>
        <w:rFonts w:ascii="Arial" w:hAnsi="Arial" w:hint="default"/>
      </w:rPr>
    </w:lvl>
    <w:lvl w:ilvl="6" w:tplc="DE70F44E" w:tentative="1">
      <w:start w:val="1"/>
      <w:numFmt w:val="bullet"/>
      <w:lvlText w:val="•"/>
      <w:lvlJc w:val="left"/>
      <w:pPr>
        <w:tabs>
          <w:tab w:val="num" w:pos="5040"/>
        </w:tabs>
        <w:ind w:left="5040" w:hanging="360"/>
      </w:pPr>
      <w:rPr>
        <w:rFonts w:ascii="Arial" w:hAnsi="Arial" w:hint="default"/>
      </w:rPr>
    </w:lvl>
    <w:lvl w:ilvl="7" w:tplc="1D8E401E" w:tentative="1">
      <w:start w:val="1"/>
      <w:numFmt w:val="bullet"/>
      <w:lvlText w:val="•"/>
      <w:lvlJc w:val="left"/>
      <w:pPr>
        <w:tabs>
          <w:tab w:val="num" w:pos="5760"/>
        </w:tabs>
        <w:ind w:left="5760" w:hanging="360"/>
      </w:pPr>
      <w:rPr>
        <w:rFonts w:ascii="Arial" w:hAnsi="Arial" w:hint="default"/>
      </w:rPr>
    </w:lvl>
    <w:lvl w:ilvl="8" w:tplc="234A3FD2"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5A496C3B"/>
    <w:multiLevelType w:val="hybridMultilevel"/>
    <w:tmpl w:val="DB84ED18"/>
    <w:lvl w:ilvl="0" w:tplc="7A06A134">
      <w:start w:val="1"/>
      <w:numFmt w:val="bullet"/>
      <w:lvlText w:val="•"/>
      <w:lvlJc w:val="left"/>
      <w:pPr>
        <w:tabs>
          <w:tab w:val="num" w:pos="720"/>
        </w:tabs>
        <w:ind w:left="720" w:hanging="360"/>
      </w:pPr>
      <w:rPr>
        <w:rFonts w:ascii="Arial" w:hAnsi="Arial" w:hint="default"/>
      </w:rPr>
    </w:lvl>
    <w:lvl w:ilvl="1" w:tplc="B304409E" w:tentative="1">
      <w:start w:val="1"/>
      <w:numFmt w:val="bullet"/>
      <w:lvlText w:val="•"/>
      <w:lvlJc w:val="left"/>
      <w:pPr>
        <w:tabs>
          <w:tab w:val="num" w:pos="1440"/>
        </w:tabs>
        <w:ind w:left="1440" w:hanging="360"/>
      </w:pPr>
      <w:rPr>
        <w:rFonts w:ascii="Arial" w:hAnsi="Arial" w:hint="default"/>
      </w:rPr>
    </w:lvl>
    <w:lvl w:ilvl="2" w:tplc="4B86A4A2" w:tentative="1">
      <w:start w:val="1"/>
      <w:numFmt w:val="bullet"/>
      <w:lvlText w:val="•"/>
      <w:lvlJc w:val="left"/>
      <w:pPr>
        <w:tabs>
          <w:tab w:val="num" w:pos="2160"/>
        </w:tabs>
        <w:ind w:left="2160" w:hanging="360"/>
      </w:pPr>
      <w:rPr>
        <w:rFonts w:ascii="Arial" w:hAnsi="Arial" w:hint="default"/>
      </w:rPr>
    </w:lvl>
    <w:lvl w:ilvl="3" w:tplc="6616D91C" w:tentative="1">
      <w:start w:val="1"/>
      <w:numFmt w:val="bullet"/>
      <w:lvlText w:val="•"/>
      <w:lvlJc w:val="left"/>
      <w:pPr>
        <w:tabs>
          <w:tab w:val="num" w:pos="2880"/>
        </w:tabs>
        <w:ind w:left="2880" w:hanging="360"/>
      </w:pPr>
      <w:rPr>
        <w:rFonts w:ascii="Arial" w:hAnsi="Arial" w:hint="default"/>
      </w:rPr>
    </w:lvl>
    <w:lvl w:ilvl="4" w:tplc="842E6464" w:tentative="1">
      <w:start w:val="1"/>
      <w:numFmt w:val="bullet"/>
      <w:lvlText w:val="•"/>
      <w:lvlJc w:val="left"/>
      <w:pPr>
        <w:tabs>
          <w:tab w:val="num" w:pos="3600"/>
        </w:tabs>
        <w:ind w:left="3600" w:hanging="360"/>
      </w:pPr>
      <w:rPr>
        <w:rFonts w:ascii="Arial" w:hAnsi="Arial" w:hint="default"/>
      </w:rPr>
    </w:lvl>
    <w:lvl w:ilvl="5" w:tplc="A75AC304" w:tentative="1">
      <w:start w:val="1"/>
      <w:numFmt w:val="bullet"/>
      <w:lvlText w:val="•"/>
      <w:lvlJc w:val="left"/>
      <w:pPr>
        <w:tabs>
          <w:tab w:val="num" w:pos="4320"/>
        </w:tabs>
        <w:ind w:left="4320" w:hanging="360"/>
      </w:pPr>
      <w:rPr>
        <w:rFonts w:ascii="Arial" w:hAnsi="Arial" w:hint="default"/>
      </w:rPr>
    </w:lvl>
    <w:lvl w:ilvl="6" w:tplc="22929D74" w:tentative="1">
      <w:start w:val="1"/>
      <w:numFmt w:val="bullet"/>
      <w:lvlText w:val="•"/>
      <w:lvlJc w:val="left"/>
      <w:pPr>
        <w:tabs>
          <w:tab w:val="num" w:pos="5040"/>
        </w:tabs>
        <w:ind w:left="5040" w:hanging="360"/>
      </w:pPr>
      <w:rPr>
        <w:rFonts w:ascii="Arial" w:hAnsi="Arial" w:hint="default"/>
      </w:rPr>
    </w:lvl>
    <w:lvl w:ilvl="7" w:tplc="177C54C0" w:tentative="1">
      <w:start w:val="1"/>
      <w:numFmt w:val="bullet"/>
      <w:lvlText w:val="•"/>
      <w:lvlJc w:val="left"/>
      <w:pPr>
        <w:tabs>
          <w:tab w:val="num" w:pos="5760"/>
        </w:tabs>
        <w:ind w:left="5760" w:hanging="360"/>
      </w:pPr>
      <w:rPr>
        <w:rFonts w:ascii="Arial" w:hAnsi="Arial" w:hint="default"/>
      </w:rPr>
    </w:lvl>
    <w:lvl w:ilvl="8" w:tplc="B96A9AC6"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5CA618D3"/>
    <w:multiLevelType w:val="hybridMultilevel"/>
    <w:tmpl w:val="011CF09C"/>
    <w:lvl w:ilvl="0" w:tplc="1F48885C">
      <w:start w:val="1"/>
      <w:numFmt w:val="bullet"/>
      <w:lvlText w:val="•"/>
      <w:lvlJc w:val="left"/>
      <w:pPr>
        <w:tabs>
          <w:tab w:val="num" w:pos="720"/>
        </w:tabs>
        <w:ind w:left="720" w:hanging="360"/>
      </w:pPr>
      <w:rPr>
        <w:rFonts w:ascii="Arial" w:hAnsi="Arial" w:hint="default"/>
      </w:rPr>
    </w:lvl>
    <w:lvl w:ilvl="1" w:tplc="A51A8360" w:tentative="1">
      <w:start w:val="1"/>
      <w:numFmt w:val="bullet"/>
      <w:lvlText w:val="•"/>
      <w:lvlJc w:val="left"/>
      <w:pPr>
        <w:tabs>
          <w:tab w:val="num" w:pos="1440"/>
        </w:tabs>
        <w:ind w:left="1440" w:hanging="360"/>
      </w:pPr>
      <w:rPr>
        <w:rFonts w:ascii="Arial" w:hAnsi="Arial" w:hint="default"/>
      </w:rPr>
    </w:lvl>
    <w:lvl w:ilvl="2" w:tplc="7E32C440" w:tentative="1">
      <w:start w:val="1"/>
      <w:numFmt w:val="bullet"/>
      <w:lvlText w:val="•"/>
      <w:lvlJc w:val="left"/>
      <w:pPr>
        <w:tabs>
          <w:tab w:val="num" w:pos="2160"/>
        </w:tabs>
        <w:ind w:left="2160" w:hanging="360"/>
      </w:pPr>
      <w:rPr>
        <w:rFonts w:ascii="Arial" w:hAnsi="Arial" w:hint="default"/>
      </w:rPr>
    </w:lvl>
    <w:lvl w:ilvl="3" w:tplc="6D642BD8" w:tentative="1">
      <w:start w:val="1"/>
      <w:numFmt w:val="bullet"/>
      <w:lvlText w:val="•"/>
      <w:lvlJc w:val="left"/>
      <w:pPr>
        <w:tabs>
          <w:tab w:val="num" w:pos="2880"/>
        </w:tabs>
        <w:ind w:left="2880" w:hanging="360"/>
      </w:pPr>
      <w:rPr>
        <w:rFonts w:ascii="Arial" w:hAnsi="Arial" w:hint="default"/>
      </w:rPr>
    </w:lvl>
    <w:lvl w:ilvl="4" w:tplc="5C34C852" w:tentative="1">
      <w:start w:val="1"/>
      <w:numFmt w:val="bullet"/>
      <w:lvlText w:val="•"/>
      <w:lvlJc w:val="left"/>
      <w:pPr>
        <w:tabs>
          <w:tab w:val="num" w:pos="3600"/>
        </w:tabs>
        <w:ind w:left="3600" w:hanging="360"/>
      </w:pPr>
      <w:rPr>
        <w:rFonts w:ascii="Arial" w:hAnsi="Arial" w:hint="default"/>
      </w:rPr>
    </w:lvl>
    <w:lvl w:ilvl="5" w:tplc="8A36D0D2" w:tentative="1">
      <w:start w:val="1"/>
      <w:numFmt w:val="bullet"/>
      <w:lvlText w:val="•"/>
      <w:lvlJc w:val="left"/>
      <w:pPr>
        <w:tabs>
          <w:tab w:val="num" w:pos="4320"/>
        </w:tabs>
        <w:ind w:left="4320" w:hanging="360"/>
      </w:pPr>
      <w:rPr>
        <w:rFonts w:ascii="Arial" w:hAnsi="Arial" w:hint="default"/>
      </w:rPr>
    </w:lvl>
    <w:lvl w:ilvl="6" w:tplc="96CC7E14" w:tentative="1">
      <w:start w:val="1"/>
      <w:numFmt w:val="bullet"/>
      <w:lvlText w:val="•"/>
      <w:lvlJc w:val="left"/>
      <w:pPr>
        <w:tabs>
          <w:tab w:val="num" w:pos="5040"/>
        </w:tabs>
        <w:ind w:left="5040" w:hanging="360"/>
      </w:pPr>
      <w:rPr>
        <w:rFonts w:ascii="Arial" w:hAnsi="Arial" w:hint="default"/>
      </w:rPr>
    </w:lvl>
    <w:lvl w:ilvl="7" w:tplc="51242254" w:tentative="1">
      <w:start w:val="1"/>
      <w:numFmt w:val="bullet"/>
      <w:lvlText w:val="•"/>
      <w:lvlJc w:val="left"/>
      <w:pPr>
        <w:tabs>
          <w:tab w:val="num" w:pos="5760"/>
        </w:tabs>
        <w:ind w:left="5760" w:hanging="360"/>
      </w:pPr>
      <w:rPr>
        <w:rFonts w:ascii="Arial" w:hAnsi="Arial" w:hint="default"/>
      </w:rPr>
    </w:lvl>
    <w:lvl w:ilvl="8" w:tplc="35BCBF82"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61426EC1"/>
    <w:multiLevelType w:val="hybridMultilevel"/>
    <w:tmpl w:val="42AC104E"/>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6" w15:restartNumberingAfterBreak="0">
    <w:nsid w:val="627B4CC5"/>
    <w:multiLevelType w:val="hybridMultilevel"/>
    <w:tmpl w:val="2028FF9C"/>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7" w15:restartNumberingAfterBreak="0">
    <w:nsid w:val="62B6317E"/>
    <w:multiLevelType w:val="hybridMultilevel"/>
    <w:tmpl w:val="E036F868"/>
    <w:lvl w:ilvl="0" w:tplc="47E23376">
      <w:start w:val="1"/>
      <w:numFmt w:val="bullet"/>
      <w:lvlText w:val="•"/>
      <w:lvlJc w:val="left"/>
      <w:pPr>
        <w:tabs>
          <w:tab w:val="num" w:pos="720"/>
        </w:tabs>
        <w:ind w:left="720" w:hanging="360"/>
      </w:pPr>
      <w:rPr>
        <w:rFonts w:ascii="Arial" w:hAnsi="Arial" w:hint="default"/>
      </w:rPr>
    </w:lvl>
    <w:lvl w:ilvl="1" w:tplc="A3CAEBD6" w:tentative="1">
      <w:start w:val="1"/>
      <w:numFmt w:val="bullet"/>
      <w:lvlText w:val="•"/>
      <w:lvlJc w:val="left"/>
      <w:pPr>
        <w:tabs>
          <w:tab w:val="num" w:pos="1440"/>
        </w:tabs>
        <w:ind w:left="1440" w:hanging="360"/>
      </w:pPr>
      <w:rPr>
        <w:rFonts w:ascii="Arial" w:hAnsi="Arial" w:hint="default"/>
      </w:rPr>
    </w:lvl>
    <w:lvl w:ilvl="2" w:tplc="F092B446" w:tentative="1">
      <w:start w:val="1"/>
      <w:numFmt w:val="bullet"/>
      <w:lvlText w:val="•"/>
      <w:lvlJc w:val="left"/>
      <w:pPr>
        <w:tabs>
          <w:tab w:val="num" w:pos="2160"/>
        </w:tabs>
        <w:ind w:left="2160" w:hanging="360"/>
      </w:pPr>
      <w:rPr>
        <w:rFonts w:ascii="Arial" w:hAnsi="Arial" w:hint="default"/>
      </w:rPr>
    </w:lvl>
    <w:lvl w:ilvl="3" w:tplc="8FA2BB58" w:tentative="1">
      <w:start w:val="1"/>
      <w:numFmt w:val="bullet"/>
      <w:lvlText w:val="•"/>
      <w:lvlJc w:val="left"/>
      <w:pPr>
        <w:tabs>
          <w:tab w:val="num" w:pos="2880"/>
        </w:tabs>
        <w:ind w:left="2880" w:hanging="360"/>
      </w:pPr>
      <w:rPr>
        <w:rFonts w:ascii="Arial" w:hAnsi="Arial" w:hint="default"/>
      </w:rPr>
    </w:lvl>
    <w:lvl w:ilvl="4" w:tplc="B06CBB36" w:tentative="1">
      <w:start w:val="1"/>
      <w:numFmt w:val="bullet"/>
      <w:lvlText w:val="•"/>
      <w:lvlJc w:val="left"/>
      <w:pPr>
        <w:tabs>
          <w:tab w:val="num" w:pos="3600"/>
        </w:tabs>
        <w:ind w:left="3600" w:hanging="360"/>
      </w:pPr>
      <w:rPr>
        <w:rFonts w:ascii="Arial" w:hAnsi="Arial" w:hint="default"/>
      </w:rPr>
    </w:lvl>
    <w:lvl w:ilvl="5" w:tplc="8A08EC68" w:tentative="1">
      <w:start w:val="1"/>
      <w:numFmt w:val="bullet"/>
      <w:lvlText w:val="•"/>
      <w:lvlJc w:val="left"/>
      <w:pPr>
        <w:tabs>
          <w:tab w:val="num" w:pos="4320"/>
        </w:tabs>
        <w:ind w:left="4320" w:hanging="360"/>
      </w:pPr>
      <w:rPr>
        <w:rFonts w:ascii="Arial" w:hAnsi="Arial" w:hint="default"/>
      </w:rPr>
    </w:lvl>
    <w:lvl w:ilvl="6" w:tplc="F8D0D6C6" w:tentative="1">
      <w:start w:val="1"/>
      <w:numFmt w:val="bullet"/>
      <w:lvlText w:val="•"/>
      <w:lvlJc w:val="left"/>
      <w:pPr>
        <w:tabs>
          <w:tab w:val="num" w:pos="5040"/>
        </w:tabs>
        <w:ind w:left="5040" w:hanging="360"/>
      </w:pPr>
      <w:rPr>
        <w:rFonts w:ascii="Arial" w:hAnsi="Arial" w:hint="default"/>
      </w:rPr>
    </w:lvl>
    <w:lvl w:ilvl="7" w:tplc="1396B28E" w:tentative="1">
      <w:start w:val="1"/>
      <w:numFmt w:val="bullet"/>
      <w:lvlText w:val="•"/>
      <w:lvlJc w:val="left"/>
      <w:pPr>
        <w:tabs>
          <w:tab w:val="num" w:pos="5760"/>
        </w:tabs>
        <w:ind w:left="5760" w:hanging="360"/>
      </w:pPr>
      <w:rPr>
        <w:rFonts w:ascii="Arial" w:hAnsi="Arial" w:hint="default"/>
      </w:rPr>
    </w:lvl>
    <w:lvl w:ilvl="8" w:tplc="78FE349A"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67B838AE"/>
    <w:multiLevelType w:val="hybridMultilevel"/>
    <w:tmpl w:val="3AEE1A74"/>
    <w:lvl w:ilvl="0" w:tplc="47DE65EE">
      <w:start w:val="1"/>
      <w:numFmt w:val="bullet"/>
      <w:lvlText w:val="•"/>
      <w:lvlJc w:val="left"/>
      <w:pPr>
        <w:tabs>
          <w:tab w:val="num" w:pos="720"/>
        </w:tabs>
        <w:ind w:left="720" w:hanging="360"/>
      </w:pPr>
      <w:rPr>
        <w:rFonts w:ascii="Arial" w:hAnsi="Arial" w:hint="default"/>
      </w:rPr>
    </w:lvl>
    <w:lvl w:ilvl="1" w:tplc="B6FC792C" w:tentative="1">
      <w:start w:val="1"/>
      <w:numFmt w:val="bullet"/>
      <w:lvlText w:val="•"/>
      <w:lvlJc w:val="left"/>
      <w:pPr>
        <w:tabs>
          <w:tab w:val="num" w:pos="1440"/>
        </w:tabs>
        <w:ind w:left="1440" w:hanging="360"/>
      </w:pPr>
      <w:rPr>
        <w:rFonts w:ascii="Arial" w:hAnsi="Arial" w:hint="default"/>
      </w:rPr>
    </w:lvl>
    <w:lvl w:ilvl="2" w:tplc="083E6EF6" w:tentative="1">
      <w:start w:val="1"/>
      <w:numFmt w:val="bullet"/>
      <w:lvlText w:val="•"/>
      <w:lvlJc w:val="left"/>
      <w:pPr>
        <w:tabs>
          <w:tab w:val="num" w:pos="2160"/>
        </w:tabs>
        <w:ind w:left="2160" w:hanging="360"/>
      </w:pPr>
      <w:rPr>
        <w:rFonts w:ascii="Arial" w:hAnsi="Arial" w:hint="default"/>
      </w:rPr>
    </w:lvl>
    <w:lvl w:ilvl="3" w:tplc="3FEA755A" w:tentative="1">
      <w:start w:val="1"/>
      <w:numFmt w:val="bullet"/>
      <w:lvlText w:val="•"/>
      <w:lvlJc w:val="left"/>
      <w:pPr>
        <w:tabs>
          <w:tab w:val="num" w:pos="2880"/>
        </w:tabs>
        <w:ind w:left="2880" w:hanging="360"/>
      </w:pPr>
      <w:rPr>
        <w:rFonts w:ascii="Arial" w:hAnsi="Arial" w:hint="default"/>
      </w:rPr>
    </w:lvl>
    <w:lvl w:ilvl="4" w:tplc="7D5A6A38" w:tentative="1">
      <w:start w:val="1"/>
      <w:numFmt w:val="bullet"/>
      <w:lvlText w:val="•"/>
      <w:lvlJc w:val="left"/>
      <w:pPr>
        <w:tabs>
          <w:tab w:val="num" w:pos="3600"/>
        </w:tabs>
        <w:ind w:left="3600" w:hanging="360"/>
      </w:pPr>
      <w:rPr>
        <w:rFonts w:ascii="Arial" w:hAnsi="Arial" w:hint="default"/>
      </w:rPr>
    </w:lvl>
    <w:lvl w:ilvl="5" w:tplc="5DDE6832" w:tentative="1">
      <w:start w:val="1"/>
      <w:numFmt w:val="bullet"/>
      <w:lvlText w:val="•"/>
      <w:lvlJc w:val="left"/>
      <w:pPr>
        <w:tabs>
          <w:tab w:val="num" w:pos="4320"/>
        </w:tabs>
        <w:ind w:left="4320" w:hanging="360"/>
      </w:pPr>
      <w:rPr>
        <w:rFonts w:ascii="Arial" w:hAnsi="Arial" w:hint="default"/>
      </w:rPr>
    </w:lvl>
    <w:lvl w:ilvl="6" w:tplc="E09EA07E" w:tentative="1">
      <w:start w:val="1"/>
      <w:numFmt w:val="bullet"/>
      <w:lvlText w:val="•"/>
      <w:lvlJc w:val="left"/>
      <w:pPr>
        <w:tabs>
          <w:tab w:val="num" w:pos="5040"/>
        </w:tabs>
        <w:ind w:left="5040" w:hanging="360"/>
      </w:pPr>
      <w:rPr>
        <w:rFonts w:ascii="Arial" w:hAnsi="Arial" w:hint="default"/>
      </w:rPr>
    </w:lvl>
    <w:lvl w:ilvl="7" w:tplc="79EE20B8" w:tentative="1">
      <w:start w:val="1"/>
      <w:numFmt w:val="bullet"/>
      <w:lvlText w:val="•"/>
      <w:lvlJc w:val="left"/>
      <w:pPr>
        <w:tabs>
          <w:tab w:val="num" w:pos="5760"/>
        </w:tabs>
        <w:ind w:left="5760" w:hanging="360"/>
      </w:pPr>
      <w:rPr>
        <w:rFonts w:ascii="Arial" w:hAnsi="Arial" w:hint="default"/>
      </w:rPr>
    </w:lvl>
    <w:lvl w:ilvl="8" w:tplc="730C3798"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67CF30CE"/>
    <w:multiLevelType w:val="hybridMultilevel"/>
    <w:tmpl w:val="0E620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A160C0D"/>
    <w:multiLevelType w:val="hybridMultilevel"/>
    <w:tmpl w:val="116A6F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6F167319"/>
    <w:multiLevelType w:val="hybridMultilevel"/>
    <w:tmpl w:val="38A23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0194D9E"/>
    <w:multiLevelType w:val="hybridMultilevel"/>
    <w:tmpl w:val="B6E063F6"/>
    <w:lvl w:ilvl="0" w:tplc="41C0EF8A">
      <w:start w:val="1"/>
      <w:numFmt w:val="bullet"/>
      <w:lvlText w:val="•"/>
      <w:lvlJc w:val="left"/>
      <w:pPr>
        <w:tabs>
          <w:tab w:val="num" w:pos="720"/>
        </w:tabs>
        <w:ind w:left="720" w:hanging="360"/>
      </w:pPr>
      <w:rPr>
        <w:rFonts w:ascii="Arial" w:hAnsi="Arial" w:hint="default"/>
      </w:rPr>
    </w:lvl>
    <w:lvl w:ilvl="1" w:tplc="18A826D0">
      <w:start w:val="1"/>
      <w:numFmt w:val="bullet"/>
      <w:lvlText w:val="•"/>
      <w:lvlJc w:val="left"/>
      <w:pPr>
        <w:tabs>
          <w:tab w:val="num" w:pos="1440"/>
        </w:tabs>
        <w:ind w:left="1440" w:hanging="360"/>
      </w:pPr>
      <w:rPr>
        <w:rFonts w:ascii="Arial" w:hAnsi="Arial" w:hint="default"/>
      </w:rPr>
    </w:lvl>
    <w:lvl w:ilvl="2" w:tplc="64800A04" w:tentative="1">
      <w:start w:val="1"/>
      <w:numFmt w:val="bullet"/>
      <w:lvlText w:val="•"/>
      <w:lvlJc w:val="left"/>
      <w:pPr>
        <w:tabs>
          <w:tab w:val="num" w:pos="2160"/>
        </w:tabs>
        <w:ind w:left="2160" w:hanging="360"/>
      </w:pPr>
      <w:rPr>
        <w:rFonts w:ascii="Arial" w:hAnsi="Arial" w:hint="default"/>
      </w:rPr>
    </w:lvl>
    <w:lvl w:ilvl="3" w:tplc="97EA675C" w:tentative="1">
      <w:start w:val="1"/>
      <w:numFmt w:val="bullet"/>
      <w:lvlText w:val="•"/>
      <w:lvlJc w:val="left"/>
      <w:pPr>
        <w:tabs>
          <w:tab w:val="num" w:pos="2880"/>
        </w:tabs>
        <w:ind w:left="2880" w:hanging="360"/>
      </w:pPr>
      <w:rPr>
        <w:rFonts w:ascii="Arial" w:hAnsi="Arial" w:hint="default"/>
      </w:rPr>
    </w:lvl>
    <w:lvl w:ilvl="4" w:tplc="A75AD28C" w:tentative="1">
      <w:start w:val="1"/>
      <w:numFmt w:val="bullet"/>
      <w:lvlText w:val="•"/>
      <w:lvlJc w:val="left"/>
      <w:pPr>
        <w:tabs>
          <w:tab w:val="num" w:pos="3600"/>
        </w:tabs>
        <w:ind w:left="3600" w:hanging="360"/>
      </w:pPr>
      <w:rPr>
        <w:rFonts w:ascii="Arial" w:hAnsi="Arial" w:hint="default"/>
      </w:rPr>
    </w:lvl>
    <w:lvl w:ilvl="5" w:tplc="EEF23B2C" w:tentative="1">
      <w:start w:val="1"/>
      <w:numFmt w:val="bullet"/>
      <w:lvlText w:val="•"/>
      <w:lvlJc w:val="left"/>
      <w:pPr>
        <w:tabs>
          <w:tab w:val="num" w:pos="4320"/>
        </w:tabs>
        <w:ind w:left="4320" w:hanging="360"/>
      </w:pPr>
      <w:rPr>
        <w:rFonts w:ascii="Arial" w:hAnsi="Arial" w:hint="default"/>
      </w:rPr>
    </w:lvl>
    <w:lvl w:ilvl="6" w:tplc="7088B170" w:tentative="1">
      <w:start w:val="1"/>
      <w:numFmt w:val="bullet"/>
      <w:lvlText w:val="•"/>
      <w:lvlJc w:val="left"/>
      <w:pPr>
        <w:tabs>
          <w:tab w:val="num" w:pos="5040"/>
        </w:tabs>
        <w:ind w:left="5040" w:hanging="360"/>
      </w:pPr>
      <w:rPr>
        <w:rFonts w:ascii="Arial" w:hAnsi="Arial" w:hint="default"/>
      </w:rPr>
    </w:lvl>
    <w:lvl w:ilvl="7" w:tplc="9C6436F8" w:tentative="1">
      <w:start w:val="1"/>
      <w:numFmt w:val="bullet"/>
      <w:lvlText w:val="•"/>
      <w:lvlJc w:val="left"/>
      <w:pPr>
        <w:tabs>
          <w:tab w:val="num" w:pos="5760"/>
        </w:tabs>
        <w:ind w:left="5760" w:hanging="360"/>
      </w:pPr>
      <w:rPr>
        <w:rFonts w:ascii="Arial" w:hAnsi="Arial" w:hint="default"/>
      </w:rPr>
    </w:lvl>
    <w:lvl w:ilvl="8" w:tplc="39D61EB2"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74913B9C"/>
    <w:multiLevelType w:val="hybridMultilevel"/>
    <w:tmpl w:val="F5BE0492"/>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4" w15:restartNumberingAfterBreak="0">
    <w:nsid w:val="77927C75"/>
    <w:multiLevelType w:val="hybridMultilevel"/>
    <w:tmpl w:val="AB6CFAF4"/>
    <w:lvl w:ilvl="0" w:tplc="05DE8E92">
      <w:start w:val="1"/>
      <w:numFmt w:val="bullet"/>
      <w:lvlText w:val="•"/>
      <w:lvlJc w:val="left"/>
      <w:pPr>
        <w:tabs>
          <w:tab w:val="num" w:pos="720"/>
        </w:tabs>
        <w:ind w:left="720" w:hanging="360"/>
      </w:pPr>
      <w:rPr>
        <w:rFonts w:ascii="Arial" w:hAnsi="Arial" w:hint="default"/>
      </w:rPr>
    </w:lvl>
    <w:lvl w:ilvl="1" w:tplc="22B84B98">
      <w:start w:val="1"/>
      <w:numFmt w:val="bullet"/>
      <w:lvlText w:val="•"/>
      <w:lvlJc w:val="left"/>
      <w:pPr>
        <w:tabs>
          <w:tab w:val="num" w:pos="1440"/>
        </w:tabs>
        <w:ind w:left="1440" w:hanging="360"/>
      </w:pPr>
      <w:rPr>
        <w:rFonts w:ascii="Arial" w:hAnsi="Arial" w:hint="default"/>
      </w:rPr>
    </w:lvl>
    <w:lvl w:ilvl="2" w:tplc="972256D0" w:tentative="1">
      <w:start w:val="1"/>
      <w:numFmt w:val="bullet"/>
      <w:lvlText w:val="•"/>
      <w:lvlJc w:val="left"/>
      <w:pPr>
        <w:tabs>
          <w:tab w:val="num" w:pos="2160"/>
        </w:tabs>
        <w:ind w:left="2160" w:hanging="360"/>
      </w:pPr>
      <w:rPr>
        <w:rFonts w:ascii="Arial" w:hAnsi="Arial" w:hint="default"/>
      </w:rPr>
    </w:lvl>
    <w:lvl w:ilvl="3" w:tplc="F5CC496E" w:tentative="1">
      <w:start w:val="1"/>
      <w:numFmt w:val="bullet"/>
      <w:lvlText w:val="•"/>
      <w:lvlJc w:val="left"/>
      <w:pPr>
        <w:tabs>
          <w:tab w:val="num" w:pos="2880"/>
        </w:tabs>
        <w:ind w:left="2880" w:hanging="360"/>
      </w:pPr>
      <w:rPr>
        <w:rFonts w:ascii="Arial" w:hAnsi="Arial" w:hint="default"/>
      </w:rPr>
    </w:lvl>
    <w:lvl w:ilvl="4" w:tplc="7A94FD80" w:tentative="1">
      <w:start w:val="1"/>
      <w:numFmt w:val="bullet"/>
      <w:lvlText w:val="•"/>
      <w:lvlJc w:val="left"/>
      <w:pPr>
        <w:tabs>
          <w:tab w:val="num" w:pos="3600"/>
        </w:tabs>
        <w:ind w:left="3600" w:hanging="360"/>
      </w:pPr>
      <w:rPr>
        <w:rFonts w:ascii="Arial" w:hAnsi="Arial" w:hint="default"/>
      </w:rPr>
    </w:lvl>
    <w:lvl w:ilvl="5" w:tplc="E32EEF8C" w:tentative="1">
      <w:start w:val="1"/>
      <w:numFmt w:val="bullet"/>
      <w:lvlText w:val="•"/>
      <w:lvlJc w:val="left"/>
      <w:pPr>
        <w:tabs>
          <w:tab w:val="num" w:pos="4320"/>
        </w:tabs>
        <w:ind w:left="4320" w:hanging="360"/>
      </w:pPr>
      <w:rPr>
        <w:rFonts w:ascii="Arial" w:hAnsi="Arial" w:hint="default"/>
      </w:rPr>
    </w:lvl>
    <w:lvl w:ilvl="6" w:tplc="6B6214DA" w:tentative="1">
      <w:start w:val="1"/>
      <w:numFmt w:val="bullet"/>
      <w:lvlText w:val="•"/>
      <w:lvlJc w:val="left"/>
      <w:pPr>
        <w:tabs>
          <w:tab w:val="num" w:pos="5040"/>
        </w:tabs>
        <w:ind w:left="5040" w:hanging="360"/>
      </w:pPr>
      <w:rPr>
        <w:rFonts w:ascii="Arial" w:hAnsi="Arial" w:hint="default"/>
      </w:rPr>
    </w:lvl>
    <w:lvl w:ilvl="7" w:tplc="654A1F88" w:tentative="1">
      <w:start w:val="1"/>
      <w:numFmt w:val="bullet"/>
      <w:lvlText w:val="•"/>
      <w:lvlJc w:val="left"/>
      <w:pPr>
        <w:tabs>
          <w:tab w:val="num" w:pos="5760"/>
        </w:tabs>
        <w:ind w:left="5760" w:hanging="360"/>
      </w:pPr>
      <w:rPr>
        <w:rFonts w:ascii="Arial" w:hAnsi="Arial" w:hint="default"/>
      </w:rPr>
    </w:lvl>
    <w:lvl w:ilvl="8" w:tplc="2F52A872"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7AF843A5"/>
    <w:multiLevelType w:val="hybridMultilevel"/>
    <w:tmpl w:val="B950DC06"/>
    <w:lvl w:ilvl="0" w:tplc="595C7378">
      <w:start w:val="1"/>
      <w:numFmt w:val="bullet"/>
      <w:lvlText w:val="•"/>
      <w:lvlJc w:val="left"/>
      <w:pPr>
        <w:tabs>
          <w:tab w:val="num" w:pos="720"/>
        </w:tabs>
        <w:ind w:left="720" w:hanging="360"/>
      </w:pPr>
      <w:rPr>
        <w:rFonts w:ascii="Arial" w:hAnsi="Arial" w:hint="default"/>
      </w:rPr>
    </w:lvl>
    <w:lvl w:ilvl="1" w:tplc="351E0FCA" w:tentative="1">
      <w:start w:val="1"/>
      <w:numFmt w:val="bullet"/>
      <w:lvlText w:val="•"/>
      <w:lvlJc w:val="left"/>
      <w:pPr>
        <w:tabs>
          <w:tab w:val="num" w:pos="1440"/>
        </w:tabs>
        <w:ind w:left="1440" w:hanging="360"/>
      </w:pPr>
      <w:rPr>
        <w:rFonts w:ascii="Arial" w:hAnsi="Arial" w:hint="default"/>
      </w:rPr>
    </w:lvl>
    <w:lvl w:ilvl="2" w:tplc="19704494" w:tentative="1">
      <w:start w:val="1"/>
      <w:numFmt w:val="bullet"/>
      <w:lvlText w:val="•"/>
      <w:lvlJc w:val="left"/>
      <w:pPr>
        <w:tabs>
          <w:tab w:val="num" w:pos="2160"/>
        </w:tabs>
        <w:ind w:left="2160" w:hanging="360"/>
      </w:pPr>
      <w:rPr>
        <w:rFonts w:ascii="Arial" w:hAnsi="Arial" w:hint="default"/>
      </w:rPr>
    </w:lvl>
    <w:lvl w:ilvl="3" w:tplc="6DA269C8" w:tentative="1">
      <w:start w:val="1"/>
      <w:numFmt w:val="bullet"/>
      <w:lvlText w:val="•"/>
      <w:lvlJc w:val="left"/>
      <w:pPr>
        <w:tabs>
          <w:tab w:val="num" w:pos="2880"/>
        </w:tabs>
        <w:ind w:left="2880" w:hanging="360"/>
      </w:pPr>
      <w:rPr>
        <w:rFonts w:ascii="Arial" w:hAnsi="Arial" w:hint="default"/>
      </w:rPr>
    </w:lvl>
    <w:lvl w:ilvl="4" w:tplc="83BE746E" w:tentative="1">
      <w:start w:val="1"/>
      <w:numFmt w:val="bullet"/>
      <w:lvlText w:val="•"/>
      <w:lvlJc w:val="left"/>
      <w:pPr>
        <w:tabs>
          <w:tab w:val="num" w:pos="3600"/>
        </w:tabs>
        <w:ind w:left="3600" w:hanging="360"/>
      </w:pPr>
      <w:rPr>
        <w:rFonts w:ascii="Arial" w:hAnsi="Arial" w:hint="default"/>
      </w:rPr>
    </w:lvl>
    <w:lvl w:ilvl="5" w:tplc="2CFACA2A" w:tentative="1">
      <w:start w:val="1"/>
      <w:numFmt w:val="bullet"/>
      <w:lvlText w:val="•"/>
      <w:lvlJc w:val="left"/>
      <w:pPr>
        <w:tabs>
          <w:tab w:val="num" w:pos="4320"/>
        </w:tabs>
        <w:ind w:left="4320" w:hanging="360"/>
      </w:pPr>
      <w:rPr>
        <w:rFonts w:ascii="Arial" w:hAnsi="Arial" w:hint="default"/>
      </w:rPr>
    </w:lvl>
    <w:lvl w:ilvl="6" w:tplc="59A81F0E" w:tentative="1">
      <w:start w:val="1"/>
      <w:numFmt w:val="bullet"/>
      <w:lvlText w:val="•"/>
      <w:lvlJc w:val="left"/>
      <w:pPr>
        <w:tabs>
          <w:tab w:val="num" w:pos="5040"/>
        </w:tabs>
        <w:ind w:left="5040" w:hanging="360"/>
      </w:pPr>
      <w:rPr>
        <w:rFonts w:ascii="Arial" w:hAnsi="Arial" w:hint="default"/>
      </w:rPr>
    </w:lvl>
    <w:lvl w:ilvl="7" w:tplc="B0FC2F48" w:tentative="1">
      <w:start w:val="1"/>
      <w:numFmt w:val="bullet"/>
      <w:lvlText w:val="•"/>
      <w:lvlJc w:val="left"/>
      <w:pPr>
        <w:tabs>
          <w:tab w:val="num" w:pos="5760"/>
        </w:tabs>
        <w:ind w:left="5760" w:hanging="360"/>
      </w:pPr>
      <w:rPr>
        <w:rFonts w:ascii="Arial" w:hAnsi="Arial" w:hint="default"/>
      </w:rPr>
    </w:lvl>
    <w:lvl w:ilvl="8" w:tplc="63A40E08" w:tentative="1">
      <w:start w:val="1"/>
      <w:numFmt w:val="bullet"/>
      <w:lvlText w:val="•"/>
      <w:lvlJc w:val="left"/>
      <w:pPr>
        <w:tabs>
          <w:tab w:val="num" w:pos="6480"/>
        </w:tabs>
        <w:ind w:left="6480" w:hanging="360"/>
      </w:pPr>
      <w:rPr>
        <w:rFonts w:ascii="Arial" w:hAnsi="Arial" w:hint="default"/>
      </w:rPr>
    </w:lvl>
  </w:abstractNum>
  <w:num w:numId="1" w16cid:durableId="1382486356">
    <w:abstractNumId w:val="46"/>
  </w:num>
  <w:num w:numId="2" w16cid:durableId="1916738457">
    <w:abstractNumId w:val="45"/>
  </w:num>
  <w:num w:numId="3" w16cid:durableId="1268926943">
    <w:abstractNumId w:val="50"/>
  </w:num>
  <w:num w:numId="4" w16cid:durableId="1082289399">
    <w:abstractNumId w:val="16"/>
  </w:num>
  <w:num w:numId="5" w16cid:durableId="422456154">
    <w:abstractNumId w:val="34"/>
  </w:num>
  <w:num w:numId="6" w16cid:durableId="209653889">
    <w:abstractNumId w:val="14"/>
  </w:num>
  <w:num w:numId="7" w16cid:durableId="2101023634">
    <w:abstractNumId w:val="35"/>
  </w:num>
  <w:num w:numId="8" w16cid:durableId="1015961081">
    <w:abstractNumId w:val="6"/>
  </w:num>
  <w:num w:numId="9" w16cid:durableId="1172068823">
    <w:abstractNumId w:val="27"/>
  </w:num>
  <w:num w:numId="10" w16cid:durableId="1998924584">
    <w:abstractNumId w:val="39"/>
  </w:num>
  <w:num w:numId="11" w16cid:durableId="72168987">
    <w:abstractNumId w:val="29"/>
  </w:num>
  <w:num w:numId="12" w16cid:durableId="665090359">
    <w:abstractNumId w:val="13"/>
  </w:num>
  <w:num w:numId="13" w16cid:durableId="395204864">
    <w:abstractNumId w:val="26"/>
  </w:num>
  <w:num w:numId="14" w16cid:durableId="1903444021">
    <w:abstractNumId w:val="8"/>
  </w:num>
  <w:num w:numId="15" w16cid:durableId="967009178">
    <w:abstractNumId w:val="0"/>
  </w:num>
  <w:num w:numId="16" w16cid:durableId="960651057">
    <w:abstractNumId w:val="32"/>
  </w:num>
  <w:num w:numId="17" w16cid:durableId="1484392316">
    <w:abstractNumId w:val="41"/>
  </w:num>
  <w:num w:numId="18" w16cid:durableId="349840068">
    <w:abstractNumId w:val="25"/>
  </w:num>
  <w:num w:numId="19" w16cid:durableId="31926759">
    <w:abstractNumId w:val="3"/>
  </w:num>
  <w:num w:numId="20" w16cid:durableId="233324220">
    <w:abstractNumId w:val="2"/>
  </w:num>
  <w:num w:numId="21" w16cid:durableId="209807836">
    <w:abstractNumId w:val="49"/>
  </w:num>
  <w:num w:numId="22" w16cid:durableId="1089427746">
    <w:abstractNumId w:val="51"/>
  </w:num>
  <w:num w:numId="23" w16cid:durableId="1909537118">
    <w:abstractNumId w:val="5"/>
  </w:num>
  <w:num w:numId="24" w16cid:durableId="415830536">
    <w:abstractNumId w:val="4"/>
  </w:num>
  <w:num w:numId="25" w16cid:durableId="1595824383">
    <w:abstractNumId w:val="18"/>
  </w:num>
  <w:num w:numId="26" w16cid:durableId="1393239436">
    <w:abstractNumId w:val="1"/>
  </w:num>
  <w:num w:numId="27" w16cid:durableId="1361975116">
    <w:abstractNumId w:val="36"/>
  </w:num>
  <w:num w:numId="28" w16cid:durableId="2140952826">
    <w:abstractNumId w:val="22"/>
  </w:num>
  <w:num w:numId="29" w16cid:durableId="342048130">
    <w:abstractNumId w:val="7"/>
  </w:num>
  <w:num w:numId="30" w16cid:durableId="2027949259">
    <w:abstractNumId w:val="21"/>
  </w:num>
  <w:num w:numId="31" w16cid:durableId="10769128">
    <w:abstractNumId w:val="15"/>
  </w:num>
  <w:num w:numId="32" w16cid:durableId="100105881">
    <w:abstractNumId w:val="38"/>
  </w:num>
  <w:num w:numId="33" w16cid:durableId="1338146771">
    <w:abstractNumId w:val="47"/>
  </w:num>
  <w:num w:numId="34" w16cid:durableId="2068800948">
    <w:abstractNumId w:val="30"/>
  </w:num>
  <w:num w:numId="35" w16cid:durableId="1166093022">
    <w:abstractNumId w:val="52"/>
  </w:num>
  <w:num w:numId="36" w16cid:durableId="2136440780">
    <w:abstractNumId w:val="28"/>
  </w:num>
  <w:num w:numId="37" w16cid:durableId="1816800987">
    <w:abstractNumId w:val="42"/>
  </w:num>
  <w:num w:numId="38" w16cid:durableId="1396317283">
    <w:abstractNumId w:val="11"/>
  </w:num>
  <w:num w:numId="39" w16cid:durableId="1184243245">
    <w:abstractNumId w:val="37"/>
  </w:num>
  <w:num w:numId="40" w16cid:durableId="730271856">
    <w:abstractNumId w:val="24"/>
  </w:num>
  <w:num w:numId="41" w16cid:durableId="1511868244">
    <w:abstractNumId w:val="55"/>
  </w:num>
  <w:num w:numId="42" w16cid:durableId="561019267">
    <w:abstractNumId w:val="17"/>
  </w:num>
  <w:num w:numId="43" w16cid:durableId="1476875101">
    <w:abstractNumId w:val="54"/>
  </w:num>
  <w:num w:numId="44" w16cid:durableId="529150586">
    <w:abstractNumId w:val="40"/>
  </w:num>
  <w:num w:numId="45" w16cid:durableId="1725593986">
    <w:abstractNumId w:val="19"/>
  </w:num>
  <w:num w:numId="46" w16cid:durableId="871377105">
    <w:abstractNumId w:val="12"/>
  </w:num>
  <w:num w:numId="47" w16cid:durableId="361243931">
    <w:abstractNumId w:val="31"/>
  </w:num>
  <w:num w:numId="48" w16cid:durableId="338194495">
    <w:abstractNumId w:val="53"/>
  </w:num>
  <w:num w:numId="49" w16cid:durableId="2073233653">
    <w:abstractNumId w:val="48"/>
  </w:num>
  <w:num w:numId="50" w16cid:durableId="978730080">
    <w:abstractNumId w:val="9"/>
  </w:num>
  <w:num w:numId="51" w16cid:durableId="2440613">
    <w:abstractNumId w:val="43"/>
  </w:num>
  <w:num w:numId="52" w16cid:durableId="323552630">
    <w:abstractNumId w:val="10"/>
  </w:num>
  <w:num w:numId="53" w16cid:durableId="174610778">
    <w:abstractNumId w:val="44"/>
  </w:num>
  <w:num w:numId="54" w16cid:durableId="1226530805">
    <w:abstractNumId w:val="23"/>
  </w:num>
  <w:num w:numId="55" w16cid:durableId="1955868106">
    <w:abstractNumId w:val="20"/>
  </w:num>
  <w:num w:numId="56" w16cid:durableId="175581116">
    <w:abstractNumId w:val="3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2"/>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es-ES" w:vendorID="64" w:dllVersion="6" w:nlCheck="1" w:checkStyle="1"/>
  <w:activeWritingStyle w:appName="MSWord" w:lang="en-US"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CA" w:vendorID="64" w:dllVersion="4096" w:nlCheck="1" w:checkStyle="0"/>
  <w:activeWritingStyle w:appName="MSWord" w:lang="it-IT" w:vendorID="64" w:dllVersion="4096" w:nlCheck="1" w:checkStyle="0"/>
  <w:activeWritingStyle w:appName="MSWord" w:lang="en-CA" w:vendorID="64" w:dllVersion="0" w:nlCheck="1" w:checkStyle="0"/>
  <w:activeWritingStyle w:appName="MSWord" w:lang="it-IT"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5w0s5etud9vfje0tt1v2p5ur059dteavsr9&quot;&gt;My EndNote Library-Converted&lt;record-ids&gt;&lt;item&gt;3090&lt;/item&gt;&lt;item&gt;3582&lt;/item&gt;&lt;item&gt;3962&lt;/item&gt;&lt;/record-ids&gt;&lt;/item&gt;&lt;/Libraries&gt;"/>
  </w:docVars>
  <w:rsids>
    <w:rsidRoot w:val="0067722A"/>
    <w:rsid w:val="000022E7"/>
    <w:rsid w:val="00004816"/>
    <w:rsid w:val="00004991"/>
    <w:rsid w:val="00011895"/>
    <w:rsid w:val="00011943"/>
    <w:rsid w:val="00015396"/>
    <w:rsid w:val="00015893"/>
    <w:rsid w:val="00016BDE"/>
    <w:rsid w:val="00017BE7"/>
    <w:rsid w:val="00025285"/>
    <w:rsid w:val="000255DB"/>
    <w:rsid w:val="0003105D"/>
    <w:rsid w:val="00031327"/>
    <w:rsid w:val="00032906"/>
    <w:rsid w:val="000338AC"/>
    <w:rsid w:val="00041DE0"/>
    <w:rsid w:val="0004216E"/>
    <w:rsid w:val="00044009"/>
    <w:rsid w:val="00045E00"/>
    <w:rsid w:val="000470FD"/>
    <w:rsid w:val="00047ECF"/>
    <w:rsid w:val="0005155A"/>
    <w:rsid w:val="00052637"/>
    <w:rsid w:val="00052DF7"/>
    <w:rsid w:val="0005341D"/>
    <w:rsid w:val="00053A91"/>
    <w:rsid w:val="00053C58"/>
    <w:rsid w:val="00057AFE"/>
    <w:rsid w:val="00061A61"/>
    <w:rsid w:val="000648E8"/>
    <w:rsid w:val="0006698E"/>
    <w:rsid w:val="00067DEB"/>
    <w:rsid w:val="00071C3F"/>
    <w:rsid w:val="00073DBB"/>
    <w:rsid w:val="0007633F"/>
    <w:rsid w:val="00081C0D"/>
    <w:rsid w:val="000831F4"/>
    <w:rsid w:val="00084870"/>
    <w:rsid w:val="000920BF"/>
    <w:rsid w:val="000924D5"/>
    <w:rsid w:val="00093087"/>
    <w:rsid w:val="00093D60"/>
    <w:rsid w:val="00094B18"/>
    <w:rsid w:val="00096817"/>
    <w:rsid w:val="000A26BB"/>
    <w:rsid w:val="000A33FA"/>
    <w:rsid w:val="000A3CA1"/>
    <w:rsid w:val="000A5308"/>
    <w:rsid w:val="000A6EE1"/>
    <w:rsid w:val="000A74EB"/>
    <w:rsid w:val="000B16B9"/>
    <w:rsid w:val="000B29DC"/>
    <w:rsid w:val="000B2B39"/>
    <w:rsid w:val="000B2BD2"/>
    <w:rsid w:val="000B3CE1"/>
    <w:rsid w:val="000B700B"/>
    <w:rsid w:val="000B7BC0"/>
    <w:rsid w:val="000C06A2"/>
    <w:rsid w:val="000C0726"/>
    <w:rsid w:val="000C70F5"/>
    <w:rsid w:val="000D3764"/>
    <w:rsid w:val="000D4BDC"/>
    <w:rsid w:val="000D5567"/>
    <w:rsid w:val="000D5636"/>
    <w:rsid w:val="000D6826"/>
    <w:rsid w:val="000D6E1E"/>
    <w:rsid w:val="000E2C8E"/>
    <w:rsid w:val="000E3D6B"/>
    <w:rsid w:val="000E5CA8"/>
    <w:rsid w:val="000E6448"/>
    <w:rsid w:val="000F24EC"/>
    <w:rsid w:val="00100060"/>
    <w:rsid w:val="001007E4"/>
    <w:rsid w:val="00101E03"/>
    <w:rsid w:val="001061BA"/>
    <w:rsid w:val="00110247"/>
    <w:rsid w:val="00113B38"/>
    <w:rsid w:val="00116143"/>
    <w:rsid w:val="00116253"/>
    <w:rsid w:val="0012510C"/>
    <w:rsid w:val="001255E9"/>
    <w:rsid w:val="0012589F"/>
    <w:rsid w:val="00135B79"/>
    <w:rsid w:val="00135FFD"/>
    <w:rsid w:val="001407E1"/>
    <w:rsid w:val="00150DDC"/>
    <w:rsid w:val="00154D6A"/>
    <w:rsid w:val="00155A56"/>
    <w:rsid w:val="00156758"/>
    <w:rsid w:val="001626FC"/>
    <w:rsid w:val="00162FE9"/>
    <w:rsid w:val="00163580"/>
    <w:rsid w:val="00164277"/>
    <w:rsid w:val="0017375D"/>
    <w:rsid w:val="00173F16"/>
    <w:rsid w:val="00174E86"/>
    <w:rsid w:val="0017589C"/>
    <w:rsid w:val="00176248"/>
    <w:rsid w:val="00181DBE"/>
    <w:rsid w:val="00183AD7"/>
    <w:rsid w:val="00184352"/>
    <w:rsid w:val="001854C4"/>
    <w:rsid w:val="00185876"/>
    <w:rsid w:val="00186CE6"/>
    <w:rsid w:val="001921B4"/>
    <w:rsid w:val="00195C43"/>
    <w:rsid w:val="001A0842"/>
    <w:rsid w:val="001A0EB3"/>
    <w:rsid w:val="001B0EED"/>
    <w:rsid w:val="001B35E6"/>
    <w:rsid w:val="001B37E6"/>
    <w:rsid w:val="001B3948"/>
    <w:rsid w:val="001B6E43"/>
    <w:rsid w:val="001B73F3"/>
    <w:rsid w:val="001C0843"/>
    <w:rsid w:val="001C1D14"/>
    <w:rsid w:val="001C3CA0"/>
    <w:rsid w:val="001C613B"/>
    <w:rsid w:val="001D2FB9"/>
    <w:rsid w:val="001D49A8"/>
    <w:rsid w:val="001D532A"/>
    <w:rsid w:val="001D7047"/>
    <w:rsid w:val="001E0A6C"/>
    <w:rsid w:val="001E303C"/>
    <w:rsid w:val="001F13B3"/>
    <w:rsid w:val="001F37BF"/>
    <w:rsid w:val="001F6386"/>
    <w:rsid w:val="001F7829"/>
    <w:rsid w:val="00200EAA"/>
    <w:rsid w:val="00202535"/>
    <w:rsid w:val="00203AA2"/>
    <w:rsid w:val="00204F75"/>
    <w:rsid w:val="002051AC"/>
    <w:rsid w:val="0020729E"/>
    <w:rsid w:val="00210EC2"/>
    <w:rsid w:val="002133DB"/>
    <w:rsid w:val="00213C38"/>
    <w:rsid w:val="00214DB2"/>
    <w:rsid w:val="00215952"/>
    <w:rsid w:val="002164C2"/>
    <w:rsid w:val="0021691C"/>
    <w:rsid w:val="0022204B"/>
    <w:rsid w:val="002227FF"/>
    <w:rsid w:val="00223F46"/>
    <w:rsid w:val="00224C1A"/>
    <w:rsid w:val="00227030"/>
    <w:rsid w:val="0023498D"/>
    <w:rsid w:val="00234BA8"/>
    <w:rsid w:val="002377CA"/>
    <w:rsid w:val="0024135D"/>
    <w:rsid w:val="00241DE6"/>
    <w:rsid w:val="0024279B"/>
    <w:rsid w:val="00243412"/>
    <w:rsid w:val="0024465E"/>
    <w:rsid w:val="002447D2"/>
    <w:rsid w:val="00250E35"/>
    <w:rsid w:val="002516D1"/>
    <w:rsid w:val="0025213D"/>
    <w:rsid w:val="002546DF"/>
    <w:rsid w:val="00256B52"/>
    <w:rsid w:val="00256FA6"/>
    <w:rsid w:val="0027370A"/>
    <w:rsid w:val="00275C84"/>
    <w:rsid w:val="00281591"/>
    <w:rsid w:val="00283036"/>
    <w:rsid w:val="00283089"/>
    <w:rsid w:val="002831C2"/>
    <w:rsid w:val="00283F60"/>
    <w:rsid w:val="00284520"/>
    <w:rsid w:val="002846A9"/>
    <w:rsid w:val="00285462"/>
    <w:rsid w:val="002858BC"/>
    <w:rsid w:val="00287677"/>
    <w:rsid w:val="00290ECA"/>
    <w:rsid w:val="00292BB3"/>
    <w:rsid w:val="002935AE"/>
    <w:rsid w:val="002962DD"/>
    <w:rsid w:val="002972FE"/>
    <w:rsid w:val="00297368"/>
    <w:rsid w:val="002A1805"/>
    <w:rsid w:val="002B2B06"/>
    <w:rsid w:val="002B4532"/>
    <w:rsid w:val="002B58FB"/>
    <w:rsid w:val="002B68BB"/>
    <w:rsid w:val="002B7A6E"/>
    <w:rsid w:val="002C2FE5"/>
    <w:rsid w:val="002D1EA1"/>
    <w:rsid w:val="002D3E61"/>
    <w:rsid w:val="002D45BF"/>
    <w:rsid w:val="002D46DE"/>
    <w:rsid w:val="002D470C"/>
    <w:rsid w:val="002D6CD9"/>
    <w:rsid w:val="002E1A2D"/>
    <w:rsid w:val="002E254F"/>
    <w:rsid w:val="002E3499"/>
    <w:rsid w:val="002E4D8B"/>
    <w:rsid w:val="002F0730"/>
    <w:rsid w:val="002F466D"/>
    <w:rsid w:val="003032D5"/>
    <w:rsid w:val="003036C4"/>
    <w:rsid w:val="00303B3B"/>
    <w:rsid w:val="00303D57"/>
    <w:rsid w:val="00304296"/>
    <w:rsid w:val="00304855"/>
    <w:rsid w:val="00305CC0"/>
    <w:rsid w:val="00310392"/>
    <w:rsid w:val="003111AC"/>
    <w:rsid w:val="00314005"/>
    <w:rsid w:val="0031594D"/>
    <w:rsid w:val="00324861"/>
    <w:rsid w:val="00324D93"/>
    <w:rsid w:val="00325A83"/>
    <w:rsid w:val="00325E63"/>
    <w:rsid w:val="003264E5"/>
    <w:rsid w:val="00330335"/>
    <w:rsid w:val="00331F44"/>
    <w:rsid w:val="003351D4"/>
    <w:rsid w:val="0033528E"/>
    <w:rsid w:val="00341340"/>
    <w:rsid w:val="003458FD"/>
    <w:rsid w:val="00346528"/>
    <w:rsid w:val="00347885"/>
    <w:rsid w:val="003502F8"/>
    <w:rsid w:val="00353C60"/>
    <w:rsid w:val="003543E7"/>
    <w:rsid w:val="003545C2"/>
    <w:rsid w:val="00354D14"/>
    <w:rsid w:val="003552AC"/>
    <w:rsid w:val="00357124"/>
    <w:rsid w:val="0036144D"/>
    <w:rsid w:val="00362C80"/>
    <w:rsid w:val="00363DBF"/>
    <w:rsid w:val="00363E22"/>
    <w:rsid w:val="003642B9"/>
    <w:rsid w:val="00364798"/>
    <w:rsid w:val="00364982"/>
    <w:rsid w:val="00364E96"/>
    <w:rsid w:val="00367A6F"/>
    <w:rsid w:val="00370A0A"/>
    <w:rsid w:val="00380C37"/>
    <w:rsid w:val="003834A3"/>
    <w:rsid w:val="0038371A"/>
    <w:rsid w:val="003879CD"/>
    <w:rsid w:val="0039168B"/>
    <w:rsid w:val="0039269E"/>
    <w:rsid w:val="0039641F"/>
    <w:rsid w:val="00396650"/>
    <w:rsid w:val="00396F2E"/>
    <w:rsid w:val="003A210D"/>
    <w:rsid w:val="003A5C81"/>
    <w:rsid w:val="003A5EC0"/>
    <w:rsid w:val="003B266D"/>
    <w:rsid w:val="003B2A89"/>
    <w:rsid w:val="003B3639"/>
    <w:rsid w:val="003B3D67"/>
    <w:rsid w:val="003B58A0"/>
    <w:rsid w:val="003C175A"/>
    <w:rsid w:val="003C2349"/>
    <w:rsid w:val="003C453E"/>
    <w:rsid w:val="003C6B9D"/>
    <w:rsid w:val="003D0F79"/>
    <w:rsid w:val="003D2440"/>
    <w:rsid w:val="003D37E1"/>
    <w:rsid w:val="003D39F3"/>
    <w:rsid w:val="003D7E44"/>
    <w:rsid w:val="003E1E3F"/>
    <w:rsid w:val="003F2F9C"/>
    <w:rsid w:val="003F4970"/>
    <w:rsid w:val="003F5BB4"/>
    <w:rsid w:val="003F6504"/>
    <w:rsid w:val="00403900"/>
    <w:rsid w:val="00404214"/>
    <w:rsid w:val="004159F5"/>
    <w:rsid w:val="00415C5F"/>
    <w:rsid w:val="004208BF"/>
    <w:rsid w:val="004228A3"/>
    <w:rsid w:val="004236D7"/>
    <w:rsid w:val="00423D70"/>
    <w:rsid w:val="00424C89"/>
    <w:rsid w:val="004264E9"/>
    <w:rsid w:val="0043043E"/>
    <w:rsid w:val="00430795"/>
    <w:rsid w:val="004371DC"/>
    <w:rsid w:val="00453B2E"/>
    <w:rsid w:val="00461C26"/>
    <w:rsid w:val="0046281C"/>
    <w:rsid w:val="00462FD4"/>
    <w:rsid w:val="00463BC1"/>
    <w:rsid w:val="00465D96"/>
    <w:rsid w:val="0047112B"/>
    <w:rsid w:val="00472474"/>
    <w:rsid w:val="004734E9"/>
    <w:rsid w:val="004739ED"/>
    <w:rsid w:val="00473ADF"/>
    <w:rsid w:val="00475DE6"/>
    <w:rsid w:val="004805A6"/>
    <w:rsid w:val="00480A00"/>
    <w:rsid w:val="004829A6"/>
    <w:rsid w:val="00485606"/>
    <w:rsid w:val="00485E7A"/>
    <w:rsid w:val="00493576"/>
    <w:rsid w:val="00494B2D"/>
    <w:rsid w:val="004958EE"/>
    <w:rsid w:val="00496E33"/>
    <w:rsid w:val="004A06AB"/>
    <w:rsid w:val="004B2C16"/>
    <w:rsid w:val="004B5917"/>
    <w:rsid w:val="004B5CD3"/>
    <w:rsid w:val="004B6888"/>
    <w:rsid w:val="004B6BBE"/>
    <w:rsid w:val="004C3EFC"/>
    <w:rsid w:val="004D0943"/>
    <w:rsid w:val="004D157A"/>
    <w:rsid w:val="004D5ABF"/>
    <w:rsid w:val="004D627D"/>
    <w:rsid w:val="004D70CC"/>
    <w:rsid w:val="004D74F4"/>
    <w:rsid w:val="004E12BD"/>
    <w:rsid w:val="004E1FBD"/>
    <w:rsid w:val="004E20DA"/>
    <w:rsid w:val="004E3AA2"/>
    <w:rsid w:val="004E60EA"/>
    <w:rsid w:val="004F5937"/>
    <w:rsid w:val="0050027E"/>
    <w:rsid w:val="005005BA"/>
    <w:rsid w:val="005020D6"/>
    <w:rsid w:val="00502850"/>
    <w:rsid w:val="00512E27"/>
    <w:rsid w:val="005136CB"/>
    <w:rsid w:val="00515532"/>
    <w:rsid w:val="00515D11"/>
    <w:rsid w:val="0052433C"/>
    <w:rsid w:val="00530581"/>
    <w:rsid w:val="00532DB6"/>
    <w:rsid w:val="00534350"/>
    <w:rsid w:val="005363A6"/>
    <w:rsid w:val="00536529"/>
    <w:rsid w:val="00536732"/>
    <w:rsid w:val="00537810"/>
    <w:rsid w:val="00537A3F"/>
    <w:rsid w:val="00537E34"/>
    <w:rsid w:val="00541913"/>
    <w:rsid w:val="00542F20"/>
    <w:rsid w:val="00543F37"/>
    <w:rsid w:val="00544469"/>
    <w:rsid w:val="005454A6"/>
    <w:rsid w:val="005471DB"/>
    <w:rsid w:val="005521BB"/>
    <w:rsid w:val="005539E8"/>
    <w:rsid w:val="005574ED"/>
    <w:rsid w:val="00563CA7"/>
    <w:rsid w:val="005647B4"/>
    <w:rsid w:val="00564977"/>
    <w:rsid w:val="00572359"/>
    <w:rsid w:val="00574349"/>
    <w:rsid w:val="00574B95"/>
    <w:rsid w:val="00574E5A"/>
    <w:rsid w:val="00575D0F"/>
    <w:rsid w:val="00580A19"/>
    <w:rsid w:val="00581345"/>
    <w:rsid w:val="00583E38"/>
    <w:rsid w:val="005867CD"/>
    <w:rsid w:val="00590215"/>
    <w:rsid w:val="00591914"/>
    <w:rsid w:val="00596F6D"/>
    <w:rsid w:val="005A1BBD"/>
    <w:rsid w:val="005A3894"/>
    <w:rsid w:val="005A3A1B"/>
    <w:rsid w:val="005B01CC"/>
    <w:rsid w:val="005B384C"/>
    <w:rsid w:val="005B5863"/>
    <w:rsid w:val="005C2C66"/>
    <w:rsid w:val="005C2D17"/>
    <w:rsid w:val="005C6415"/>
    <w:rsid w:val="005D0827"/>
    <w:rsid w:val="005D0DDD"/>
    <w:rsid w:val="005D2718"/>
    <w:rsid w:val="005D480F"/>
    <w:rsid w:val="005D5774"/>
    <w:rsid w:val="005D628B"/>
    <w:rsid w:val="005E0CBB"/>
    <w:rsid w:val="005E4878"/>
    <w:rsid w:val="005F2FFC"/>
    <w:rsid w:val="005F457C"/>
    <w:rsid w:val="005F5AE2"/>
    <w:rsid w:val="006007B5"/>
    <w:rsid w:val="0060650B"/>
    <w:rsid w:val="00607520"/>
    <w:rsid w:val="00610797"/>
    <w:rsid w:val="0061379C"/>
    <w:rsid w:val="0061670C"/>
    <w:rsid w:val="006210A0"/>
    <w:rsid w:val="00621E0D"/>
    <w:rsid w:val="006242D9"/>
    <w:rsid w:val="0062443F"/>
    <w:rsid w:val="00630110"/>
    <w:rsid w:val="0063099C"/>
    <w:rsid w:val="0063333F"/>
    <w:rsid w:val="00634FC8"/>
    <w:rsid w:val="006366D7"/>
    <w:rsid w:val="00637082"/>
    <w:rsid w:val="006425E7"/>
    <w:rsid w:val="00647B3A"/>
    <w:rsid w:val="0065145D"/>
    <w:rsid w:val="00653006"/>
    <w:rsid w:val="00653247"/>
    <w:rsid w:val="00655506"/>
    <w:rsid w:val="0065670C"/>
    <w:rsid w:val="00656B60"/>
    <w:rsid w:val="0066022D"/>
    <w:rsid w:val="006618B6"/>
    <w:rsid w:val="00663A63"/>
    <w:rsid w:val="00663DF5"/>
    <w:rsid w:val="00665E91"/>
    <w:rsid w:val="00672037"/>
    <w:rsid w:val="0067543E"/>
    <w:rsid w:val="00675BA2"/>
    <w:rsid w:val="0067603D"/>
    <w:rsid w:val="00676C27"/>
    <w:rsid w:val="0067722A"/>
    <w:rsid w:val="006774CA"/>
    <w:rsid w:val="006778D7"/>
    <w:rsid w:val="00677FCE"/>
    <w:rsid w:val="006904E6"/>
    <w:rsid w:val="006907C0"/>
    <w:rsid w:val="006929E1"/>
    <w:rsid w:val="00693CF1"/>
    <w:rsid w:val="0069558B"/>
    <w:rsid w:val="006961ED"/>
    <w:rsid w:val="006A052F"/>
    <w:rsid w:val="006A10D9"/>
    <w:rsid w:val="006A10E3"/>
    <w:rsid w:val="006A16AB"/>
    <w:rsid w:val="006A326E"/>
    <w:rsid w:val="006A39E1"/>
    <w:rsid w:val="006A535A"/>
    <w:rsid w:val="006A5B27"/>
    <w:rsid w:val="006A60D5"/>
    <w:rsid w:val="006A722A"/>
    <w:rsid w:val="006B008A"/>
    <w:rsid w:val="006B26DA"/>
    <w:rsid w:val="006B4A37"/>
    <w:rsid w:val="006B59ED"/>
    <w:rsid w:val="006B6B6C"/>
    <w:rsid w:val="006B7137"/>
    <w:rsid w:val="006C0CEF"/>
    <w:rsid w:val="006C28A3"/>
    <w:rsid w:val="006C382B"/>
    <w:rsid w:val="006C3F0C"/>
    <w:rsid w:val="006C4197"/>
    <w:rsid w:val="006C4423"/>
    <w:rsid w:val="006C5306"/>
    <w:rsid w:val="006D1024"/>
    <w:rsid w:val="006D1AC6"/>
    <w:rsid w:val="006D228C"/>
    <w:rsid w:val="006D5DB5"/>
    <w:rsid w:val="006D62B1"/>
    <w:rsid w:val="006D6EC9"/>
    <w:rsid w:val="006E1194"/>
    <w:rsid w:val="006E2A62"/>
    <w:rsid w:val="006E4A76"/>
    <w:rsid w:val="006E5166"/>
    <w:rsid w:val="006F1278"/>
    <w:rsid w:val="006F44A2"/>
    <w:rsid w:val="006F6786"/>
    <w:rsid w:val="0070239E"/>
    <w:rsid w:val="00702C2C"/>
    <w:rsid w:val="00703D91"/>
    <w:rsid w:val="007064E2"/>
    <w:rsid w:val="007103D3"/>
    <w:rsid w:val="007109DA"/>
    <w:rsid w:val="00712F27"/>
    <w:rsid w:val="00715759"/>
    <w:rsid w:val="0071579F"/>
    <w:rsid w:val="00716897"/>
    <w:rsid w:val="00717095"/>
    <w:rsid w:val="00721B00"/>
    <w:rsid w:val="00723004"/>
    <w:rsid w:val="0072320F"/>
    <w:rsid w:val="007238B3"/>
    <w:rsid w:val="007253B6"/>
    <w:rsid w:val="0072546B"/>
    <w:rsid w:val="00731F2E"/>
    <w:rsid w:val="00732116"/>
    <w:rsid w:val="00735E09"/>
    <w:rsid w:val="0073725B"/>
    <w:rsid w:val="0074058D"/>
    <w:rsid w:val="00740C39"/>
    <w:rsid w:val="0074141C"/>
    <w:rsid w:val="007426EE"/>
    <w:rsid w:val="00746E38"/>
    <w:rsid w:val="007478AE"/>
    <w:rsid w:val="0075195A"/>
    <w:rsid w:val="00754022"/>
    <w:rsid w:val="007550FE"/>
    <w:rsid w:val="007635E5"/>
    <w:rsid w:val="007662E2"/>
    <w:rsid w:val="0076740C"/>
    <w:rsid w:val="0077573F"/>
    <w:rsid w:val="00781E39"/>
    <w:rsid w:val="007834F2"/>
    <w:rsid w:val="00786642"/>
    <w:rsid w:val="007901E8"/>
    <w:rsid w:val="0079143F"/>
    <w:rsid w:val="00795995"/>
    <w:rsid w:val="007A09B7"/>
    <w:rsid w:val="007A1525"/>
    <w:rsid w:val="007A4C32"/>
    <w:rsid w:val="007A555E"/>
    <w:rsid w:val="007A579D"/>
    <w:rsid w:val="007A775F"/>
    <w:rsid w:val="007A7E5D"/>
    <w:rsid w:val="007B2CEB"/>
    <w:rsid w:val="007B7D71"/>
    <w:rsid w:val="007B7E25"/>
    <w:rsid w:val="007C23C5"/>
    <w:rsid w:val="007C51D7"/>
    <w:rsid w:val="007C544C"/>
    <w:rsid w:val="007D1B5B"/>
    <w:rsid w:val="007D2DA5"/>
    <w:rsid w:val="007D31DC"/>
    <w:rsid w:val="007D5338"/>
    <w:rsid w:val="007D67C2"/>
    <w:rsid w:val="007E0499"/>
    <w:rsid w:val="007E0D44"/>
    <w:rsid w:val="007E3862"/>
    <w:rsid w:val="007E3A8A"/>
    <w:rsid w:val="007E3D61"/>
    <w:rsid w:val="007E48FE"/>
    <w:rsid w:val="007F0A4C"/>
    <w:rsid w:val="007F0A83"/>
    <w:rsid w:val="007F0A9F"/>
    <w:rsid w:val="007F10AD"/>
    <w:rsid w:val="007F2286"/>
    <w:rsid w:val="007F23C5"/>
    <w:rsid w:val="007F2790"/>
    <w:rsid w:val="00801735"/>
    <w:rsid w:val="00804DB2"/>
    <w:rsid w:val="00806FBD"/>
    <w:rsid w:val="00814556"/>
    <w:rsid w:val="00820B23"/>
    <w:rsid w:val="00820B84"/>
    <w:rsid w:val="00822054"/>
    <w:rsid w:val="0082266F"/>
    <w:rsid w:val="0082298D"/>
    <w:rsid w:val="00822B78"/>
    <w:rsid w:val="0082395D"/>
    <w:rsid w:val="00823F73"/>
    <w:rsid w:val="00827B37"/>
    <w:rsid w:val="00830742"/>
    <w:rsid w:val="00830785"/>
    <w:rsid w:val="00831080"/>
    <w:rsid w:val="00831BE2"/>
    <w:rsid w:val="00831F79"/>
    <w:rsid w:val="00832C5C"/>
    <w:rsid w:val="00833BCC"/>
    <w:rsid w:val="00834957"/>
    <w:rsid w:val="00836D0C"/>
    <w:rsid w:val="00837987"/>
    <w:rsid w:val="008417AA"/>
    <w:rsid w:val="00844DF7"/>
    <w:rsid w:val="00846759"/>
    <w:rsid w:val="0084711C"/>
    <w:rsid w:val="008471B2"/>
    <w:rsid w:val="00851A32"/>
    <w:rsid w:val="00851C24"/>
    <w:rsid w:val="00852200"/>
    <w:rsid w:val="00853ABF"/>
    <w:rsid w:val="00853C9A"/>
    <w:rsid w:val="008543F8"/>
    <w:rsid w:val="00855337"/>
    <w:rsid w:val="008556ED"/>
    <w:rsid w:val="00860101"/>
    <w:rsid w:val="008609A9"/>
    <w:rsid w:val="00863D7F"/>
    <w:rsid w:val="00864153"/>
    <w:rsid w:val="00864558"/>
    <w:rsid w:val="0086760B"/>
    <w:rsid w:val="00867969"/>
    <w:rsid w:val="00872246"/>
    <w:rsid w:val="008725B7"/>
    <w:rsid w:val="00873133"/>
    <w:rsid w:val="008751E4"/>
    <w:rsid w:val="008757C1"/>
    <w:rsid w:val="00876011"/>
    <w:rsid w:val="008767E8"/>
    <w:rsid w:val="00880B66"/>
    <w:rsid w:val="0088183F"/>
    <w:rsid w:val="0088307D"/>
    <w:rsid w:val="0088362D"/>
    <w:rsid w:val="00883694"/>
    <w:rsid w:val="0088499A"/>
    <w:rsid w:val="00885474"/>
    <w:rsid w:val="008859F4"/>
    <w:rsid w:val="008859FA"/>
    <w:rsid w:val="00885F60"/>
    <w:rsid w:val="00886B8F"/>
    <w:rsid w:val="008A3526"/>
    <w:rsid w:val="008A4FD8"/>
    <w:rsid w:val="008A5AA7"/>
    <w:rsid w:val="008A6FA2"/>
    <w:rsid w:val="008B03A7"/>
    <w:rsid w:val="008B474D"/>
    <w:rsid w:val="008B7266"/>
    <w:rsid w:val="008B77CA"/>
    <w:rsid w:val="008C15DA"/>
    <w:rsid w:val="008C2273"/>
    <w:rsid w:val="008C3F70"/>
    <w:rsid w:val="008C6166"/>
    <w:rsid w:val="008C7108"/>
    <w:rsid w:val="008D17E3"/>
    <w:rsid w:val="008D2A63"/>
    <w:rsid w:val="008D54CD"/>
    <w:rsid w:val="008E0666"/>
    <w:rsid w:val="008E1EE9"/>
    <w:rsid w:val="008E7554"/>
    <w:rsid w:val="008F483F"/>
    <w:rsid w:val="008F4CAA"/>
    <w:rsid w:val="008F5675"/>
    <w:rsid w:val="008F6F67"/>
    <w:rsid w:val="009008DC"/>
    <w:rsid w:val="0090091E"/>
    <w:rsid w:val="00900C9B"/>
    <w:rsid w:val="00901CEF"/>
    <w:rsid w:val="00902395"/>
    <w:rsid w:val="00903238"/>
    <w:rsid w:val="00904C0A"/>
    <w:rsid w:val="00911514"/>
    <w:rsid w:val="00911F20"/>
    <w:rsid w:val="00913A9F"/>
    <w:rsid w:val="0091452C"/>
    <w:rsid w:val="00914F51"/>
    <w:rsid w:val="00922137"/>
    <w:rsid w:val="009262F1"/>
    <w:rsid w:val="00926912"/>
    <w:rsid w:val="00933005"/>
    <w:rsid w:val="00935282"/>
    <w:rsid w:val="00936EAC"/>
    <w:rsid w:val="00937186"/>
    <w:rsid w:val="00940046"/>
    <w:rsid w:val="0094563B"/>
    <w:rsid w:val="009459B6"/>
    <w:rsid w:val="00947358"/>
    <w:rsid w:val="00950078"/>
    <w:rsid w:val="00953818"/>
    <w:rsid w:val="00954BBA"/>
    <w:rsid w:val="009565D3"/>
    <w:rsid w:val="00963C72"/>
    <w:rsid w:val="009707FA"/>
    <w:rsid w:val="00970D59"/>
    <w:rsid w:val="00972C52"/>
    <w:rsid w:val="009737E3"/>
    <w:rsid w:val="009740AE"/>
    <w:rsid w:val="0097415F"/>
    <w:rsid w:val="009770DE"/>
    <w:rsid w:val="00982718"/>
    <w:rsid w:val="009838A8"/>
    <w:rsid w:val="00985908"/>
    <w:rsid w:val="00985CA0"/>
    <w:rsid w:val="009862DF"/>
    <w:rsid w:val="00993E66"/>
    <w:rsid w:val="00994124"/>
    <w:rsid w:val="00994FE4"/>
    <w:rsid w:val="009A1674"/>
    <w:rsid w:val="009A2CAD"/>
    <w:rsid w:val="009A5A32"/>
    <w:rsid w:val="009B05F3"/>
    <w:rsid w:val="009B4ADB"/>
    <w:rsid w:val="009B7FFC"/>
    <w:rsid w:val="009C42E1"/>
    <w:rsid w:val="009D0D22"/>
    <w:rsid w:val="009D289D"/>
    <w:rsid w:val="009D54CE"/>
    <w:rsid w:val="009D5D46"/>
    <w:rsid w:val="009E2F54"/>
    <w:rsid w:val="009E4A06"/>
    <w:rsid w:val="009E75FB"/>
    <w:rsid w:val="009F4571"/>
    <w:rsid w:val="009F4D9B"/>
    <w:rsid w:val="009F5E22"/>
    <w:rsid w:val="009F7D23"/>
    <w:rsid w:val="00A0001A"/>
    <w:rsid w:val="00A015D0"/>
    <w:rsid w:val="00A01683"/>
    <w:rsid w:val="00A031C2"/>
    <w:rsid w:val="00A05E3D"/>
    <w:rsid w:val="00A0615F"/>
    <w:rsid w:val="00A061FE"/>
    <w:rsid w:val="00A0768E"/>
    <w:rsid w:val="00A14325"/>
    <w:rsid w:val="00A2178C"/>
    <w:rsid w:val="00A2370C"/>
    <w:rsid w:val="00A24347"/>
    <w:rsid w:val="00A258D9"/>
    <w:rsid w:val="00A26FE2"/>
    <w:rsid w:val="00A31CF7"/>
    <w:rsid w:val="00A32524"/>
    <w:rsid w:val="00A33A65"/>
    <w:rsid w:val="00A3441B"/>
    <w:rsid w:val="00A34EF4"/>
    <w:rsid w:val="00A35CDE"/>
    <w:rsid w:val="00A403CA"/>
    <w:rsid w:val="00A40E66"/>
    <w:rsid w:val="00A41AC7"/>
    <w:rsid w:val="00A427D7"/>
    <w:rsid w:val="00A43377"/>
    <w:rsid w:val="00A44F84"/>
    <w:rsid w:val="00A50EA9"/>
    <w:rsid w:val="00A522D3"/>
    <w:rsid w:val="00A52464"/>
    <w:rsid w:val="00A53BE9"/>
    <w:rsid w:val="00A54BBA"/>
    <w:rsid w:val="00A607A1"/>
    <w:rsid w:val="00A61446"/>
    <w:rsid w:val="00A64BB4"/>
    <w:rsid w:val="00A70F9C"/>
    <w:rsid w:val="00A73D86"/>
    <w:rsid w:val="00A74459"/>
    <w:rsid w:val="00A814A0"/>
    <w:rsid w:val="00A82E0A"/>
    <w:rsid w:val="00A847F6"/>
    <w:rsid w:val="00A90D11"/>
    <w:rsid w:val="00A917DC"/>
    <w:rsid w:val="00A97F8C"/>
    <w:rsid w:val="00AA255D"/>
    <w:rsid w:val="00AA3E2F"/>
    <w:rsid w:val="00AA4F12"/>
    <w:rsid w:val="00AB09E5"/>
    <w:rsid w:val="00AB1682"/>
    <w:rsid w:val="00AB217F"/>
    <w:rsid w:val="00AB30DD"/>
    <w:rsid w:val="00AB3E02"/>
    <w:rsid w:val="00AB61DB"/>
    <w:rsid w:val="00AB7D2C"/>
    <w:rsid w:val="00AC33F6"/>
    <w:rsid w:val="00AC397E"/>
    <w:rsid w:val="00AC3BB4"/>
    <w:rsid w:val="00AC3E22"/>
    <w:rsid w:val="00AC40DA"/>
    <w:rsid w:val="00AC5688"/>
    <w:rsid w:val="00AC5FDF"/>
    <w:rsid w:val="00AC61E6"/>
    <w:rsid w:val="00AC622C"/>
    <w:rsid w:val="00AD015A"/>
    <w:rsid w:val="00AD103C"/>
    <w:rsid w:val="00AD3D09"/>
    <w:rsid w:val="00AD5D08"/>
    <w:rsid w:val="00AD5ED0"/>
    <w:rsid w:val="00AD659D"/>
    <w:rsid w:val="00AE05ED"/>
    <w:rsid w:val="00AE116C"/>
    <w:rsid w:val="00AE2F6C"/>
    <w:rsid w:val="00AE3E58"/>
    <w:rsid w:val="00AF1B89"/>
    <w:rsid w:val="00AF3CAA"/>
    <w:rsid w:val="00AF77E5"/>
    <w:rsid w:val="00B000CF"/>
    <w:rsid w:val="00B00295"/>
    <w:rsid w:val="00B00A70"/>
    <w:rsid w:val="00B029E8"/>
    <w:rsid w:val="00B045B9"/>
    <w:rsid w:val="00B062DE"/>
    <w:rsid w:val="00B071DB"/>
    <w:rsid w:val="00B07C6F"/>
    <w:rsid w:val="00B106BC"/>
    <w:rsid w:val="00B14784"/>
    <w:rsid w:val="00B1730F"/>
    <w:rsid w:val="00B20BC2"/>
    <w:rsid w:val="00B21D49"/>
    <w:rsid w:val="00B26936"/>
    <w:rsid w:val="00B26D8D"/>
    <w:rsid w:val="00B2780A"/>
    <w:rsid w:val="00B30263"/>
    <w:rsid w:val="00B323DC"/>
    <w:rsid w:val="00B32D00"/>
    <w:rsid w:val="00B32DAF"/>
    <w:rsid w:val="00B3513F"/>
    <w:rsid w:val="00B42E9C"/>
    <w:rsid w:val="00B50A3B"/>
    <w:rsid w:val="00B559ED"/>
    <w:rsid w:val="00B63794"/>
    <w:rsid w:val="00B63845"/>
    <w:rsid w:val="00B6451E"/>
    <w:rsid w:val="00B65C43"/>
    <w:rsid w:val="00B66286"/>
    <w:rsid w:val="00B72789"/>
    <w:rsid w:val="00B77A88"/>
    <w:rsid w:val="00B80EA0"/>
    <w:rsid w:val="00B82C2A"/>
    <w:rsid w:val="00B82C4A"/>
    <w:rsid w:val="00B8478A"/>
    <w:rsid w:val="00B90EBB"/>
    <w:rsid w:val="00B938D0"/>
    <w:rsid w:val="00B96C07"/>
    <w:rsid w:val="00B96F94"/>
    <w:rsid w:val="00BA2E13"/>
    <w:rsid w:val="00BA6F80"/>
    <w:rsid w:val="00BB1FC1"/>
    <w:rsid w:val="00BB27B5"/>
    <w:rsid w:val="00BB297E"/>
    <w:rsid w:val="00BB6557"/>
    <w:rsid w:val="00BB6DF7"/>
    <w:rsid w:val="00BB7A3E"/>
    <w:rsid w:val="00BC1A65"/>
    <w:rsid w:val="00BD2F4A"/>
    <w:rsid w:val="00BD3B60"/>
    <w:rsid w:val="00BD3DFD"/>
    <w:rsid w:val="00BD5910"/>
    <w:rsid w:val="00BD6913"/>
    <w:rsid w:val="00BD741B"/>
    <w:rsid w:val="00BD74DF"/>
    <w:rsid w:val="00BE218F"/>
    <w:rsid w:val="00BE6562"/>
    <w:rsid w:val="00BF3163"/>
    <w:rsid w:val="00BF482F"/>
    <w:rsid w:val="00BF6FC0"/>
    <w:rsid w:val="00BF7239"/>
    <w:rsid w:val="00C00D90"/>
    <w:rsid w:val="00C05F3F"/>
    <w:rsid w:val="00C12FA9"/>
    <w:rsid w:val="00C14908"/>
    <w:rsid w:val="00C15D0D"/>
    <w:rsid w:val="00C15D12"/>
    <w:rsid w:val="00C17965"/>
    <w:rsid w:val="00C17B29"/>
    <w:rsid w:val="00C27827"/>
    <w:rsid w:val="00C32BED"/>
    <w:rsid w:val="00C359BE"/>
    <w:rsid w:val="00C414DA"/>
    <w:rsid w:val="00C4196D"/>
    <w:rsid w:val="00C43D49"/>
    <w:rsid w:val="00C45E14"/>
    <w:rsid w:val="00C46237"/>
    <w:rsid w:val="00C503EA"/>
    <w:rsid w:val="00C5524F"/>
    <w:rsid w:val="00C5720D"/>
    <w:rsid w:val="00C6008F"/>
    <w:rsid w:val="00C62394"/>
    <w:rsid w:val="00C62A98"/>
    <w:rsid w:val="00C6335D"/>
    <w:rsid w:val="00C638A6"/>
    <w:rsid w:val="00C66809"/>
    <w:rsid w:val="00C673CA"/>
    <w:rsid w:val="00C67FA1"/>
    <w:rsid w:val="00C74BEC"/>
    <w:rsid w:val="00C75EF3"/>
    <w:rsid w:val="00C77C36"/>
    <w:rsid w:val="00C834C2"/>
    <w:rsid w:val="00C84A07"/>
    <w:rsid w:val="00C85528"/>
    <w:rsid w:val="00C85CE3"/>
    <w:rsid w:val="00C86233"/>
    <w:rsid w:val="00C864C3"/>
    <w:rsid w:val="00C87CD1"/>
    <w:rsid w:val="00C90E9B"/>
    <w:rsid w:val="00C9140A"/>
    <w:rsid w:val="00C92FA1"/>
    <w:rsid w:val="00C93722"/>
    <w:rsid w:val="00C9374A"/>
    <w:rsid w:val="00C93F6B"/>
    <w:rsid w:val="00C97239"/>
    <w:rsid w:val="00C9743A"/>
    <w:rsid w:val="00CA39D4"/>
    <w:rsid w:val="00CA53EF"/>
    <w:rsid w:val="00CB00E4"/>
    <w:rsid w:val="00CB76D1"/>
    <w:rsid w:val="00CC219A"/>
    <w:rsid w:val="00CC2EE2"/>
    <w:rsid w:val="00CC2FA9"/>
    <w:rsid w:val="00CC4123"/>
    <w:rsid w:val="00CC508B"/>
    <w:rsid w:val="00CC57F1"/>
    <w:rsid w:val="00CC7AFE"/>
    <w:rsid w:val="00CD127A"/>
    <w:rsid w:val="00CD1393"/>
    <w:rsid w:val="00CD14F6"/>
    <w:rsid w:val="00CD1DFD"/>
    <w:rsid w:val="00CD364D"/>
    <w:rsid w:val="00CD43B6"/>
    <w:rsid w:val="00CD58A1"/>
    <w:rsid w:val="00CD715A"/>
    <w:rsid w:val="00CE434E"/>
    <w:rsid w:val="00CE6E7D"/>
    <w:rsid w:val="00CF1C79"/>
    <w:rsid w:val="00CF2EE2"/>
    <w:rsid w:val="00CF410A"/>
    <w:rsid w:val="00D0265E"/>
    <w:rsid w:val="00D02B6D"/>
    <w:rsid w:val="00D03A2C"/>
    <w:rsid w:val="00D04F50"/>
    <w:rsid w:val="00D06356"/>
    <w:rsid w:val="00D1194F"/>
    <w:rsid w:val="00D12D52"/>
    <w:rsid w:val="00D12DF2"/>
    <w:rsid w:val="00D16854"/>
    <w:rsid w:val="00D225D6"/>
    <w:rsid w:val="00D27B19"/>
    <w:rsid w:val="00D327FE"/>
    <w:rsid w:val="00D37528"/>
    <w:rsid w:val="00D37758"/>
    <w:rsid w:val="00D41309"/>
    <w:rsid w:val="00D41CDD"/>
    <w:rsid w:val="00D435A1"/>
    <w:rsid w:val="00D4442D"/>
    <w:rsid w:val="00D4498A"/>
    <w:rsid w:val="00D44DC0"/>
    <w:rsid w:val="00D45286"/>
    <w:rsid w:val="00D454CB"/>
    <w:rsid w:val="00D45582"/>
    <w:rsid w:val="00D5003E"/>
    <w:rsid w:val="00D529B0"/>
    <w:rsid w:val="00D53EDE"/>
    <w:rsid w:val="00D542A9"/>
    <w:rsid w:val="00D556E1"/>
    <w:rsid w:val="00D55CE9"/>
    <w:rsid w:val="00D62F1E"/>
    <w:rsid w:val="00D66D1F"/>
    <w:rsid w:val="00D705C3"/>
    <w:rsid w:val="00D71D81"/>
    <w:rsid w:val="00D7205A"/>
    <w:rsid w:val="00D74895"/>
    <w:rsid w:val="00D74B4E"/>
    <w:rsid w:val="00D77712"/>
    <w:rsid w:val="00D82855"/>
    <w:rsid w:val="00D83347"/>
    <w:rsid w:val="00D837A5"/>
    <w:rsid w:val="00D860B5"/>
    <w:rsid w:val="00D8661F"/>
    <w:rsid w:val="00D9238A"/>
    <w:rsid w:val="00D924D0"/>
    <w:rsid w:val="00DA0323"/>
    <w:rsid w:val="00DA4482"/>
    <w:rsid w:val="00DA4DB5"/>
    <w:rsid w:val="00DA6BCA"/>
    <w:rsid w:val="00DB4389"/>
    <w:rsid w:val="00DB541D"/>
    <w:rsid w:val="00DC0450"/>
    <w:rsid w:val="00DC101C"/>
    <w:rsid w:val="00DC432A"/>
    <w:rsid w:val="00DC48F7"/>
    <w:rsid w:val="00DD4114"/>
    <w:rsid w:val="00DD468E"/>
    <w:rsid w:val="00DD4EBF"/>
    <w:rsid w:val="00DD5424"/>
    <w:rsid w:val="00DD5894"/>
    <w:rsid w:val="00DE4475"/>
    <w:rsid w:val="00DF22C4"/>
    <w:rsid w:val="00DF243B"/>
    <w:rsid w:val="00DF5F26"/>
    <w:rsid w:val="00DF7106"/>
    <w:rsid w:val="00E02E40"/>
    <w:rsid w:val="00E031FA"/>
    <w:rsid w:val="00E04390"/>
    <w:rsid w:val="00E06030"/>
    <w:rsid w:val="00E07FCB"/>
    <w:rsid w:val="00E11A1B"/>
    <w:rsid w:val="00E1218F"/>
    <w:rsid w:val="00E12F70"/>
    <w:rsid w:val="00E13C37"/>
    <w:rsid w:val="00E179D3"/>
    <w:rsid w:val="00E17D92"/>
    <w:rsid w:val="00E22051"/>
    <w:rsid w:val="00E240F3"/>
    <w:rsid w:val="00E26992"/>
    <w:rsid w:val="00E3159C"/>
    <w:rsid w:val="00E31AFC"/>
    <w:rsid w:val="00E337A7"/>
    <w:rsid w:val="00E346FD"/>
    <w:rsid w:val="00E40CAA"/>
    <w:rsid w:val="00E43550"/>
    <w:rsid w:val="00E46E8D"/>
    <w:rsid w:val="00E47B82"/>
    <w:rsid w:val="00E47DE3"/>
    <w:rsid w:val="00E57428"/>
    <w:rsid w:val="00E61B55"/>
    <w:rsid w:val="00E62CEE"/>
    <w:rsid w:val="00E6357C"/>
    <w:rsid w:val="00E637F3"/>
    <w:rsid w:val="00E63940"/>
    <w:rsid w:val="00E64032"/>
    <w:rsid w:val="00E65205"/>
    <w:rsid w:val="00E67A2C"/>
    <w:rsid w:val="00E72578"/>
    <w:rsid w:val="00E72FDF"/>
    <w:rsid w:val="00E7374D"/>
    <w:rsid w:val="00E75D86"/>
    <w:rsid w:val="00E81578"/>
    <w:rsid w:val="00E81F5A"/>
    <w:rsid w:val="00E83855"/>
    <w:rsid w:val="00E841F4"/>
    <w:rsid w:val="00E8705B"/>
    <w:rsid w:val="00E926A5"/>
    <w:rsid w:val="00E92912"/>
    <w:rsid w:val="00E92C3C"/>
    <w:rsid w:val="00E95350"/>
    <w:rsid w:val="00EA3497"/>
    <w:rsid w:val="00EA60AF"/>
    <w:rsid w:val="00EB3192"/>
    <w:rsid w:val="00EB32B6"/>
    <w:rsid w:val="00EB4F87"/>
    <w:rsid w:val="00EC010B"/>
    <w:rsid w:val="00EC42BE"/>
    <w:rsid w:val="00ED061A"/>
    <w:rsid w:val="00ED3279"/>
    <w:rsid w:val="00ED43F3"/>
    <w:rsid w:val="00ED4752"/>
    <w:rsid w:val="00ED62FF"/>
    <w:rsid w:val="00ED6C36"/>
    <w:rsid w:val="00ED7CEE"/>
    <w:rsid w:val="00EE0B17"/>
    <w:rsid w:val="00EE449A"/>
    <w:rsid w:val="00EE4E32"/>
    <w:rsid w:val="00EE50CD"/>
    <w:rsid w:val="00EE53EE"/>
    <w:rsid w:val="00EF0010"/>
    <w:rsid w:val="00EF0703"/>
    <w:rsid w:val="00EF1192"/>
    <w:rsid w:val="00EF774B"/>
    <w:rsid w:val="00F00CE0"/>
    <w:rsid w:val="00F00E17"/>
    <w:rsid w:val="00F021FE"/>
    <w:rsid w:val="00F0269E"/>
    <w:rsid w:val="00F032BD"/>
    <w:rsid w:val="00F0433F"/>
    <w:rsid w:val="00F05042"/>
    <w:rsid w:val="00F14A86"/>
    <w:rsid w:val="00F16883"/>
    <w:rsid w:val="00F16F51"/>
    <w:rsid w:val="00F20AFA"/>
    <w:rsid w:val="00F211A9"/>
    <w:rsid w:val="00F21811"/>
    <w:rsid w:val="00F21B8C"/>
    <w:rsid w:val="00F22178"/>
    <w:rsid w:val="00F275D2"/>
    <w:rsid w:val="00F30891"/>
    <w:rsid w:val="00F32E17"/>
    <w:rsid w:val="00F3476D"/>
    <w:rsid w:val="00F35895"/>
    <w:rsid w:val="00F37923"/>
    <w:rsid w:val="00F41D4D"/>
    <w:rsid w:val="00F44CB3"/>
    <w:rsid w:val="00F47992"/>
    <w:rsid w:val="00F508A7"/>
    <w:rsid w:val="00F51A4B"/>
    <w:rsid w:val="00F54CC9"/>
    <w:rsid w:val="00F61360"/>
    <w:rsid w:val="00F6192B"/>
    <w:rsid w:val="00F64850"/>
    <w:rsid w:val="00F7056B"/>
    <w:rsid w:val="00F765BD"/>
    <w:rsid w:val="00F76BE5"/>
    <w:rsid w:val="00F76C77"/>
    <w:rsid w:val="00F82B51"/>
    <w:rsid w:val="00F86049"/>
    <w:rsid w:val="00FA0AAD"/>
    <w:rsid w:val="00FA1D4B"/>
    <w:rsid w:val="00FA33E6"/>
    <w:rsid w:val="00FA4C99"/>
    <w:rsid w:val="00FB17C2"/>
    <w:rsid w:val="00FB4646"/>
    <w:rsid w:val="00FC15FF"/>
    <w:rsid w:val="00FC52D1"/>
    <w:rsid w:val="00FD0EEA"/>
    <w:rsid w:val="00FD0F04"/>
    <w:rsid w:val="00FD12CE"/>
    <w:rsid w:val="00FD1AC7"/>
    <w:rsid w:val="00FD4AB7"/>
    <w:rsid w:val="00FD53DB"/>
    <w:rsid w:val="00FE1117"/>
    <w:rsid w:val="00FE226B"/>
    <w:rsid w:val="00FE27B9"/>
    <w:rsid w:val="00FE27D4"/>
    <w:rsid w:val="00FE41A2"/>
    <w:rsid w:val="00FE42B6"/>
    <w:rsid w:val="00FE6D2F"/>
    <w:rsid w:val="00FE7885"/>
    <w:rsid w:val="00FF331F"/>
    <w:rsid w:val="00FF4CEA"/>
    <w:rsid w:val="00FF7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730B16"/>
  <w15:docId w15:val="{EE5A5312-B3F2-A84C-A91F-45B382CF0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CC0"/>
    <w:rPr>
      <w:sz w:val="24"/>
      <w:szCs w:val="24"/>
      <w:lang w:val="en-CA" w:eastAsia="en-US"/>
    </w:rPr>
  </w:style>
  <w:style w:type="paragraph" w:styleId="Heading1">
    <w:name w:val="heading 1"/>
    <w:basedOn w:val="Normal"/>
    <w:next w:val="Normal"/>
    <w:link w:val="Heading1Char"/>
    <w:qFormat/>
    <w:rsid w:val="00E12F70"/>
    <w:pPr>
      <w:keepNext/>
      <w:spacing w:before="240" w:after="120"/>
      <w:outlineLvl w:val="0"/>
    </w:pPr>
    <w:rPr>
      <w:b/>
      <w:lang w:val="en-US"/>
    </w:rPr>
  </w:style>
  <w:style w:type="paragraph" w:styleId="Heading2">
    <w:name w:val="heading 2"/>
    <w:basedOn w:val="Normal"/>
    <w:next w:val="Normal"/>
    <w:link w:val="Heading2Char"/>
    <w:qFormat/>
    <w:rsid w:val="00E12F70"/>
    <w:pPr>
      <w:keepNext/>
      <w:spacing w:before="240" w:after="60"/>
      <w:outlineLvl w:val="1"/>
    </w:pPr>
    <w:rPr>
      <w:b/>
      <w:bCs/>
      <w:i/>
      <w:iCs/>
      <w:lang w:val="en-US"/>
    </w:rPr>
  </w:style>
  <w:style w:type="paragraph" w:styleId="Heading3">
    <w:name w:val="heading 3"/>
    <w:basedOn w:val="Normal"/>
    <w:next w:val="Normal"/>
    <w:link w:val="Heading3Char"/>
    <w:uiPriority w:val="9"/>
    <w:semiHidden/>
    <w:unhideWhenUsed/>
    <w:qFormat/>
    <w:rsid w:val="007A555E"/>
    <w:pPr>
      <w:keepNext/>
      <w:keepLines/>
      <w:spacing w:before="200"/>
      <w:outlineLvl w:val="2"/>
    </w:pPr>
    <w:rPr>
      <w:rFonts w:asciiTheme="majorHAnsi" w:eastAsiaTheme="majorEastAsia" w:hAnsiTheme="majorHAnsi" w:cstheme="majorBidi"/>
      <w:b/>
      <w:bCs/>
      <w:color w:val="4F81BD" w:themeColor="accent1"/>
      <w:lang w:val="en-US"/>
    </w:rPr>
  </w:style>
  <w:style w:type="paragraph" w:styleId="Heading4">
    <w:name w:val="heading 4"/>
    <w:basedOn w:val="Normal"/>
    <w:next w:val="Normal"/>
    <w:link w:val="Heading4Char"/>
    <w:uiPriority w:val="9"/>
    <w:semiHidden/>
    <w:unhideWhenUsed/>
    <w:qFormat/>
    <w:rsid w:val="0082266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qFormat/>
    <w:rsid w:val="009B7FFC"/>
    <w:pPr>
      <w:spacing w:before="240" w:after="60"/>
      <w:outlineLvl w:val="4"/>
    </w:pPr>
    <w:rPr>
      <w:b/>
      <w:bCs/>
      <w:i/>
      <w:iCs/>
      <w:sz w:val="26"/>
      <w:szCs w:val="26"/>
      <w:lang w:val="en-US"/>
    </w:rPr>
  </w:style>
  <w:style w:type="paragraph" w:styleId="Heading6">
    <w:name w:val="heading 6"/>
    <w:basedOn w:val="Normal"/>
    <w:next w:val="Normal"/>
    <w:link w:val="Heading6Char"/>
    <w:uiPriority w:val="9"/>
    <w:semiHidden/>
    <w:unhideWhenUsed/>
    <w:qFormat/>
    <w:rsid w:val="0082266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82266F"/>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 Text"/>
    <w:basedOn w:val="Normal"/>
    <w:uiPriority w:val="99"/>
    <w:rsid w:val="009D5D46"/>
    <w:rPr>
      <w:szCs w:val="20"/>
      <w:lang w:val="en-US"/>
    </w:rPr>
  </w:style>
  <w:style w:type="table" w:styleId="TableGrid">
    <w:name w:val="Table Grid"/>
    <w:basedOn w:val="TableNormal"/>
    <w:rsid w:val="007064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rsid w:val="00A847F6"/>
    <w:pPr>
      <w:spacing w:before="120" w:after="120"/>
      <w:jc w:val="center"/>
    </w:pPr>
    <w:rPr>
      <w:b/>
      <w:szCs w:val="20"/>
      <w:lang w:val="en-US"/>
    </w:rPr>
  </w:style>
  <w:style w:type="paragraph" w:customStyle="1" w:styleId="LongTitle">
    <w:name w:val="Long Title"/>
    <w:basedOn w:val="Normal"/>
    <w:rsid w:val="009E2F54"/>
    <w:pPr>
      <w:jc w:val="center"/>
    </w:pPr>
    <w:rPr>
      <w:b/>
      <w:szCs w:val="20"/>
      <w:lang w:val="en-US"/>
    </w:rPr>
  </w:style>
  <w:style w:type="paragraph" w:styleId="Header">
    <w:name w:val="header"/>
    <w:basedOn w:val="Normal"/>
    <w:link w:val="HeaderChar"/>
    <w:uiPriority w:val="99"/>
    <w:rsid w:val="00FA0AAD"/>
    <w:pPr>
      <w:tabs>
        <w:tab w:val="center" w:pos="4320"/>
        <w:tab w:val="right" w:pos="8640"/>
      </w:tabs>
    </w:pPr>
    <w:rPr>
      <w:lang w:val="en-US"/>
    </w:rPr>
  </w:style>
  <w:style w:type="paragraph" w:styleId="Footer">
    <w:name w:val="footer"/>
    <w:basedOn w:val="Normal"/>
    <w:link w:val="FooterChar"/>
    <w:uiPriority w:val="99"/>
    <w:rsid w:val="00FA0AAD"/>
    <w:pPr>
      <w:tabs>
        <w:tab w:val="center" w:pos="4320"/>
        <w:tab w:val="right" w:pos="8640"/>
      </w:tabs>
    </w:pPr>
    <w:rPr>
      <w:lang w:val="en-US"/>
    </w:rPr>
  </w:style>
  <w:style w:type="character" w:styleId="PageNumber">
    <w:name w:val="page number"/>
    <w:basedOn w:val="DefaultParagraphFont"/>
    <w:rsid w:val="00FA0AAD"/>
  </w:style>
  <w:style w:type="paragraph" w:customStyle="1" w:styleId="AlconProtocol1">
    <w:name w:val="Alcon Protocol 1"/>
    <w:basedOn w:val="Heading1"/>
    <w:rsid w:val="009B7FFC"/>
    <w:pPr>
      <w:spacing w:before="0" w:after="0" w:line="480" w:lineRule="auto"/>
    </w:pPr>
    <w:rPr>
      <w:caps/>
    </w:rPr>
  </w:style>
  <w:style w:type="character" w:styleId="CommentReference">
    <w:name w:val="annotation reference"/>
    <w:basedOn w:val="DefaultParagraphFont"/>
    <w:semiHidden/>
    <w:rsid w:val="00F021FE"/>
    <w:rPr>
      <w:sz w:val="16"/>
      <w:szCs w:val="16"/>
    </w:rPr>
  </w:style>
  <w:style w:type="paragraph" w:styleId="CommentText">
    <w:name w:val="annotation text"/>
    <w:basedOn w:val="Normal"/>
    <w:link w:val="CommentTextChar"/>
    <w:semiHidden/>
    <w:rsid w:val="00F021FE"/>
    <w:rPr>
      <w:sz w:val="20"/>
      <w:szCs w:val="20"/>
      <w:lang w:val="en-US"/>
    </w:rPr>
  </w:style>
  <w:style w:type="paragraph" w:styleId="CommentSubject">
    <w:name w:val="annotation subject"/>
    <w:basedOn w:val="CommentText"/>
    <w:next w:val="CommentText"/>
    <w:semiHidden/>
    <w:rsid w:val="00F021FE"/>
    <w:rPr>
      <w:b/>
      <w:bCs/>
    </w:rPr>
  </w:style>
  <w:style w:type="paragraph" w:styleId="BalloonText">
    <w:name w:val="Balloon Text"/>
    <w:basedOn w:val="Normal"/>
    <w:semiHidden/>
    <w:rsid w:val="00F021FE"/>
    <w:rPr>
      <w:rFonts w:ascii="Tahoma" w:hAnsi="Tahoma" w:cs="Tahoma"/>
      <w:sz w:val="16"/>
      <w:szCs w:val="16"/>
      <w:lang w:val="en-US"/>
    </w:rPr>
  </w:style>
  <w:style w:type="character" w:styleId="Hyperlink">
    <w:name w:val="Hyperlink"/>
    <w:basedOn w:val="DefaultParagraphFont"/>
    <w:uiPriority w:val="99"/>
    <w:rsid w:val="007F10AD"/>
    <w:rPr>
      <w:color w:val="0000FF"/>
      <w:u w:val="single"/>
    </w:rPr>
  </w:style>
  <w:style w:type="paragraph" w:styleId="Title">
    <w:name w:val="Title"/>
    <w:basedOn w:val="Normal"/>
    <w:link w:val="TitleChar"/>
    <w:qFormat/>
    <w:rsid w:val="0088362D"/>
    <w:pPr>
      <w:jc w:val="center"/>
    </w:pPr>
    <w:rPr>
      <w:b/>
      <w:sz w:val="20"/>
      <w:szCs w:val="20"/>
      <w:lang w:val="en-US"/>
    </w:rPr>
  </w:style>
  <w:style w:type="paragraph" w:styleId="BodyText">
    <w:name w:val="Body Text"/>
    <w:basedOn w:val="Normal"/>
    <w:rsid w:val="007662E2"/>
    <w:pPr>
      <w:spacing w:after="240"/>
      <w:jc w:val="both"/>
    </w:pPr>
    <w:rPr>
      <w:szCs w:val="20"/>
      <w:lang w:val="en-US"/>
    </w:rPr>
  </w:style>
  <w:style w:type="paragraph" w:styleId="BodyText2">
    <w:name w:val="Body Text 2"/>
    <w:basedOn w:val="Normal"/>
    <w:rsid w:val="007662E2"/>
    <w:pPr>
      <w:spacing w:after="120" w:line="480" w:lineRule="auto"/>
    </w:pPr>
    <w:rPr>
      <w:rFonts w:ascii="Arial" w:eastAsia="MS Mincho" w:hAnsi="Arial"/>
      <w:sz w:val="22"/>
      <w:szCs w:val="22"/>
      <w:lang w:val="en-US" w:eastAsia="ja-JP"/>
    </w:rPr>
  </w:style>
  <w:style w:type="paragraph" w:customStyle="1" w:styleId="AnswerScale">
    <w:name w:val="Answer Scale"/>
    <w:basedOn w:val="Normal"/>
    <w:rsid w:val="007662E2"/>
    <w:pPr>
      <w:tabs>
        <w:tab w:val="left" w:pos="720"/>
        <w:tab w:val="left" w:pos="1440"/>
      </w:tabs>
      <w:overflowPunct w:val="0"/>
      <w:autoSpaceDE w:val="0"/>
      <w:autoSpaceDN w:val="0"/>
      <w:adjustRightInd w:val="0"/>
      <w:ind w:left="720" w:hanging="360"/>
      <w:textAlignment w:val="baseline"/>
    </w:pPr>
    <w:rPr>
      <w:rFonts w:ascii="Arial" w:hAnsi="Arial"/>
      <w:sz w:val="20"/>
      <w:szCs w:val="20"/>
      <w:lang w:val="en-US"/>
    </w:rPr>
  </w:style>
  <w:style w:type="character" w:customStyle="1" w:styleId="Heading1Char">
    <w:name w:val="Heading 1 Char"/>
    <w:basedOn w:val="DefaultParagraphFont"/>
    <w:link w:val="Heading1"/>
    <w:rsid w:val="00E12F70"/>
    <w:rPr>
      <w:b/>
      <w:sz w:val="24"/>
      <w:szCs w:val="24"/>
      <w:lang w:val="en-US" w:eastAsia="en-US"/>
    </w:rPr>
  </w:style>
  <w:style w:type="character" w:styleId="Strong">
    <w:name w:val="Strong"/>
    <w:basedOn w:val="DefaultParagraphFont"/>
    <w:qFormat/>
    <w:rsid w:val="00AE3E58"/>
    <w:rPr>
      <w:b/>
      <w:bCs/>
    </w:rPr>
  </w:style>
  <w:style w:type="paragraph" w:styleId="TOCHeading">
    <w:name w:val="TOC Heading"/>
    <w:basedOn w:val="Heading1"/>
    <w:next w:val="Normal"/>
    <w:uiPriority w:val="39"/>
    <w:semiHidden/>
    <w:unhideWhenUsed/>
    <w:qFormat/>
    <w:rsid w:val="006C382B"/>
    <w:pPr>
      <w:keepLines/>
      <w:spacing w:before="480" w:after="0" w:line="276" w:lineRule="auto"/>
      <w:outlineLvl w:val="9"/>
    </w:pPr>
    <w:rPr>
      <w:rFonts w:ascii="Cambria" w:hAnsi="Cambria"/>
      <w:bCs/>
      <w:color w:val="365F91"/>
      <w:sz w:val="28"/>
      <w:szCs w:val="28"/>
    </w:rPr>
  </w:style>
  <w:style w:type="paragraph" w:styleId="TOC2">
    <w:name w:val="toc 2"/>
    <w:basedOn w:val="Normal"/>
    <w:next w:val="Normal"/>
    <w:autoRedefine/>
    <w:uiPriority w:val="39"/>
    <w:unhideWhenUsed/>
    <w:qFormat/>
    <w:rsid w:val="00284520"/>
    <w:pPr>
      <w:tabs>
        <w:tab w:val="right" w:leader="dot" w:pos="8636"/>
      </w:tabs>
      <w:spacing w:after="100" w:line="276" w:lineRule="auto"/>
      <w:ind w:left="720"/>
    </w:pPr>
    <w:rPr>
      <w:rFonts w:ascii="Calibri" w:hAnsi="Calibri"/>
      <w:sz w:val="22"/>
      <w:szCs w:val="22"/>
      <w:lang w:val="en-US"/>
    </w:rPr>
  </w:style>
  <w:style w:type="paragraph" w:styleId="TOC1">
    <w:name w:val="toc 1"/>
    <w:basedOn w:val="Normal"/>
    <w:next w:val="Normal"/>
    <w:autoRedefine/>
    <w:uiPriority w:val="39"/>
    <w:unhideWhenUsed/>
    <w:qFormat/>
    <w:rsid w:val="00284520"/>
    <w:pPr>
      <w:tabs>
        <w:tab w:val="right" w:leader="dot" w:pos="8636"/>
      </w:tabs>
      <w:spacing w:after="100" w:line="276" w:lineRule="auto"/>
      <w:ind w:left="220"/>
    </w:pPr>
    <w:rPr>
      <w:rFonts w:ascii="Calibri" w:hAnsi="Calibri"/>
      <w:sz w:val="22"/>
      <w:szCs w:val="22"/>
      <w:lang w:val="en-US"/>
    </w:rPr>
  </w:style>
  <w:style w:type="paragraph" w:styleId="TOC3">
    <w:name w:val="toc 3"/>
    <w:basedOn w:val="Normal"/>
    <w:next w:val="Normal"/>
    <w:autoRedefine/>
    <w:uiPriority w:val="39"/>
    <w:semiHidden/>
    <w:unhideWhenUsed/>
    <w:qFormat/>
    <w:rsid w:val="006C382B"/>
    <w:pPr>
      <w:spacing w:after="100" w:line="276" w:lineRule="auto"/>
      <w:ind w:left="440"/>
    </w:pPr>
    <w:rPr>
      <w:rFonts w:ascii="Calibri" w:hAnsi="Calibri"/>
      <w:sz w:val="22"/>
      <w:szCs w:val="22"/>
    </w:rPr>
  </w:style>
  <w:style w:type="paragraph" w:styleId="ListParagraph">
    <w:name w:val="List Paragraph"/>
    <w:basedOn w:val="Normal"/>
    <w:uiPriority w:val="34"/>
    <w:qFormat/>
    <w:rsid w:val="00E72FDF"/>
    <w:pPr>
      <w:ind w:left="720"/>
      <w:contextualSpacing/>
    </w:pPr>
    <w:rPr>
      <w:lang w:val="en-US"/>
    </w:rPr>
  </w:style>
  <w:style w:type="character" w:customStyle="1" w:styleId="HeaderChar">
    <w:name w:val="Header Char"/>
    <w:basedOn w:val="DefaultParagraphFont"/>
    <w:link w:val="Header"/>
    <w:uiPriority w:val="99"/>
    <w:rsid w:val="00703D91"/>
    <w:rPr>
      <w:sz w:val="24"/>
      <w:szCs w:val="24"/>
      <w:lang w:val="en-US" w:eastAsia="en-US"/>
    </w:rPr>
  </w:style>
  <w:style w:type="character" w:customStyle="1" w:styleId="Heading3Char">
    <w:name w:val="Heading 3 Char"/>
    <w:basedOn w:val="DefaultParagraphFont"/>
    <w:link w:val="Heading3"/>
    <w:rsid w:val="007A555E"/>
    <w:rPr>
      <w:rFonts w:asciiTheme="majorHAnsi" w:eastAsiaTheme="majorEastAsia" w:hAnsiTheme="majorHAnsi" w:cstheme="majorBidi"/>
      <w:b/>
      <w:bCs/>
      <w:color w:val="4F81BD" w:themeColor="accent1"/>
      <w:sz w:val="24"/>
      <w:szCs w:val="24"/>
      <w:lang w:val="en-US" w:eastAsia="en-US"/>
    </w:rPr>
  </w:style>
  <w:style w:type="character" w:customStyle="1" w:styleId="Heading4Char">
    <w:name w:val="Heading 4 Char"/>
    <w:basedOn w:val="DefaultParagraphFont"/>
    <w:link w:val="Heading4"/>
    <w:uiPriority w:val="9"/>
    <w:semiHidden/>
    <w:rsid w:val="0082266F"/>
    <w:rPr>
      <w:rFonts w:asciiTheme="majorHAnsi" w:eastAsiaTheme="majorEastAsia" w:hAnsiTheme="majorHAnsi" w:cstheme="majorBidi"/>
      <w:b/>
      <w:bCs/>
      <w:i/>
      <w:iCs/>
      <w:color w:val="4F81BD" w:themeColor="accent1"/>
      <w:sz w:val="24"/>
      <w:szCs w:val="24"/>
      <w:lang w:val="en-US" w:eastAsia="en-US"/>
    </w:rPr>
  </w:style>
  <w:style w:type="character" w:customStyle="1" w:styleId="Heading6Char">
    <w:name w:val="Heading 6 Char"/>
    <w:basedOn w:val="DefaultParagraphFont"/>
    <w:link w:val="Heading6"/>
    <w:uiPriority w:val="9"/>
    <w:semiHidden/>
    <w:rsid w:val="0082266F"/>
    <w:rPr>
      <w:rFonts w:asciiTheme="majorHAnsi" w:eastAsiaTheme="majorEastAsia" w:hAnsiTheme="majorHAnsi" w:cstheme="majorBidi"/>
      <w:i/>
      <w:iCs/>
      <w:color w:val="243F60" w:themeColor="accent1" w:themeShade="7F"/>
      <w:sz w:val="24"/>
      <w:szCs w:val="24"/>
      <w:lang w:val="en-US" w:eastAsia="en-US"/>
    </w:rPr>
  </w:style>
  <w:style w:type="character" w:customStyle="1" w:styleId="Heading8Char">
    <w:name w:val="Heading 8 Char"/>
    <w:basedOn w:val="DefaultParagraphFont"/>
    <w:link w:val="Heading8"/>
    <w:uiPriority w:val="9"/>
    <w:semiHidden/>
    <w:rsid w:val="0082266F"/>
    <w:rPr>
      <w:rFonts w:asciiTheme="majorHAnsi" w:eastAsiaTheme="majorEastAsia" w:hAnsiTheme="majorHAnsi" w:cstheme="majorBidi"/>
      <w:color w:val="404040" w:themeColor="text1" w:themeTint="BF"/>
      <w:lang w:val="en-US" w:eastAsia="en-US"/>
    </w:rPr>
  </w:style>
  <w:style w:type="paragraph" w:styleId="BodyText3">
    <w:name w:val="Body Text 3"/>
    <w:basedOn w:val="Normal"/>
    <w:link w:val="BodyText3Char"/>
    <w:rsid w:val="0082266F"/>
    <w:pPr>
      <w:spacing w:after="120"/>
    </w:pPr>
    <w:rPr>
      <w:sz w:val="16"/>
      <w:szCs w:val="16"/>
      <w:lang w:val="en-US"/>
    </w:rPr>
  </w:style>
  <w:style w:type="character" w:customStyle="1" w:styleId="BodyText3Char">
    <w:name w:val="Body Text 3 Char"/>
    <w:basedOn w:val="DefaultParagraphFont"/>
    <w:link w:val="BodyText3"/>
    <w:rsid w:val="0082266F"/>
    <w:rPr>
      <w:sz w:val="16"/>
      <w:szCs w:val="16"/>
      <w:lang w:val="en-US" w:eastAsia="en-US"/>
    </w:rPr>
  </w:style>
  <w:style w:type="character" w:customStyle="1" w:styleId="FooterChar">
    <w:name w:val="Footer Char"/>
    <w:basedOn w:val="DefaultParagraphFont"/>
    <w:link w:val="Footer"/>
    <w:uiPriority w:val="99"/>
    <w:rsid w:val="00AE05ED"/>
    <w:rPr>
      <w:sz w:val="24"/>
      <w:szCs w:val="24"/>
      <w:lang w:val="en-US" w:eastAsia="en-US"/>
    </w:rPr>
  </w:style>
  <w:style w:type="paragraph" w:customStyle="1" w:styleId="StyleHeading1Allcaps">
    <w:name w:val="Style Heading 1 + All caps"/>
    <w:basedOn w:val="Heading3"/>
    <w:next w:val="Normal"/>
    <w:qFormat/>
    <w:rsid w:val="00676C27"/>
    <w:pPr>
      <w:keepLines w:val="0"/>
      <w:spacing w:before="120" w:after="120"/>
      <w:ind w:left="720"/>
    </w:pPr>
    <w:rPr>
      <w:rFonts w:ascii="Times New Roman" w:hAnsi="Times New Roman"/>
      <w:color w:val="000000" w:themeColor="text1"/>
      <w:szCs w:val="26"/>
      <w:u w:val="single"/>
    </w:rPr>
  </w:style>
  <w:style w:type="character" w:customStyle="1" w:styleId="CommentTextChar">
    <w:name w:val="Comment Text Char"/>
    <w:basedOn w:val="DefaultParagraphFont"/>
    <w:link w:val="CommentText"/>
    <w:semiHidden/>
    <w:rsid w:val="00093087"/>
    <w:rPr>
      <w:lang w:val="en-US" w:eastAsia="en-US"/>
    </w:rPr>
  </w:style>
  <w:style w:type="character" w:customStyle="1" w:styleId="TitleChar">
    <w:name w:val="Title Char"/>
    <w:basedOn w:val="DefaultParagraphFont"/>
    <w:link w:val="Title"/>
    <w:rsid w:val="00093087"/>
    <w:rPr>
      <w:b/>
      <w:lang w:val="en-US" w:eastAsia="en-US"/>
    </w:rPr>
  </w:style>
  <w:style w:type="character" w:customStyle="1" w:styleId="Heading2Char">
    <w:name w:val="Heading 2 Char"/>
    <w:basedOn w:val="DefaultParagraphFont"/>
    <w:link w:val="Heading2"/>
    <w:rsid w:val="00E926A5"/>
    <w:rPr>
      <w:b/>
      <w:bCs/>
      <w:i/>
      <w:iCs/>
      <w:sz w:val="24"/>
      <w:szCs w:val="24"/>
      <w:lang w:val="en-US" w:eastAsia="en-US"/>
    </w:rPr>
  </w:style>
  <w:style w:type="paragraph" w:styleId="NormalWeb">
    <w:name w:val="Normal (Web)"/>
    <w:basedOn w:val="Normal"/>
    <w:uiPriority w:val="99"/>
    <w:unhideWhenUsed/>
    <w:rsid w:val="00581345"/>
    <w:pPr>
      <w:spacing w:before="100" w:beforeAutospacing="1" w:after="100" w:afterAutospacing="1"/>
    </w:pPr>
  </w:style>
  <w:style w:type="paragraph" w:customStyle="1" w:styleId="EndNoteBibliographyTitle">
    <w:name w:val="EndNote Bibliography Title"/>
    <w:basedOn w:val="Normal"/>
    <w:link w:val="EndNoteBibliographyTitleChar"/>
    <w:rsid w:val="00C66809"/>
    <w:pPr>
      <w:jc w:val="center"/>
    </w:pPr>
    <w:rPr>
      <w:lang w:val="en-US"/>
    </w:rPr>
  </w:style>
  <w:style w:type="character" w:customStyle="1" w:styleId="EndNoteBibliographyTitleChar">
    <w:name w:val="EndNote Bibliography Title Char"/>
    <w:basedOn w:val="DefaultParagraphFont"/>
    <w:link w:val="EndNoteBibliographyTitle"/>
    <w:rsid w:val="00C66809"/>
    <w:rPr>
      <w:sz w:val="24"/>
      <w:szCs w:val="24"/>
      <w:lang w:val="en-US" w:eastAsia="en-US"/>
    </w:rPr>
  </w:style>
  <w:style w:type="paragraph" w:customStyle="1" w:styleId="EndNoteBibliography">
    <w:name w:val="EndNote Bibliography"/>
    <w:basedOn w:val="Normal"/>
    <w:link w:val="EndNoteBibliographyChar"/>
    <w:rsid w:val="00C66809"/>
    <w:rPr>
      <w:lang w:val="en-US"/>
    </w:rPr>
  </w:style>
  <w:style w:type="character" w:customStyle="1" w:styleId="EndNoteBibliographyChar">
    <w:name w:val="EndNote Bibliography Char"/>
    <w:basedOn w:val="DefaultParagraphFont"/>
    <w:link w:val="EndNoteBibliography"/>
    <w:rsid w:val="00C66809"/>
    <w:rPr>
      <w:sz w:val="24"/>
      <w:szCs w:val="24"/>
      <w:lang w:val="en-US" w:eastAsia="en-US"/>
    </w:rPr>
  </w:style>
  <w:style w:type="paragraph" w:styleId="Revision">
    <w:name w:val="Revision"/>
    <w:hidden/>
    <w:uiPriority w:val="99"/>
    <w:semiHidden/>
    <w:rsid w:val="00F20AFA"/>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0769">
      <w:bodyDiv w:val="1"/>
      <w:marLeft w:val="0"/>
      <w:marRight w:val="0"/>
      <w:marTop w:val="0"/>
      <w:marBottom w:val="0"/>
      <w:divBdr>
        <w:top w:val="none" w:sz="0" w:space="0" w:color="auto"/>
        <w:left w:val="none" w:sz="0" w:space="0" w:color="auto"/>
        <w:bottom w:val="none" w:sz="0" w:space="0" w:color="auto"/>
        <w:right w:val="none" w:sz="0" w:space="0" w:color="auto"/>
      </w:divBdr>
      <w:divsChild>
        <w:div w:id="818038262">
          <w:marLeft w:val="446"/>
          <w:marRight w:val="0"/>
          <w:marTop w:val="0"/>
          <w:marBottom w:val="0"/>
          <w:divBdr>
            <w:top w:val="none" w:sz="0" w:space="0" w:color="auto"/>
            <w:left w:val="none" w:sz="0" w:space="0" w:color="auto"/>
            <w:bottom w:val="none" w:sz="0" w:space="0" w:color="auto"/>
            <w:right w:val="none" w:sz="0" w:space="0" w:color="auto"/>
          </w:divBdr>
        </w:div>
      </w:divsChild>
    </w:div>
    <w:div w:id="25298098">
      <w:bodyDiv w:val="1"/>
      <w:marLeft w:val="0"/>
      <w:marRight w:val="0"/>
      <w:marTop w:val="0"/>
      <w:marBottom w:val="0"/>
      <w:divBdr>
        <w:top w:val="none" w:sz="0" w:space="0" w:color="auto"/>
        <w:left w:val="none" w:sz="0" w:space="0" w:color="auto"/>
        <w:bottom w:val="none" w:sz="0" w:space="0" w:color="auto"/>
        <w:right w:val="none" w:sz="0" w:space="0" w:color="auto"/>
      </w:divBdr>
    </w:div>
    <w:div w:id="58871250">
      <w:bodyDiv w:val="1"/>
      <w:marLeft w:val="0"/>
      <w:marRight w:val="0"/>
      <w:marTop w:val="0"/>
      <w:marBottom w:val="0"/>
      <w:divBdr>
        <w:top w:val="none" w:sz="0" w:space="0" w:color="auto"/>
        <w:left w:val="none" w:sz="0" w:space="0" w:color="auto"/>
        <w:bottom w:val="none" w:sz="0" w:space="0" w:color="auto"/>
        <w:right w:val="none" w:sz="0" w:space="0" w:color="auto"/>
      </w:divBdr>
    </w:div>
    <w:div w:id="61484714">
      <w:bodyDiv w:val="1"/>
      <w:marLeft w:val="0"/>
      <w:marRight w:val="0"/>
      <w:marTop w:val="0"/>
      <w:marBottom w:val="0"/>
      <w:divBdr>
        <w:top w:val="none" w:sz="0" w:space="0" w:color="auto"/>
        <w:left w:val="none" w:sz="0" w:space="0" w:color="auto"/>
        <w:bottom w:val="none" w:sz="0" w:space="0" w:color="auto"/>
        <w:right w:val="none" w:sz="0" w:space="0" w:color="auto"/>
      </w:divBdr>
    </w:div>
    <w:div w:id="97137984">
      <w:bodyDiv w:val="1"/>
      <w:marLeft w:val="0"/>
      <w:marRight w:val="0"/>
      <w:marTop w:val="0"/>
      <w:marBottom w:val="0"/>
      <w:divBdr>
        <w:top w:val="none" w:sz="0" w:space="0" w:color="auto"/>
        <w:left w:val="none" w:sz="0" w:space="0" w:color="auto"/>
        <w:bottom w:val="none" w:sz="0" w:space="0" w:color="auto"/>
        <w:right w:val="none" w:sz="0" w:space="0" w:color="auto"/>
      </w:divBdr>
      <w:divsChild>
        <w:div w:id="2008434640">
          <w:marLeft w:val="360"/>
          <w:marRight w:val="0"/>
          <w:marTop w:val="200"/>
          <w:marBottom w:val="0"/>
          <w:divBdr>
            <w:top w:val="none" w:sz="0" w:space="0" w:color="auto"/>
            <w:left w:val="none" w:sz="0" w:space="0" w:color="auto"/>
            <w:bottom w:val="none" w:sz="0" w:space="0" w:color="auto"/>
            <w:right w:val="none" w:sz="0" w:space="0" w:color="auto"/>
          </w:divBdr>
        </w:div>
      </w:divsChild>
    </w:div>
    <w:div w:id="108279708">
      <w:bodyDiv w:val="1"/>
      <w:marLeft w:val="0"/>
      <w:marRight w:val="0"/>
      <w:marTop w:val="0"/>
      <w:marBottom w:val="0"/>
      <w:divBdr>
        <w:top w:val="none" w:sz="0" w:space="0" w:color="auto"/>
        <w:left w:val="none" w:sz="0" w:space="0" w:color="auto"/>
        <w:bottom w:val="none" w:sz="0" w:space="0" w:color="auto"/>
        <w:right w:val="none" w:sz="0" w:space="0" w:color="auto"/>
      </w:divBdr>
      <w:divsChild>
        <w:div w:id="67658465">
          <w:marLeft w:val="360"/>
          <w:marRight w:val="0"/>
          <w:marTop w:val="200"/>
          <w:marBottom w:val="0"/>
          <w:divBdr>
            <w:top w:val="none" w:sz="0" w:space="0" w:color="auto"/>
            <w:left w:val="none" w:sz="0" w:space="0" w:color="auto"/>
            <w:bottom w:val="none" w:sz="0" w:space="0" w:color="auto"/>
            <w:right w:val="none" w:sz="0" w:space="0" w:color="auto"/>
          </w:divBdr>
        </w:div>
        <w:div w:id="1281374556">
          <w:marLeft w:val="360"/>
          <w:marRight w:val="0"/>
          <w:marTop w:val="200"/>
          <w:marBottom w:val="0"/>
          <w:divBdr>
            <w:top w:val="none" w:sz="0" w:space="0" w:color="auto"/>
            <w:left w:val="none" w:sz="0" w:space="0" w:color="auto"/>
            <w:bottom w:val="none" w:sz="0" w:space="0" w:color="auto"/>
            <w:right w:val="none" w:sz="0" w:space="0" w:color="auto"/>
          </w:divBdr>
        </w:div>
        <w:div w:id="1342314494">
          <w:marLeft w:val="360"/>
          <w:marRight w:val="0"/>
          <w:marTop w:val="200"/>
          <w:marBottom w:val="0"/>
          <w:divBdr>
            <w:top w:val="none" w:sz="0" w:space="0" w:color="auto"/>
            <w:left w:val="none" w:sz="0" w:space="0" w:color="auto"/>
            <w:bottom w:val="none" w:sz="0" w:space="0" w:color="auto"/>
            <w:right w:val="none" w:sz="0" w:space="0" w:color="auto"/>
          </w:divBdr>
        </w:div>
      </w:divsChild>
    </w:div>
    <w:div w:id="145165707">
      <w:bodyDiv w:val="1"/>
      <w:marLeft w:val="0"/>
      <w:marRight w:val="0"/>
      <w:marTop w:val="0"/>
      <w:marBottom w:val="0"/>
      <w:divBdr>
        <w:top w:val="none" w:sz="0" w:space="0" w:color="auto"/>
        <w:left w:val="none" w:sz="0" w:space="0" w:color="auto"/>
        <w:bottom w:val="none" w:sz="0" w:space="0" w:color="auto"/>
        <w:right w:val="none" w:sz="0" w:space="0" w:color="auto"/>
      </w:divBdr>
      <w:divsChild>
        <w:div w:id="267471897">
          <w:marLeft w:val="446"/>
          <w:marRight w:val="0"/>
          <w:marTop w:val="0"/>
          <w:marBottom w:val="0"/>
          <w:divBdr>
            <w:top w:val="none" w:sz="0" w:space="0" w:color="auto"/>
            <w:left w:val="none" w:sz="0" w:space="0" w:color="auto"/>
            <w:bottom w:val="none" w:sz="0" w:space="0" w:color="auto"/>
            <w:right w:val="none" w:sz="0" w:space="0" w:color="auto"/>
          </w:divBdr>
        </w:div>
      </w:divsChild>
    </w:div>
    <w:div w:id="151065833">
      <w:bodyDiv w:val="1"/>
      <w:marLeft w:val="0"/>
      <w:marRight w:val="0"/>
      <w:marTop w:val="0"/>
      <w:marBottom w:val="0"/>
      <w:divBdr>
        <w:top w:val="none" w:sz="0" w:space="0" w:color="auto"/>
        <w:left w:val="none" w:sz="0" w:space="0" w:color="auto"/>
        <w:bottom w:val="none" w:sz="0" w:space="0" w:color="auto"/>
        <w:right w:val="none" w:sz="0" w:space="0" w:color="auto"/>
      </w:divBdr>
      <w:divsChild>
        <w:div w:id="2090303014">
          <w:marLeft w:val="547"/>
          <w:marRight w:val="0"/>
          <w:marTop w:val="20"/>
          <w:marBottom w:val="20"/>
          <w:divBdr>
            <w:top w:val="none" w:sz="0" w:space="0" w:color="auto"/>
            <w:left w:val="none" w:sz="0" w:space="0" w:color="auto"/>
            <w:bottom w:val="none" w:sz="0" w:space="0" w:color="auto"/>
            <w:right w:val="none" w:sz="0" w:space="0" w:color="auto"/>
          </w:divBdr>
        </w:div>
        <w:div w:id="1450052637">
          <w:marLeft w:val="547"/>
          <w:marRight w:val="0"/>
          <w:marTop w:val="20"/>
          <w:marBottom w:val="20"/>
          <w:divBdr>
            <w:top w:val="none" w:sz="0" w:space="0" w:color="auto"/>
            <w:left w:val="none" w:sz="0" w:space="0" w:color="auto"/>
            <w:bottom w:val="none" w:sz="0" w:space="0" w:color="auto"/>
            <w:right w:val="none" w:sz="0" w:space="0" w:color="auto"/>
          </w:divBdr>
        </w:div>
        <w:div w:id="758335186">
          <w:marLeft w:val="547"/>
          <w:marRight w:val="0"/>
          <w:marTop w:val="20"/>
          <w:marBottom w:val="20"/>
          <w:divBdr>
            <w:top w:val="none" w:sz="0" w:space="0" w:color="auto"/>
            <w:left w:val="none" w:sz="0" w:space="0" w:color="auto"/>
            <w:bottom w:val="none" w:sz="0" w:space="0" w:color="auto"/>
            <w:right w:val="none" w:sz="0" w:space="0" w:color="auto"/>
          </w:divBdr>
        </w:div>
        <w:div w:id="1998260781">
          <w:marLeft w:val="547"/>
          <w:marRight w:val="0"/>
          <w:marTop w:val="20"/>
          <w:marBottom w:val="20"/>
          <w:divBdr>
            <w:top w:val="none" w:sz="0" w:space="0" w:color="auto"/>
            <w:left w:val="none" w:sz="0" w:space="0" w:color="auto"/>
            <w:bottom w:val="none" w:sz="0" w:space="0" w:color="auto"/>
            <w:right w:val="none" w:sz="0" w:space="0" w:color="auto"/>
          </w:divBdr>
        </w:div>
        <w:div w:id="576012339">
          <w:marLeft w:val="547"/>
          <w:marRight w:val="0"/>
          <w:marTop w:val="20"/>
          <w:marBottom w:val="20"/>
          <w:divBdr>
            <w:top w:val="none" w:sz="0" w:space="0" w:color="auto"/>
            <w:left w:val="none" w:sz="0" w:space="0" w:color="auto"/>
            <w:bottom w:val="none" w:sz="0" w:space="0" w:color="auto"/>
            <w:right w:val="none" w:sz="0" w:space="0" w:color="auto"/>
          </w:divBdr>
        </w:div>
      </w:divsChild>
    </w:div>
    <w:div w:id="154689301">
      <w:bodyDiv w:val="1"/>
      <w:marLeft w:val="0"/>
      <w:marRight w:val="0"/>
      <w:marTop w:val="0"/>
      <w:marBottom w:val="0"/>
      <w:divBdr>
        <w:top w:val="none" w:sz="0" w:space="0" w:color="auto"/>
        <w:left w:val="none" w:sz="0" w:space="0" w:color="auto"/>
        <w:bottom w:val="none" w:sz="0" w:space="0" w:color="auto"/>
        <w:right w:val="none" w:sz="0" w:space="0" w:color="auto"/>
      </w:divBdr>
      <w:divsChild>
        <w:div w:id="746339179">
          <w:marLeft w:val="0"/>
          <w:marRight w:val="0"/>
          <w:marTop w:val="0"/>
          <w:marBottom w:val="0"/>
          <w:divBdr>
            <w:top w:val="none" w:sz="0" w:space="0" w:color="auto"/>
            <w:left w:val="none" w:sz="0" w:space="0" w:color="auto"/>
            <w:bottom w:val="none" w:sz="0" w:space="0" w:color="auto"/>
            <w:right w:val="none" w:sz="0" w:space="0" w:color="auto"/>
          </w:divBdr>
          <w:divsChild>
            <w:div w:id="359890527">
              <w:marLeft w:val="0"/>
              <w:marRight w:val="0"/>
              <w:marTop w:val="0"/>
              <w:marBottom w:val="0"/>
              <w:divBdr>
                <w:top w:val="none" w:sz="0" w:space="0" w:color="auto"/>
                <w:left w:val="none" w:sz="0" w:space="0" w:color="auto"/>
                <w:bottom w:val="none" w:sz="0" w:space="0" w:color="auto"/>
                <w:right w:val="none" w:sz="0" w:space="0" w:color="auto"/>
              </w:divBdr>
              <w:divsChild>
                <w:div w:id="163698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82455">
      <w:bodyDiv w:val="1"/>
      <w:marLeft w:val="0"/>
      <w:marRight w:val="0"/>
      <w:marTop w:val="0"/>
      <w:marBottom w:val="0"/>
      <w:divBdr>
        <w:top w:val="none" w:sz="0" w:space="0" w:color="auto"/>
        <w:left w:val="none" w:sz="0" w:space="0" w:color="auto"/>
        <w:bottom w:val="none" w:sz="0" w:space="0" w:color="auto"/>
        <w:right w:val="none" w:sz="0" w:space="0" w:color="auto"/>
      </w:divBdr>
      <w:divsChild>
        <w:div w:id="397630434">
          <w:marLeft w:val="0"/>
          <w:marRight w:val="0"/>
          <w:marTop w:val="0"/>
          <w:marBottom w:val="0"/>
          <w:divBdr>
            <w:top w:val="none" w:sz="0" w:space="0" w:color="auto"/>
            <w:left w:val="none" w:sz="0" w:space="0" w:color="auto"/>
            <w:bottom w:val="none" w:sz="0" w:space="0" w:color="auto"/>
            <w:right w:val="none" w:sz="0" w:space="0" w:color="auto"/>
          </w:divBdr>
          <w:divsChild>
            <w:div w:id="642468476">
              <w:marLeft w:val="0"/>
              <w:marRight w:val="0"/>
              <w:marTop w:val="0"/>
              <w:marBottom w:val="0"/>
              <w:divBdr>
                <w:top w:val="none" w:sz="0" w:space="0" w:color="auto"/>
                <w:left w:val="none" w:sz="0" w:space="0" w:color="auto"/>
                <w:bottom w:val="none" w:sz="0" w:space="0" w:color="auto"/>
                <w:right w:val="none" w:sz="0" w:space="0" w:color="auto"/>
              </w:divBdr>
              <w:divsChild>
                <w:div w:id="54919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427108">
      <w:bodyDiv w:val="1"/>
      <w:marLeft w:val="0"/>
      <w:marRight w:val="0"/>
      <w:marTop w:val="0"/>
      <w:marBottom w:val="0"/>
      <w:divBdr>
        <w:top w:val="none" w:sz="0" w:space="0" w:color="auto"/>
        <w:left w:val="none" w:sz="0" w:space="0" w:color="auto"/>
        <w:bottom w:val="none" w:sz="0" w:space="0" w:color="auto"/>
        <w:right w:val="none" w:sz="0" w:space="0" w:color="auto"/>
      </w:divBdr>
      <w:divsChild>
        <w:div w:id="1230506815">
          <w:marLeft w:val="446"/>
          <w:marRight w:val="0"/>
          <w:marTop w:val="0"/>
          <w:marBottom w:val="0"/>
          <w:divBdr>
            <w:top w:val="none" w:sz="0" w:space="0" w:color="auto"/>
            <w:left w:val="none" w:sz="0" w:space="0" w:color="auto"/>
            <w:bottom w:val="none" w:sz="0" w:space="0" w:color="auto"/>
            <w:right w:val="none" w:sz="0" w:space="0" w:color="auto"/>
          </w:divBdr>
        </w:div>
      </w:divsChild>
    </w:div>
    <w:div w:id="276105521">
      <w:bodyDiv w:val="1"/>
      <w:marLeft w:val="0"/>
      <w:marRight w:val="0"/>
      <w:marTop w:val="0"/>
      <w:marBottom w:val="0"/>
      <w:divBdr>
        <w:top w:val="none" w:sz="0" w:space="0" w:color="auto"/>
        <w:left w:val="none" w:sz="0" w:space="0" w:color="auto"/>
        <w:bottom w:val="none" w:sz="0" w:space="0" w:color="auto"/>
        <w:right w:val="none" w:sz="0" w:space="0" w:color="auto"/>
      </w:divBdr>
      <w:divsChild>
        <w:div w:id="1037124299">
          <w:marLeft w:val="1440"/>
          <w:marRight w:val="0"/>
          <w:marTop w:val="100"/>
          <w:marBottom w:val="240"/>
          <w:divBdr>
            <w:top w:val="none" w:sz="0" w:space="0" w:color="auto"/>
            <w:left w:val="none" w:sz="0" w:space="0" w:color="auto"/>
            <w:bottom w:val="none" w:sz="0" w:space="0" w:color="auto"/>
            <w:right w:val="none" w:sz="0" w:space="0" w:color="auto"/>
          </w:divBdr>
        </w:div>
      </w:divsChild>
    </w:div>
    <w:div w:id="283192123">
      <w:bodyDiv w:val="1"/>
      <w:marLeft w:val="0"/>
      <w:marRight w:val="0"/>
      <w:marTop w:val="0"/>
      <w:marBottom w:val="0"/>
      <w:divBdr>
        <w:top w:val="none" w:sz="0" w:space="0" w:color="auto"/>
        <w:left w:val="none" w:sz="0" w:space="0" w:color="auto"/>
        <w:bottom w:val="none" w:sz="0" w:space="0" w:color="auto"/>
        <w:right w:val="none" w:sz="0" w:space="0" w:color="auto"/>
      </w:divBdr>
      <w:divsChild>
        <w:div w:id="293488060">
          <w:marLeft w:val="1166"/>
          <w:marRight w:val="0"/>
          <w:marTop w:val="0"/>
          <w:marBottom w:val="0"/>
          <w:divBdr>
            <w:top w:val="none" w:sz="0" w:space="0" w:color="auto"/>
            <w:left w:val="none" w:sz="0" w:space="0" w:color="auto"/>
            <w:bottom w:val="none" w:sz="0" w:space="0" w:color="auto"/>
            <w:right w:val="none" w:sz="0" w:space="0" w:color="auto"/>
          </w:divBdr>
        </w:div>
        <w:div w:id="388459610">
          <w:marLeft w:val="1224"/>
          <w:marRight w:val="0"/>
          <w:marTop w:val="0"/>
          <w:marBottom w:val="0"/>
          <w:divBdr>
            <w:top w:val="none" w:sz="0" w:space="0" w:color="auto"/>
            <w:left w:val="none" w:sz="0" w:space="0" w:color="auto"/>
            <w:bottom w:val="none" w:sz="0" w:space="0" w:color="auto"/>
            <w:right w:val="none" w:sz="0" w:space="0" w:color="auto"/>
          </w:divBdr>
        </w:div>
        <w:div w:id="824662680">
          <w:marLeft w:val="1166"/>
          <w:marRight w:val="0"/>
          <w:marTop w:val="0"/>
          <w:marBottom w:val="0"/>
          <w:divBdr>
            <w:top w:val="none" w:sz="0" w:space="0" w:color="auto"/>
            <w:left w:val="none" w:sz="0" w:space="0" w:color="auto"/>
            <w:bottom w:val="none" w:sz="0" w:space="0" w:color="auto"/>
            <w:right w:val="none" w:sz="0" w:space="0" w:color="auto"/>
          </w:divBdr>
        </w:div>
        <w:div w:id="1226145477">
          <w:marLeft w:val="1166"/>
          <w:marRight w:val="0"/>
          <w:marTop w:val="0"/>
          <w:marBottom w:val="0"/>
          <w:divBdr>
            <w:top w:val="none" w:sz="0" w:space="0" w:color="auto"/>
            <w:left w:val="none" w:sz="0" w:space="0" w:color="auto"/>
            <w:bottom w:val="none" w:sz="0" w:space="0" w:color="auto"/>
            <w:right w:val="none" w:sz="0" w:space="0" w:color="auto"/>
          </w:divBdr>
        </w:div>
        <w:div w:id="1675912554">
          <w:marLeft w:val="1166"/>
          <w:marRight w:val="0"/>
          <w:marTop w:val="0"/>
          <w:marBottom w:val="0"/>
          <w:divBdr>
            <w:top w:val="none" w:sz="0" w:space="0" w:color="auto"/>
            <w:left w:val="none" w:sz="0" w:space="0" w:color="auto"/>
            <w:bottom w:val="none" w:sz="0" w:space="0" w:color="auto"/>
            <w:right w:val="none" w:sz="0" w:space="0" w:color="auto"/>
          </w:divBdr>
        </w:div>
      </w:divsChild>
    </w:div>
    <w:div w:id="313722691">
      <w:bodyDiv w:val="1"/>
      <w:marLeft w:val="0"/>
      <w:marRight w:val="0"/>
      <w:marTop w:val="0"/>
      <w:marBottom w:val="0"/>
      <w:divBdr>
        <w:top w:val="none" w:sz="0" w:space="0" w:color="auto"/>
        <w:left w:val="none" w:sz="0" w:space="0" w:color="auto"/>
        <w:bottom w:val="none" w:sz="0" w:space="0" w:color="auto"/>
        <w:right w:val="none" w:sz="0" w:space="0" w:color="auto"/>
      </w:divBdr>
      <w:divsChild>
        <w:div w:id="767234607">
          <w:marLeft w:val="0"/>
          <w:marRight w:val="0"/>
          <w:marTop w:val="0"/>
          <w:marBottom w:val="0"/>
          <w:divBdr>
            <w:top w:val="none" w:sz="0" w:space="0" w:color="auto"/>
            <w:left w:val="none" w:sz="0" w:space="0" w:color="auto"/>
            <w:bottom w:val="none" w:sz="0" w:space="0" w:color="auto"/>
            <w:right w:val="none" w:sz="0" w:space="0" w:color="auto"/>
          </w:divBdr>
          <w:divsChild>
            <w:div w:id="139427583">
              <w:marLeft w:val="0"/>
              <w:marRight w:val="0"/>
              <w:marTop w:val="0"/>
              <w:marBottom w:val="0"/>
              <w:divBdr>
                <w:top w:val="none" w:sz="0" w:space="0" w:color="auto"/>
                <w:left w:val="none" w:sz="0" w:space="0" w:color="auto"/>
                <w:bottom w:val="none" w:sz="0" w:space="0" w:color="auto"/>
                <w:right w:val="none" w:sz="0" w:space="0" w:color="auto"/>
              </w:divBdr>
              <w:divsChild>
                <w:div w:id="587807375">
                  <w:marLeft w:val="0"/>
                  <w:marRight w:val="0"/>
                  <w:marTop w:val="0"/>
                  <w:marBottom w:val="0"/>
                  <w:divBdr>
                    <w:top w:val="none" w:sz="0" w:space="0" w:color="auto"/>
                    <w:left w:val="none" w:sz="0" w:space="0" w:color="auto"/>
                    <w:bottom w:val="none" w:sz="0" w:space="0" w:color="auto"/>
                    <w:right w:val="none" w:sz="0" w:space="0" w:color="auto"/>
                  </w:divBdr>
                  <w:divsChild>
                    <w:div w:id="206433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018426">
      <w:bodyDiv w:val="1"/>
      <w:marLeft w:val="0"/>
      <w:marRight w:val="0"/>
      <w:marTop w:val="0"/>
      <w:marBottom w:val="0"/>
      <w:divBdr>
        <w:top w:val="none" w:sz="0" w:space="0" w:color="auto"/>
        <w:left w:val="none" w:sz="0" w:space="0" w:color="auto"/>
        <w:bottom w:val="none" w:sz="0" w:space="0" w:color="auto"/>
        <w:right w:val="none" w:sz="0" w:space="0" w:color="auto"/>
      </w:divBdr>
      <w:divsChild>
        <w:div w:id="721177269">
          <w:marLeft w:val="0"/>
          <w:marRight w:val="0"/>
          <w:marTop w:val="0"/>
          <w:marBottom w:val="0"/>
          <w:divBdr>
            <w:top w:val="none" w:sz="0" w:space="0" w:color="auto"/>
            <w:left w:val="none" w:sz="0" w:space="0" w:color="auto"/>
            <w:bottom w:val="none" w:sz="0" w:space="0" w:color="auto"/>
            <w:right w:val="none" w:sz="0" w:space="0" w:color="auto"/>
          </w:divBdr>
          <w:divsChild>
            <w:div w:id="1367028701">
              <w:marLeft w:val="0"/>
              <w:marRight w:val="0"/>
              <w:marTop w:val="0"/>
              <w:marBottom w:val="0"/>
              <w:divBdr>
                <w:top w:val="none" w:sz="0" w:space="0" w:color="auto"/>
                <w:left w:val="none" w:sz="0" w:space="0" w:color="auto"/>
                <w:bottom w:val="none" w:sz="0" w:space="0" w:color="auto"/>
                <w:right w:val="none" w:sz="0" w:space="0" w:color="auto"/>
              </w:divBdr>
              <w:divsChild>
                <w:div w:id="148315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543827">
      <w:bodyDiv w:val="1"/>
      <w:marLeft w:val="0"/>
      <w:marRight w:val="0"/>
      <w:marTop w:val="0"/>
      <w:marBottom w:val="0"/>
      <w:divBdr>
        <w:top w:val="none" w:sz="0" w:space="0" w:color="auto"/>
        <w:left w:val="none" w:sz="0" w:space="0" w:color="auto"/>
        <w:bottom w:val="none" w:sz="0" w:space="0" w:color="auto"/>
        <w:right w:val="none" w:sz="0" w:space="0" w:color="auto"/>
      </w:divBdr>
    </w:div>
    <w:div w:id="358091390">
      <w:bodyDiv w:val="1"/>
      <w:marLeft w:val="0"/>
      <w:marRight w:val="0"/>
      <w:marTop w:val="0"/>
      <w:marBottom w:val="0"/>
      <w:divBdr>
        <w:top w:val="none" w:sz="0" w:space="0" w:color="auto"/>
        <w:left w:val="none" w:sz="0" w:space="0" w:color="auto"/>
        <w:bottom w:val="none" w:sz="0" w:space="0" w:color="auto"/>
        <w:right w:val="none" w:sz="0" w:space="0" w:color="auto"/>
      </w:divBdr>
      <w:divsChild>
        <w:div w:id="561139341">
          <w:marLeft w:val="0"/>
          <w:marRight w:val="0"/>
          <w:marTop w:val="0"/>
          <w:marBottom w:val="0"/>
          <w:divBdr>
            <w:top w:val="none" w:sz="0" w:space="0" w:color="auto"/>
            <w:left w:val="none" w:sz="0" w:space="0" w:color="auto"/>
            <w:bottom w:val="none" w:sz="0" w:space="0" w:color="auto"/>
            <w:right w:val="none" w:sz="0" w:space="0" w:color="auto"/>
          </w:divBdr>
          <w:divsChild>
            <w:div w:id="1203900908">
              <w:marLeft w:val="0"/>
              <w:marRight w:val="0"/>
              <w:marTop w:val="0"/>
              <w:marBottom w:val="0"/>
              <w:divBdr>
                <w:top w:val="none" w:sz="0" w:space="0" w:color="auto"/>
                <w:left w:val="none" w:sz="0" w:space="0" w:color="auto"/>
                <w:bottom w:val="none" w:sz="0" w:space="0" w:color="auto"/>
                <w:right w:val="none" w:sz="0" w:space="0" w:color="auto"/>
              </w:divBdr>
              <w:divsChild>
                <w:div w:id="43930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847581">
      <w:bodyDiv w:val="1"/>
      <w:marLeft w:val="0"/>
      <w:marRight w:val="0"/>
      <w:marTop w:val="0"/>
      <w:marBottom w:val="0"/>
      <w:divBdr>
        <w:top w:val="none" w:sz="0" w:space="0" w:color="auto"/>
        <w:left w:val="none" w:sz="0" w:space="0" w:color="auto"/>
        <w:bottom w:val="none" w:sz="0" w:space="0" w:color="auto"/>
        <w:right w:val="none" w:sz="0" w:space="0" w:color="auto"/>
      </w:divBdr>
      <w:divsChild>
        <w:div w:id="771052197">
          <w:marLeft w:val="0"/>
          <w:marRight w:val="0"/>
          <w:marTop w:val="0"/>
          <w:marBottom w:val="0"/>
          <w:divBdr>
            <w:top w:val="none" w:sz="0" w:space="0" w:color="auto"/>
            <w:left w:val="none" w:sz="0" w:space="0" w:color="auto"/>
            <w:bottom w:val="none" w:sz="0" w:space="0" w:color="auto"/>
            <w:right w:val="none" w:sz="0" w:space="0" w:color="auto"/>
          </w:divBdr>
          <w:divsChild>
            <w:div w:id="1246497063">
              <w:marLeft w:val="0"/>
              <w:marRight w:val="0"/>
              <w:marTop w:val="0"/>
              <w:marBottom w:val="0"/>
              <w:divBdr>
                <w:top w:val="none" w:sz="0" w:space="0" w:color="auto"/>
                <w:left w:val="none" w:sz="0" w:space="0" w:color="auto"/>
                <w:bottom w:val="none" w:sz="0" w:space="0" w:color="auto"/>
                <w:right w:val="none" w:sz="0" w:space="0" w:color="auto"/>
              </w:divBdr>
              <w:divsChild>
                <w:div w:id="166535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027478">
      <w:bodyDiv w:val="1"/>
      <w:marLeft w:val="0"/>
      <w:marRight w:val="0"/>
      <w:marTop w:val="0"/>
      <w:marBottom w:val="0"/>
      <w:divBdr>
        <w:top w:val="none" w:sz="0" w:space="0" w:color="auto"/>
        <w:left w:val="none" w:sz="0" w:space="0" w:color="auto"/>
        <w:bottom w:val="none" w:sz="0" w:space="0" w:color="auto"/>
        <w:right w:val="none" w:sz="0" w:space="0" w:color="auto"/>
      </w:divBdr>
      <w:divsChild>
        <w:div w:id="596446856">
          <w:marLeft w:val="360"/>
          <w:marRight w:val="0"/>
          <w:marTop w:val="200"/>
          <w:marBottom w:val="0"/>
          <w:divBdr>
            <w:top w:val="none" w:sz="0" w:space="0" w:color="auto"/>
            <w:left w:val="none" w:sz="0" w:space="0" w:color="auto"/>
            <w:bottom w:val="none" w:sz="0" w:space="0" w:color="auto"/>
            <w:right w:val="none" w:sz="0" w:space="0" w:color="auto"/>
          </w:divBdr>
        </w:div>
      </w:divsChild>
    </w:div>
    <w:div w:id="395781534">
      <w:bodyDiv w:val="1"/>
      <w:marLeft w:val="0"/>
      <w:marRight w:val="0"/>
      <w:marTop w:val="0"/>
      <w:marBottom w:val="0"/>
      <w:divBdr>
        <w:top w:val="none" w:sz="0" w:space="0" w:color="auto"/>
        <w:left w:val="none" w:sz="0" w:space="0" w:color="auto"/>
        <w:bottom w:val="none" w:sz="0" w:space="0" w:color="auto"/>
        <w:right w:val="none" w:sz="0" w:space="0" w:color="auto"/>
      </w:divBdr>
    </w:div>
    <w:div w:id="420838608">
      <w:bodyDiv w:val="1"/>
      <w:marLeft w:val="0"/>
      <w:marRight w:val="0"/>
      <w:marTop w:val="0"/>
      <w:marBottom w:val="0"/>
      <w:divBdr>
        <w:top w:val="none" w:sz="0" w:space="0" w:color="auto"/>
        <w:left w:val="none" w:sz="0" w:space="0" w:color="auto"/>
        <w:bottom w:val="none" w:sz="0" w:space="0" w:color="auto"/>
        <w:right w:val="none" w:sz="0" w:space="0" w:color="auto"/>
      </w:divBdr>
    </w:div>
    <w:div w:id="460072990">
      <w:bodyDiv w:val="1"/>
      <w:marLeft w:val="0"/>
      <w:marRight w:val="0"/>
      <w:marTop w:val="0"/>
      <w:marBottom w:val="0"/>
      <w:divBdr>
        <w:top w:val="none" w:sz="0" w:space="0" w:color="auto"/>
        <w:left w:val="none" w:sz="0" w:space="0" w:color="auto"/>
        <w:bottom w:val="none" w:sz="0" w:space="0" w:color="auto"/>
        <w:right w:val="none" w:sz="0" w:space="0" w:color="auto"/>
      </w:divBdr>
      <w:divsChild>
        <w:div w:id="200555171">
          <w:marLeft w:val="0"/>
          <w:marRight w:val="0"/>
          <w:marTop w:val="0"/>
          <w:marBottom w:val="0"/>
          <w:divBdr>
            <w:top w:val="none" w:sz="0" w:space="0" w:color="auto"/>
            <w:left w:val="none" w:sz="0" w:space="0" w:color="auto"/>
            <w:bottom w:val="none" w:sz="0" w:space="0" w:color="auto"/>
            <w:right w:val="none" w:sz="0" w:space="0" w:color="auto"/>
          </w:divBdr>
          <w:divsChild>
            <w:div w:id="265769743">
              <w:marLeft w:val="0"/>
              <w:marRight w:val="0"/>
              <w:marTop w:val="0"/>
              <w:marBottom w:val="0"/>
              <w:divBdr>
                <w:top w:val="none" w:sz="0" w:space="0" w:color="auto"/>
                <w:left w:val="none" w:sz="0" w:space="0" w:color="auto"/>
                <w:bottom w:val="none" w:sz="0" w:space="0" w:color="auto"/>
                <w:right w:val="none" w:sz="0" w:space="0" w:color="auto"/>
              </w:divBdr>
              <w:divsChild>
                <w:div w:id="1326082372">
                  <w:marLeft w:val="0"/>
                  <w:marRight w:val="0"/>
                  <w:marTop w:val="0"/>
                  <w:marBottom w:val="0"/>
                  <w:divBdr>
                    <w:top w:val="none" w:sz="0" w:space="0" w:color="auto"/>
                    <w:left w:val="none" w:sz="0" w:space="0" w:color="auto"/>
                    <w:bottom w:val="none" w:sz="0" w:space="0" w:color="auto"/>
                    <w:right w:val="none" w:sz="0" w:space="0" w:color="auto"/>
                  </w:divBdr>
                </w:div>
              </w:divsChild>
            </w:div>
            <w:div w:id="1334147591">
              <w:marLeft w:val="0"/>
              <w:marRight w:val="0"/>
              <w:marTop w:val="0"/>
              <w:marBottom w:val="0"/>
              <w:divBdr>
                <w:top w:val="none" w:sz="0" w:space="0" w:color="auto"/>
                <w:left w:val="none" w:sz="0" w:space="0" w:color="auto"/>
                <w:bottom w:val="none" w:sz="0" w:space="0" w:color="auto"/>
                <w:right w:val="none" w:sz="0" w:space="0" w:color="auto"/>
              </w:divBdr>
              <w:divsChild>
                <w:div w:id="64842239">
                  <w:marLeft w:val="0"/>
                  <w:marRight w:val="0"/>
                  <w:marTop w:val="0"/>
                  <w:marBottom w:val="0"/>
                  <w:divBdr>
                    <w:top w:val="none" w:sz="0" w:space="0" w:color="auto"/>
                    <w:left w:val="none" w:sz="0" w:space="0" w:color="auto"/>
                    <w:bottom w:val="none" w:sz="0" w:space="0" w:color="auto"/>
                    <w:right w:val="none" w:sz="0" w:space="0" w:color="auto"/>
                  </w:divBdr>
                </w:div>
                <w:div w:id="1534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5112">
          <w:marLeft w:val="0"/>
          <w:marRight w:val="0"/>
          <w:marTop w:val="0"/>
          <w:marBottom w:val="0"/>
          <w:divBdr>
            <w:top w:val="none" w:sz="0" w:space="0" w:color="auto"/>
            <w:left w:val="none" w:sz="0" w:space="0" w:color="auto"/>
            <w:bottom w:val="none" w:sz="0" w:space="0" w:color="auto"/>
            <w:right w:val="none" w:sz="0" w:space="0" w:color="auto"/>
          </w:divBdr>
          <w:divsChild>
            <w:div w:id="525214154">
              <w:marLeft w:val="0"/>
              <w:marRight w:val="0"/>
              <w:marTop w:val="0"/>
              <w:marBottom w:val="0"/>
              <w:divBdr>
                <w:top w:val="none" w:sz="0" w:space="0" w:color="auto"/>
                <w:left w:val="none" w:sz="0" w:space="0" w:color="auto"/>
                <w:bottom w:val="none" w:sz="0" w:space="0" w:color="auto"/>
                <w:right w:val="none" w:sz="0" w:space="0" w:color="auto"/>
              </w:divBdr>
              <w:divsChild>
                <w:div w:id="339697193">
                  <w:marLeft w:val="0"/>
                  <w:marRight w:val="0"/>
                  <w:marTop w:val="0"/>
                  <w:marBottom w:val="0"/>
                  <w:divBdr>
                    <w:top w:val="none" w:sz="0" w:space="0" w:color="auto"/>
                    <w:left w:val="none" w:sz="0" w:space="0" w:color="auto"/>
                    <w:bottom w:val="none" w:sz="0" w:space="0" w:color="auto"/>
                    <w:right w:val="none" w:sz="0" w:space="0" w:color="auto"/>
                  </w:divBdr>
                </w:div>
                <w:div w:id="1939870161">
                  <w:marLeft w:val="0"/>
                  <w:marRight w:val="0"/>
                  <w:marTop w:val="0"/>
                  <w:marBottom w:val="0"/>
                  <w:divBdr>
                    <w:top w:val="none" w:sz="0" w:space="0" w:color="auto"/>
                    <w:left w:val="none" w:sz="0" w:space="0" w:color="auto"/>
                    <w:bottom w:val="none" w:sz="0" w:space="0" w:color="auto"/>
                    <w:right w:val="none" w:sz="0" w:space="0" w:color="auto"/>
                  </w:divBdr>
                </w:div>
              </w:divsChild>
            </w:div>
            <w:div w:id="1841501889">
              <w:marLeft w:val="0"/>
              <w:marRight w:val="0"/>
              <w:marTop w:val="0"/>
              <w:marBottom w:val="0"/>
              <w:divBdr>
                <w:top w:val="none" w:sz="0" w:space="0" w:color="auto"/>
                <w:left w:val="none" w:sz="0" w:space="0" w:color="auto"/>
                <w:bottom w:val="none" w:sz="0" w:space="0" w:color="auto"/>
                <w:right w:val="none" w:sz="0" w:space="0" w:color="auto"/>
              </w:divBdr>
              <w:divsChild>
                <w:div w:id="1234391585">
                  <w:marLeft w:val="0"/>
                  <w:marRight w:val="0"/>
                  <w:marTop w:val="0"/>
                  <w:marBottom w:val="0"/>
                  <w:divBdr>
                    <w:top w:val="none" w:sz="0" w:space="0" w:color="auto"/>
                    <w:left w:val="none" w:sz="0" w:space="0" w:color="auto"/>
                    <w:bottom w:val="none" w:sz="0" w:space="0" w:color="auto"/>
                    <w:right w:val="none" w:sz="0" w:space="0" w:color="auto"/>
                  </w:divBdr>
                </w:div>
                <w:div w:id="1719553953">
                  <w:marLeft w:val="0"/>
                  <w:marRight w:val="0"/>
                  <w:marTop w:val="0"/>
                  <w:marBottom w:val="0"/>
                  <w:divBdr>
                    <w:top w:val="none" w:sz="0" w:space="0" w:color="auto"/>
                    <w:left w:val="none" w:sz="0" w:space="0" w:color="auto"/>
                    <w:bottom w:val="none" w:sz="0" w:space="0" w:color="auto"/>
                    <w:right w:val="none" w:sz="0" w:space="0" w:color="auto"/>
                  </w:divBdr>
                </w:div>
              </w:divsChild>
            </w:div>
            <w:div w:id="2016885157">
              <w:marLeft w:val="0"/>
              <w:marRight w:val="0"/>
              <w:marTop w:val="0"/>
              <w:marBottom w:val="0"/>
              <w:divBdr>
                <w:top w:val="none" w:sz="0" w:space="0" w:color="auto"/>
                <w:left w:val="none" w:sz="0" w:space="0" w:color="auto"/>
                <w:bottom w:val="none" w:sz="0" w:space="0" w:color="auto"/>
                <w:right w:val="none" w:sz="0" w:space="0" w:color="auto"/>
              </w:divBdr>
              <w:divsChild>
                <w:div w:id="1881740299">
                  <w:marLeft w:val="0"/>
                  <w:marRight w:val="0"/>
                  <w:marTop w:val="0"/>
                  <w:marBottom w:val="0"/>
                  <w:divBdr>
                    <w:top w:val="none" w:sz="0" w:space="0" w:color="auto"/>
                    <w:left w:val="none" w:sz="0" w:space="0" w:color="auto"/>
                    <w:bottom w:val="none" w:sz="0" w:space="0" w:color="auto"/>
                    <w:right w:val="none" w:sz="0" w:space="0" w:color="auto"/>
                  </w:divBdr>
                </w:div>
              </w:divsChild>
            </w:div>
            <w:div w:id="2121295717">
              <w:marLeft w:val="0"/>
              <w:marRight w:val="0"/>
              <w:marTop w:val="0"/>
              <w:marBottom w:val="0"/>
              <w:divBdr>
                <w:top w:val="none" w:sz="0" w:space="0" w:color="auto"/>
                <w:left w:val="none" w:sz="0" w:space="0" w:color="auto"/>
                <w:bottom w:val="none" w:sz="0" w:space="0" w:color="auto"/>
                <w:right w:val="none" w:sz="0" w:space="0" w:color="auto"/>
              </w:divBdr>
              <w:divsChild>
                <w:div w:id="668665">
                  <w:marLeft w:val="0"/>
                  <w:marRight w:val="0"/>
                  <w:marTop w:val="0"/>
                  <w:marBottom w:val="0"/>
                  <w:divBdr>
                    <w:top w:val="none" w:sz="0" w:space="0" w:color="auto"/>
                    <w:left w:val="none" w:sz="0" w:space="0" w:color="auto"/>
                    <w:bottom w:val="none" w:sz="0" w:space="0" w:color="auto"/>
                    <w:right w:val="none" w:sz="0" w:space="0" w:color="auto"/>
                  </w:divBdr>
                </w:div>
              </w:divsChild>
            </w:div>
            <w:div w:id="1645039738">
              <w:marLeft w:val="0"/>
              <w:marRight w:val="0"/>
              <w:marTop w:val="0"/>
              <w:marBottom w:val="0"/>
              <w:divBdr>
                <w:top w:val="none" w:sz="0" w:space="0" w:color="auto"/>
                <w:left w:val="none" w:sz="0" w:space="0" w:color="auto"/>
                <w:bottom w:val="none" w:sz="0" w:space="0" w:color="auto"/>
                <w:right w:val="none" w:sz="0" w:space="0" w:color="auto"/>
              </w:divBdr>
              <w:divsChild>
                <w:div w:id="974682486">
                  <w:marLeft w:val="0"/>
                  <w:marRight w:val="0"/>
                  <w:marTop w:val="0"/>
                  <w:marBottom w:val="0"/>
                  <w:divBdr>
                    <w:top w:val="none" w:sz="0" w:space="0" w:color="auto"/>
                    <w:left w:val="none" w:sz="0" w:space="0" w:color="auto"/>
                    <w:bottom w:val="none" w:sz="0" w:space="0" w:color="auto"/>
                    <w:right w:val="none" w:sz="0" w:space="0" w:color="auto"/>
                  </w:divBdr>
                </w:div>
              </w:divsChild>
            </w:div>
            <w:div w:id="993070349">
              <w:marLeft w:val="0"/>
              <w:marRight w:val="0"/>
              <w:marTop w:val="0"/>
              <w:marBottom w:val="0"/>
              <w:divBdr>
                <w:top w:val="none" w:sz="0" w:space="0" w:color="auto"/>
                <w:left w:val="none" w:sz="0" w:space="0" w:color="auto"/>
                <w:bottom w:val="none" w:sz="0" w:space="0" w:color="auto"/>
                <w:right w:val="none" w:sz="0" w:space="0" w:color="auto"/>
              </w:divBdr>
              <w:divsChild>
                <w:div w:id="64843031">
                  <w:marLeft w:val="0"/>
                  <w:marRight w:val="0"/>
                  <w:marTop w:val="0"/>
                  <w:marBottom w:val="0"/>
                  <w:divBdr>
                    <w:top w:val="none" w:sz="0" w:space="0" w:color="auto"/>
                    <w:left w:val="none" w:sz="0" w:space="0" w:color="auto"/>
                    <w:bottom w:val="none" w:sz="0" w:space="0" w:color="auto"/>
                    <w:right w:val="none" w:sz="0" w:space="0" w:color="auto"/>
                  </w:divBdr>
                </w:div>
              </w:divsChild>
            </w:div>
            <w:div w:id="130943148">
              <w:marLeft w:val="0"/>
              <w:marRight w:val="0"/>
              <w:marTop w:val="0"/>
              <w:marBottom w:val="0"/>
              <w:divBdr>
                <w:top w:val="none" w:sz="0" w:space="0" w:color="auto"/>
                <w:left w:val="none" w:sz="0" w:space="0" w:color="auto"/>
                <w:bottom w:val="none" w:sz="0" w:space="0" w:color="auto"/>
                <w:right w:val="none" w:sz="0" w:space="0" w:color="auto"/>
              </w:divBdr>
              <w:divsChild>
                <w:div w:id="1041787036">
                  <w:marLeft w:val="0"/>
                  <w:marRight w:val="0"/>
                  <w:marTop w:val="0"/>
                  <w:marBottom w:val="0"/>
                  <w:divBdr>
                    <w:top w:val="none" w:sz="0" w:space="0" w:color="auto"/>
                    <w:left w:val="none" w:sz="0" w:space="0" w:color="auto"/>
                    <w:bottom w:val="none" w:sz="0" w:space="0" w:color="auto"/>
                    <w:right w:val="none" w:sz="0" w:space="0" w:color="auto"/>
                  </w:divBdr>
                </w:div>
                <w:div w:id="1324090976">
                  <w:marLeft w:val="0"/>
                  <w:marRight w:val="0"/>
                  <w:marTop w:val="0"/>
                  <w:marBottom w:val="0"/>
                  <w:divBdr>
                    <w:top w:val="none" w:sz="0" w:space="0" w:color="auto"/>
                    <w:left w:val="none" w:sz="0" w:space="0" w:color="auto"/>
                    <w:bottom w:val="none" w:sz="0" w:space="0" w:color="auto"/>
                    <w:right w:val="none" w:sz="0" w:space="0" w:color="auto"/>
                  </w:divBdr>
                </w:div>
              </w:divsChild>
            </w:div>
            <w:div w:id="2105151321">
              <w:marLeft w:val="0"/>
              <w:marRight w:val="0"/>
              <w:marTop w:val="0"/>
              <w:marBottom w:val="0"/>
              <w:divBdr>
                <w:top w:val="none" w:sz="0" w:space="0" w:color="auto"/>
                <w:left w:val="none" w:sz="0" w:space="0" w:color="auto"/>
                <w:bottom w:val="none" w:sz="0" w:space="0" w:color="auto"/>
                <w:right w:val="none" w:sz="0" w:space="0" w:color="auto"/>
              </w:divBdr>
              <w:divsChild>
                <w:div w:id="1134786500">
                  <w:marLeft w:val="0"/>
                  <w:marRight w:val="0"/>
                  <w:marTop w:val="0"/>
                  <w:marBottom w:val="0"/>
                  <w:divBdr>
                    <w:top w:val="none" w:sz="0" w:space="0" w:color="auto"/>
                    <w:left w:val="none" w:sz="0" w:space="0" w:color="auto"/>
                    <w:bottom w:val="none" w:sz="0" w:space="0" w:color="auto"/>
                    <w:right w:val="none" w:sz="0" w:space="0" w:color="auto"/>
                  </w:divBdr>
                </w:div>
                <w:div w:id="1304311311">
                  <w:marLeft w:val="0"/>
                  <w:marRight w:val="0"/>
                  <w:marTop w:val="0"/>
                  <w:marBottom w:val="0"/>
                  <w:divBdr>
                    <w:top w:val="none" w:sz="0" w:space="0" w:color="auto"/>
                    <w:left w:val="none" w:sz="0" w:space="0" w:color="auto"/>
                    <w:bottom w:val="none" w:sz="0" w:space="0" w:color="auto"/>
                    <w:right w:val="none" w:sz="0" w:space="0" w:color="auto"/>
                  </w:divBdr>
                </w:div>
              </w:divsChild>
            </w:div>
            <w:div w:id="267780717">
              <w:marLeft w:val="0"/>
              <w:marRight w:val="0"/>
              <w:marTop w:val="0"/>
              <w:marBottom w:val="0"/>
              <w:divBdr>
                <w:top w:val="none" w:sz="0" w:space="0" w:color="auto"/>
                <w:left w:val="none" w:sz="0" w:space="0" w:color="auto"/>
                <w:bottom w:val="none" w:sz="0" w:space="0" w:color="auto"/>
                <w:right w:val="none" w:sz="0" w:space="0" w:color="auto"/>
              </w:divBdr>
              <w:divsChild>
                <w:div w:id="155958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22504">
          <w:marLeft w:val="0"/>
          <w:marRight w:val="0"/>
          <w:marTop w:val="0"/>
          <w:marBottom w:val="0"/>
          <w:divBdr>
            <w:top w:val="none" w:sz="0" w:space="0" w:color="auto"/>
            <w:left w:val="none" w:sz="0" w:space="0" w:color="auto"/>
            <w:bottom w:val="none" w:sz="0" w:space="0" w:color="auto"/>
            <w:right w:val="none" w:sz="0" w:space="0" w:color="auto"/>
          </w:divBdr>
          <w:divsChild>
            <w:div w:id="1176729709">
              <w:marLeft w:val="0"/>
              <w:marRight w:val="0"/>
              <w:marTop w:val="0"/>
              <w:marBottom w:val="0"/>
              <w:divBdr>
                <w:top w:val="none" w:sz="0" w:space="0" w:color="auto"/>
                <w:left w:val="none" w:sz="0" w:space="0" w:color="auto"/>
                <w:bottom w:val="none" w:sz="0" w:space="0" w:color="auto"/>
                <w:right w:val="none" w:sz="0" w:space="0" w:color="auto"/>
              </w:divBdr>
              <w:divsChild>
                <w:div w:id="981082251">
                  <w:marLeft w:val="0"/>
                  <w:marRight w:val="0"/>
                  <w:marTop w:val="0"/>
                  <w:marBottom w:val="0"/>
                  <w:divBdr>
                    <w:top w:val="none" w:sz="0" w:space="0" w:color="auto"/>
                    <w:left w:val="none" w:sz="0" w:space="0" w:color="auto"/>
                    <w:bottom w:val="none" w:sz="0" w:space="0" w:color="auto"/>
                    <w:right w:val="none" w:sz="0" w:space="0" w:color="auto"/>
                  </w:divBdr>
                </w:div>
                <w:div w:id="390231941">
                  <w:marLeft w:val="0"/>
                  <w:marRight w:val="0"/>
                  <w:marTop w:val="0"/>
                  <w:marBottom w:val="0"/>
                  <w:divBdr>
                    <w:top w:val="none" w:sz="0" w:space="0" w:color="auto"/>
                    <w:left w:val="none" w:sz="0" w:space="0" w:color="auto"/>
                    <w:bottom w:val="none" w:sz="0" w:space="0" w:color="auto"/>
                    <w:right w:val="none" w:sz="0" w:space="0" w:color="auto"/>
                  </w:divBdr>
                </w:div>
              </w:divsChild>
            </w:div>
            <w:div w:id="412816771">
              <w:marLeft w:val="0"/>
              <w:marRight w:val="0"/>
              <w:marTop w:val="0"/>
              <w:marBottom w:val="0"/>
              <w:divBdr>
                <w:top w:val="none" w:sz="0" w:space="0" w:color="auto"/>
                <w:left w:val="none" w:sz="0" w:space="0" w:color="auto"/>
                <w:bottom w:val="none" w:sz="0" w:space="0" w:color="auto"/>
                <w:right w:val="none" w:sz="0" w:space="0" w:color="auto"/>
              </w:divBdr>
              <w:divsChild>
                <w:div w:id="2566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6232">
      <w:bodyDiv w:val="1"/>
      <w:marLeft w:val="0"/>
      <w:marRight w:val="0"/>
      <w:marTop w:val="0"/>
      <w:marBottom w:val="0"/>
      <w:divBdr>
        <w:top w:val="none" w:sz="0" w:space="0" w:color="auto"/>
        <w:left w:val="none" w:sz="0" w:space="0" w:color="auto"/>
        <w:bottom w:val="none" w:sz="0" w:space="0" w:color="auto"/>
        <w:right w:val="none" w:sz="0" w:space="0" w:color="auto"/>
      </w:divBdr>
      <w:divsChild>
        <w:div w:id="315762628">
          <w:marLeft w:val="446"/>
          <w:marRight w:val="0"/>
          <w:marTop w:val="0"/>
          <w:marBottom w:val="0"/>
          <w:divBdr>
            <w:top w:val="none" w:sz="0" w:space="0" w:color="auto"/>
            <w:left w:val="none" w:sz="0" w:space="0" w:color="auto"/>
            <w:bottom w:val="none" w:sz="0" w:space="0" w:color="auto"/>
            <w:right w:val="none" w:sz="0" w:space="0" w:color="auto"/>
          </w:divBdr>
        </w:div>
      </w:divsChild>
    </w:div>
    <w:div w:id="474956001">
      <w:bodyDiv w:val="1"/>
      <w:marLeft w:val="0"/>
      <w:marRight w:val="0"/>
      <w:marTop w:val="0"/>
      <w:marBottom w:val="0"/>
      <w:divBdr>
        <w:top w:val="none" w:sz="0" w:space="0" w:color="auto"/>
        <w:left w:val="none" w:sz="0" w:space="0" w:color="auto"/>
        <w:bottom w:val="none" w:sz="0" w:space="0" w:color="auto"/>
        <w:right w:val="none" w:sz="0" w:space="0" w:color="auto"/>
      </w:divBdr>
    </w:div>
    <w:div w:id="483931370">
      <w:bodyDiv w:val="1"/>
      <w:marLeft w:val="0"/>
      <w:marRight w:val="0"/>
      <w:marTop w:val="0"/>
      <w:marBottom w:val="0"/>
      <w:divBdr>
        <w:top w:val="none" w:sz="0" w:space="0" w:color="auto"/>
        <w:left w:val="none" w:sz="0" w:space="0" w:color="auto"/>
        <w:bottom w:val="none" w:sz="0" w:space="0" w:color="auto"/>
        <w:right w:val="none" w:sz="0" w:space="0" w:color="auto"/>
      </w:divBdr>
    </w:div>
    <w:div w:id="500779950">
      <w:bodyDiv w:val="1"/>
      <w:marLeft w:val="0"/>
      <w:marRight w:val="0"/>
      <w:marTop w:val="0"/>
      <w:marBottom w:val="0"/>
      <w:divBdr>
        <w:top w:val="none" w:sz="0" w:space="0" w:color="auto"/>
        <w:left w:val="none" w:sz="0" w:space="0" w:color="auto"/>
        <w:bottom w:val="none" w:sz="0" w:space="0" w:color="auto"/>
        <w:right w:val="none" w:sz="0" w:space="0" w:color="auto"/>
      </w:divBdr>
      <w:divsChild>
        <w:div w:id="1023942792">
          <w:marLeft w:val="0"/>
          <w:marRight w:val="0"/>
          <w:marTop w:val="0"/>
          <w:marBottom w:val="0"/>
          <w:divBdr>
            <w:top w:val="none" w:sz="0" w:space="0" w:color="auto"/>
            <w:left w:val="none" w:sz="0" w:space="0" w:color="auto"/>
            <w:bottom w:val="none" w:sz="0" w:space="0" w:color="auto"/>
            <w:right w:val="none" w:sz="0" w:space="0" w:color="auto"/>
          </w:divBdr>
          <w:divsChild>
            <w:div w:id="51664276">
              <w:marLeft w:val="0"/>
              <w:marRight w:val="0"/>
              <w:marTop w:val="0"/>
              <w:marBottom w:val="0"/>
              <w:divBdr>
                <w:top w:val="none" w:sz="0" w:space="0" w:color="auto"/>
                <w:left w:val="none" w:sz="0" w:space="0" w:color="auto"/>
                <w:bottom w:val="none" w:sz="0" w:space="0" w:color="auto"/>
                <w:right w:val="none" w:sz="0" w:space="0" w:color="auto"/>
              </w:divBdr>
              <w:divsChild>
                <w:div w:id="99687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634743">
      <w:bodyDiv w:val="1"/>
      <w:marLeft w:val="0"/>
      <w:marRight w:val="0"/>
      <w:marTop w:val="0"/>
      <w:marBottom w:val="0"/>
      <w:divBdr>
        <w:top w:val="none" w:sz="0" w:space="0" w:color="auto"/>
        <w:left w:val="none" w:sz="0" w:space="0" w:color="auto"/>
        <w:bottom w:val="none" w:sz="0" w:space="0" w:color="auto"/>
        <w:right w:val="none" w:sz="0" w:space="0" w:color="auto"/>
      </w:divBdr>
      <w:divsChild>
        <w:div w:id="1674145560">
          <w:marLeft w:val="0"/>
          <w:marRight w:val="0"/>
          <w:marTop w:val="0"/>
          <w:marBottom w:val="0"/>
          <w:divBdr>
            <w:top w:val="none" w:sz="0" w:space="0" w:color="auto"/>
            <w:left w:val="none" w:sz="0" w:space="0" w:color="auto"/>
            <w:bottom w:val="none" w:sz="0" w:space="0" w:color="auto"/>
            <w:right w:val="none" w:sz="0" w:space="0" w:color="auto"/>
          </w:divBdr>
          <w:divsChild>
            <w:div w:id="1982154563">
              <w:marLeft w:val="0"/>
              <w:marRight w:val="0"/>
              <w:marTop w:val="0"/>
              <w:marBottom w:val="0"/>
              <w:divBdr>
                <w:top w:val="none" w:sz="0" w:space="0" w:color="auto"/>
                <w:left w:val="none" w:sz="0" w:space="0" w:color="auto"/>
                <w:bottom w:val="none" w:sz="0" w:space="0" w:color="auto"/>
                <w:right w:val="none" w:sz="0" w:space="0" w:color="auto"/>
              </w:divBdr>
              <w:divsChild>
                <w:div w:id="1030034273">
                  <w:marLeft w:val="0"/>
                  <w:marRight w:val="0"/>
                  <w:marTop w:val="0"/>
                  <w:marBottom w:val="0"/>
                  <w:divBdr>
                    <w:top w:val="none" w:sz="0" w:space="0" w:color="auto"/>
                    <w:left w:val="none" w:sz="0" w:space="0" w:color="auto"/>
                    <w:bottom w:val="none" w:sz="0" w:space="0" w:color="auto"/>
                    <w:right w:val="none" w:sz="0" w:space="0" w:color="auto"/>
                  </w:divBdr>
                  <w:divsChild>
                    <w:div w:id="173107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522065">
      <w:bodyDiv w:val="1"/>
      <w:marLeft w:val="0"/>
      <w:marRight w:val="0"/>
      <w:marTop w:val="0"/>
      <w:marBottom w:val="0"/>
      <w:divBdr>
        <w:top w:val="none" w:sz="0" w:space="0" w:color="auto"/>
        <w:left w:val="none" w:sz="0" w:space="0" w:color="auto"/>
        <w:bottom w:val="none" w:sz="0" w:space="0" w:color="auto"/>
        <w:right w:val="none" w:sz="0" w:space="0" w:color="auto"/>
      </w:divBdr>
      <w:divsChild>
        <w:div w:id="133110007">
          <w:marLeft w:val="446"/>
          <w:marRight w:val="0"/>
          <w:marTop w:val="58"/>
          <w:marBottom w:val="0"/>
          <w:divBdr>
            <w:top w:val="none" w:sz="0" w:space="0" w:color="auto"/>
            <w:left w:val="none" w:sz="0" w:space="0" w:color="auto"/>
            <w:bottom w:val="none" w:sz="0" w:space="0" w:color="auto"/>
            <w:right w:val="none" w:sz="0" w:space="0" w:color="auto"/>
          </w:divBdr>
        </w:div>
        <w:div w:id="208566073">
          <w:marLeft w:val="446"/>
          <w:marRight w:val="0"/>
          <w:marTop w:val="58"/>
          <w:marBottom w:val="0"/>
          <w:divBdr>
            <w:top w:val="none" w:sz="0" w:space="0" w:color="auto"/>
            <w:left w:val="none" w:sz="0" w:space="0" w:color="auto"/>
            <w:bottom w:val="none" w:sz="0" w:space="0" w:color="auto"/>
            <w:right w:val="none" w:sz="0" w:space="0" w:color="auto"/>
          </w:divBdr>
        </w:div>
        <w:div w:id="264268479">
          <w:marLeft w:val="446"/>
          <w:marRight w:val="0"/>
          <w:marTop w:val="58"/>
          <w:marBottom w:val="0"/>
          <w:divBdr>
            <w:top w:val="none" w:sz="0" w:space="0" w:color="auto"/>
            <w:left w:val="none" w:sz="0" w:space="0" w:color="auto"/>
            <w:bottom w:val="none" w:sz="0" w:space="0" w:color="auto"/>
            <w:right w:val="none" w:sz="0" w:space="0" w:color="auto"/>
          </w:divBdr>
        </w:div>
        <w:div w:id="314380130">
          <w:marLeft w:val="446"/>
          <w:marRight w:val="0"/>
          <w:marTop w:val="58"/>
          <w:marBottom w:val="0"/>
          <w:divBdr>
            <w:top w:val="none" w:sz="0" w:space="0" w:color="auto"/>
            <w:left w:val="none" w:sz="0" w:space="0" w:color="auto"/>
            <w:bottom w:val="none" w:sz="0" w:space="0" w:color="auto"/>
            <w:right w:val="none" w:sz="0" w:space="0" w:color="auto"/>
          </w:divBdr>
        </w:div>
        <w:div w:id="331421604">
          <w:marLeft w:val="446"/>
          <w:marRight w:val="0"/>
          <w:marTop w:val="58"/>
          <w:marBottom w:val="0"/>
          <w:divBdr>
            <w:top w:val="none" w:sz="0" w:space="0" w:color="auto"/>
            <w:left w:val="none" w:sz="0" w:space="0" w:color="auto"/>
            <w:bottom w:val="none" w:sz="0" w:space="0" w:color="auto"/>
            <w:right w:val="none" w:sz="0" w:space="0" w:color="auto"/>
          </w:divBdr>
        </w:div>
        <w:div w:id="566696566">
          <w:marLeft w:val="446"/>
          <w:marRight w:val="0"/>
          <w:marTop w:val="58"/>
          <w:marBottom w:val="0"/>
          <w:divBdr>
            <w:top w:val="none" w:sz="0" w:space="0" w:color="auto"/>
            <w:left w:val="none" w:sz="0" w:space="0" w:color="auto"/>
            <w:bottom w:val="none" w:sz="0" w:space="0" w:color="auto"/>
            <w:right w:val="none" w:sz="0" w:space="0" w:color="auto"/>
          </w:divBdr>
        </w:div>
        <w:div w:id="779254160">
          <w:marLeft w:val="446"/>
          <w:marRight w:val="0"/>
          <w:marTop w:val="58"/>
          <w:marBottom w:val="0"/>
          <w:divBdr>
            <w:top w:val="none" w:sz="0" w:space="0" w:color="auto"/>
            <w:left w:val="none" w:sz="0" w:space="0" w:color="auto"/>
            <w:bottom w:val="none" w:sz="0" w:space="0" w:color="auto"/>
            <w:right w:val="none" w:sz="0" w:space="0" w:color="auto"/>
          </w:divBdr>
        </w:div>
        <w:div w:id="1148861361">
          <w:marLeft w:val="446"/>
          <w:marRight w:val="0"/>
          <w:marTop w:val="58"/>
          <w:marBottom w:val="0"/>
          <w:divBdr>
            <w:top w:val="none" w:sz="0" w:space="0" w:color="auto"/>
            <w:left w:val="none" w:sz="0" w:space="0" w:color="auto"/>
            <w:bottom w:val="none" w:sz="0" w:space="0" w:color="auto"/>
            <w:right w:val="none" w:sz="0" w:space="0" w:color="auto"/>
          </w:divBdr>
        </w:div>
        <w:div w:id="1267272635">
          <w:marLeft w:val="446"/>
          <w:marRight w:val="0"/>
          <w:marTop w:val="58"/>
          <w:marBottom w:val="0"/>
          <w:divBdr>
            <w:top w:val="none" w:sz="0" w:space="0" w:color="auto"/>
            <w:left w:val="none" w:sz="0" w:space="0" w:color="auto"/>
            <w:bottom w:val="none" w:sz="0" w:space="0" w:color="auto"/>
            <w:right w:val="none" w:sz="0" w:space="0" w:color="auto"/>
          </w:divBdr>
        </w:div>
        <w:div w:id="1508326257">
          <w:marLeft w:val="446"/>
          <w:marRight w:val="0"/>
          <w:marTop w:val="58"/>
          <w:marBottom w:val="0"/>
          <w:divBdr>
            <w:top w:val="none" w:sz="0" w:space="0" w:color="auto"/>
            <w:left w:val="none" w:sz="0" w:space="0" w:color="auto"/>
            <w:bottom w:val="none" w:sz="0" w:space="0" w:color="auto"/>
            <w:right w:val="none" w:sz="0" w:space="0" w:color="auto"/>
          </w:divBdr>
        </w:div>
      </w:divsChild>
    </w:div>
    <w:div w:id="535704200">
      <w:bodyDiv w:val="1"/>
      <w:marLeft w:val="0"/>
      <w:marRight w:val="0"/>
      <w:marTop w:val="0"/>
      <w:marBottom w:val="0"/>
      <w:divBdr>
        <w:top w:val="none" w:sz="0" w:space="0" w:color="auto"/>
        <w:left w:val="none" w:sz="0" w:space="0" w:color="auto"/>
        <w:bottom w:val="none" w:sz="0" w:space="0" w:color="auto"/>
        <w:right w:val="none" w:sz="0" w:space="0" w:color="auto"/>
      </w:divBdr>
    </w:div>
    <w:div w:id="546844003">
      <w:bodyDiv w:val="1"/>
      <w:marLeft w:val="0"/>
      <w:marRight w:val="0"/>
      <w:marTop w:val="0"/>
      <w:marBottom w:val="0"/>
      <w:divBdr>
        <w:top w:val="none" w:sz="0" w:space="0" w:color="auto"/>
        <w:left w:val="none" w:sz="0" w:space="0" w:color="auto"/>
        <w:bottom w:val="none" w:sz="0" w:space="0" w:color="auto"/>
        <w:right w:val="none" w:sz="0" w:space="0" w:color="auto"/>
      </w:divBdr>
    </w:div>
    <w:div w:id="587737567">
      <w:bodyDiv w:val="1"/>
      <w:marLeft w:val="0"/>
      <w:marRight w:val="0"/>
      <w:marTop w:val="0"/>
      <w:marBottom w:val="0"/>
      <w:divBdr>
        <w:top w:val="none" w:sz="0" w:space="0" w:color="auto"/>
        <w:left w:val="none" w:sz="0" w:space="0" w:color="auto"/>
        <w:bottom w:val="none" w:sz="0" w:space="0" w:color="auto"/>
        <w:right w:val="none" w:sz="0" w:space="0" w:color="auto"/>
      </w:divBdr>
      <w:divsChild>
        <w:div w:id="1242370020">
          <w:marLeft w:val="274"/>
          <w:marRight w:val="0"/>
          <w:marTop w:val="0"/>
          <w:marBottom w:val="0"/>
          <w:divBdr>
            <w:top w:val="none" w:sz="0" w:space="0" w:color="auto"/>
            <w:left w:val="none" w:sz="0" w:space="0" w:color="auto"/>
            <w:bottom w:val="none" w:sz="0" w:space="0" w:color="auto"/>
            <w:right w:val="none" w:sz="0" w:space="0" w:color="auto"/>
          </w:divBdr>
        </w:div>
      </w:divsChild>
    </w:div>
    <w:div w:id="644700813">
      <w:bodyDiv w:val="1"/>
      <w:marLeft w:val="0"/>
      <w:marRight w:val="0"/>
      <w:marTop w:val="0"/>
      <w:marBottom w:val="0"/>
      <w:divBdr>
        <w:top w:val="none" w:sz="0" w:space="0" w:color="auto"/>
        <w:left w:val="none" w:sz="0" w:space="0" w:color="auto"/>
        <w:bottom w:val="none" w:sz="0" w:space="0" w:color="auto"/>
        <w:right w:val="none" w:sz="0" w:space="0" w:color="auto"/>
      </w:divBdr>
      <w:divsChild>
        <w:div w:id="1443692995">
          <w:marLeft w:val="0"/>
          <w:marRight w:val="0"/>
          <w:marTop w:val="0"/>
          <w:marBottom w:val="0"/>
          <w:divBdr>
            <w:top w:val="none" w:sz="0" w:space="0" w:color="auto"/>
            <w:left w:val="none" w:sz="0" w:space="0" w:color="auto"/>
            <w:bottom w:val="none" w:sz="0" w:space="0" w:color="auto"/>
            <w:right w:val="none" w:sz="0" w:space="0" w:color="auto"/>
          </w:divBdr>
          <w:divsChild>
            <w:div w:id="2102405595">
              <w:marLeft w:val="0"/>
              <w:marRight w:val="0"/>
              <w:marTop w:val="0"/>
              <w:marBottom w:val="0"/>
              <w:divBdr>
                <w:top w:val="none" w:sz="0" w:space="0" w:color="auto"/>
                <w:left w:val="none" w:sz="0" w:space="0" w:color="auto"/>
                <w:bottom w:val="none" w:sz="0" w:space="0" w:color="auto"/>
                <w:right w:val="none" w:sz="0" w:space="0" w:color="auto"/>
              </w:divBdr>
              <w:divsChild>
                <w:div w:id="187800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765611">
      <w:bodyDiv w:val="1"/>
      <w:marLeft w:val="0"/>
      <w:marRight w:val="0"/>
      <w:marTop w:val="0"/>
      <w:marBottom w:val="0"/>
      <w:divBdr>
        <w:top w:val="none" w:sz="0" w:space="0" w:color="auto"/>
        <w:left w:val="none" w:sz="0" w:space="0" w:color="auto"/>
        <w:bottom w:val="none" w:sz="0" w:space="0" w:color="auto"/>
        <w:right w:val="none" w:sz="0" w:space="0" w:color="auto"/>
      </w:divBdr>
    </w:div>
    <w:div w:id="673263652">
      <w:bodyDiv w:val="1"/>
      <w:marLeft w:val="0"/>
      <w:marRight w:val="0"/>
      <w:marTop w:val="0"/>
      <w:marBottom w:val="0"/>
      <w:divBdr>
        <w:top w:val="none" w:sz="0" w:space="0" w:color="auto"/>
        <w:left w:val="none" w:sz="0" w:space="0" w:color="auto"/>
        <w:bottom w:val="none" w:sz="0" w:space="0" w:color="auto"/>
        <w:right w:val="none" w:sz="0" w:space="0" w:color="auto"/>
      </w:divBdr>
      <w:divsChild>
        <w:div w:id="1483353255">
          <w:marLeft w:val="446"/>
          <w:marRight w:val="0"/>
          <w:marTop w:val="0"/>
          <w:marBottom w:val="0"/>
          <w:divBdr>
            <w:top w:val="none" w:sz="0" w:space="0" w:color="auto"/>
            <w:left w:val="none" w:sz="0" w:space="0" w:color="auto"/>
            <w:bottom w:val="none" w:sz="0" w:space="0" w:color="auto"/>
            <w:right w:val="none" w:sz="0" w:space="0" w:color="auto"/>
          </w:divBdr>
        </w:div>
      </w:divsChild>
    </w:div>
    <w:div w:id="690106438">
      <w:bodyDiv w:val="1"/>
      <w:marLeft w:val="0"/>
      <w:marRight w:val="0"/>
      <w:marTop w:val="0"/>
      <w:marBottom w:val="0"/>
      <w:divBdr>
        <w:top w:val="none" w:sz="0" w:space="0" w:color="auto"/>
        <w:left w:val="none" w:sz="0" w:space="0" w:color="auto"/>
        <w:bottom w:val="none" w:sz="0" w:space="0" w:color="auto"/>
        <w:right w:val="none" w:sz="0" w:space="0" w:color="auto"/>
      </w:divBdr>
      <w:divsChild>
        <w:div w:id="680472724">
          <w:marLeft w:val="0"/>
          <w:marRight w:val="0"/>
          <w:marTop w:val="0"/>
          <w:marBottom w:val="0"/>
          <w:divBdr>
            <w:top w:val="none" w:sz="0" w:space="0" w:color="auto"/>
            <w:left w:val="none" w:sz="0" w:space="0" w:color="auto"/>
            <w:bottom w:val="none" w:sz="0" w:space="0" w:color="auto"/>
            <w:right w:val="none" w:sz="0" w:space="0" w:color="auto"/>
          </w:divBdr>
          <w:divsChild>
            <w:div w:id="814759508">
              <w:marLeft w:val="0"/>
              <w:marRight w:val="0"/>
              <w:marTop w:val="0"/>
              <w:marBottom w:val="0"/>
              <w:divBdr>
                <w:top w:val="none" w:sz="0" w:space="0" w:color="auto"/>
                <w:left w:val="none" w:sz="0" w:space="0" w:color="auto"/>
                <w:bottom w:val="none" w:sz="0" w:space="0" w:color="auto"/>
                <w:right w:val="none" w:sz="0" w:space="0" w:color="auto"/>
              </w:divBdr>
              <w:divsChild>
                <w:div w:id="94388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556375">
      <w:bodyDiv w:val="1"/>
      <w:marLeft w:val="0"/>
      <w:marRight w:val="0"/>
      <w:marTop w:val="0"/>
      <w:marBottom w:val="0"/>
      <w:divBdr>
        <w:top w:val="none" w:sz="0" w:space="0" w:color="auto"/>
        <w:left w:val="none" w:sz="0" w:space="0" w:color="auto"/>
        <w:bottom w:val="none" w:sz="0" w:space="0" w:color="auto"/>
        <w:right w:val="none" w:sz="0" w:space="0" w:color="auto"/>
      </w:divBdr>
      <w:divsChild>
        <w:div w:id="1748989131">
          <w:marLeft w:val="446"/>
          <w:marRight w:val="0"/>
          <w:marTop w:val="0"/>
          <w:marBottom w:val="0"/>
          <w:divBdr>
            <w:top w:val="none" w:sz="0" w:space="0" w:color="auto"/>
            <w:left w:val="none" w:sz="0" w:space="0" w:color="auto"/>
            <w:bottom w:val="none" w:sz="0" w:space="0" w:color="auto"/>
            <w:right w:val="none" w:sz="0" w:space="0" w:color="auto"/>
          </w:divBdr>
        </w:div>
      </w:divsChild>
    </w:div>
    <w:div w:id="701243290">
      <w:bodyDiv w:val="1"/>
      <w:marLeft w:val="0"/>
      <w:marRight w:val="0"/>
      <w:marTop w:val="0"/>
      <w:marBottom w:val="0"/>
      <w:divBdr>
        <w:top w:val="none" w:sz="0" w:space="0" w:color="auto"/>
        <w:left w:val="none" w:sz="0" w:space="0" w:color="auto"/>
        <w:bottom w:val="none" w:sz="0" w:space="0" w:color="auto"/>
        <w:right w:val="none" w:sz="0" w:space="0" w:color="auto"/>
      </w:divBdr>
      <w:divsChild>
        <w:div w:id="1054157654">
          <w:marLeft w:val="1440"/>
          <w:marRight w:val="0"/>
          <w:marTop w:val="100"/>
          <w:marBottom w:val="240"/>
          <w:divBdr>
            <w:top w:val="none" w:sz="0" w:space="0" w:color="auto"/>
            <w:left w:val="none" w:sz="0" w:space="0" w:color="auto"/>
            <w:bottom w:val="none" w:sz="0" w:space="0" w:color="auto"/>
            <w:right w:val="none" w:sz="0" w:space="0" w:color="auto"/>
          </w:divBdr>
        </w:div>
      </w:divsChild>
    </w:div>
    <w:div w:id="701784716">
      <w:bodyDiv w:val="1"/>
      <w:marLeft w:val="0"/>
      <w:marRight w:val="0"/>
      <w:marTop w:val="0"/>
      <w:marBottom w:val="0"/>
      <w:divBdr>
        <w:top w:val="none" w:sz="0" w:space="0" w:color="auto"/>
        <w:left w:val="none" w:sz="0" w:space="0" w:color="auto"/>
        <w:bottom w:val="none" w:sz="0" w:space="0" w:color="auto"/>
        <w:right w:val="none" w:sz="0" w:space="0" w:color="auto"/>
      </w:divBdr>
    </w:div>
    <w:div w:id="712732243">
      <w:bodyDiv w:val="1"/>
      <w:marLeft w:val="0"/>
      <w:marRight w:val="0"/>
      <w:marTop w:val="0"/>
      <w:marBottom w:val="0"/>
      <w:divBdr>
        <w:top w:val="none" w:sz="0" w:space="0" w:color="auto"/>
        <w:left w:val="none" w:sz="0" w:space="0" w:color="auto"/>
        <w:bottom w:val="none" w:sz="0" w:space="0" w:color="auto"/>
        <w:right w:val="none" w:sz="0" w:space="0" w:color="auto"/>
      </w:divBdr>
      <w:divsChild>
        <w:div w:id="454176042">
          <w:marLeft w:val="360"/>
          <w:marRight w:val="0"/>
          <w:marTop w:val="200"/>
          <w:marBottom w:val="0"/>
          <w:divBdr>
            <w:top w:val="none" w:sz="0" w:space="0" w:color="auto"/>
            <w:left w:val="none" w:sz="0" w:space="0" w:color="auto"/>
            <w:bottom w:val="none" w:sz="0" w:space="0" w:color="auto"/>
            <w:right w:val="none" w:sz="0" w:space="0" w:color="auto"/>
          </w:divBdr>
        </w:div>
      </w:divsChild>
    </w:div>
    <w:div w:id="728697600">
      <w:bodyDiv w:val="1"/>
      <w:marLeft w:val="0"/>
      <w:marRight w:val="0"/>
      <w:marTop w:val="0"/>
      <w:marBottom w:val="0"/>
      <w:divBdr>
        <w:top w:val="none" w:sz="0" w:space="0" w:color="auto"/>
        <w:left w:val="none" w:sz="0" w:space="0" w:color="auto"/>
        <w:bottom w:val="none" w:sz="0" w:space="0" w:color="auto"/>
        <w:right w:val="none" w:sz="0" w:space="0" w:color="auto"/>
      </w:divBdr>
    </w:div>
    <w:div w:id="765426539">
      <w:bodyDiv w:val="1"/>
      <w:marLeft w:val="0"/>
      <w:marRight w:val="0"/>
      <w:marTop w:val="0"/>
      <w:marBottom w:val="0"/>
      <w:divBdr>
        <w:top w:val="none" w:sz="0" w:space="0" w:color="auto"/>
        <w:left w:val="none" w:sz="0" w:space="0" w:color="auto"/>
        <w:bottom w:val="none" w:sz="0" w:space="0" w:color="auto"/>
        <w:right w:val="none" w:sz="0" w:space="0" w:color="auto"/>
      </w:divBdr>
      <w:divsChild>
        <w:div w:id="1661302654">
          <w:marLeft w:val="274"/>
          <w:marRight w:val="0"/>
          <w:marTop w:val="0"/>
          <w:marBottom w:val="0"/>
          <w:divBdr>
            <w:top w:val="none" w:sz="0" w:space="0" w:color="auto"/>
            <w:left w:val="none" w:sz="0" w:space="0" w:color="auto"/>
            <w:bottom w:val="none" w:sz="0" w:space="0" w:color="auto"/>
            <w:right w:val="none" w:sz="0" w:space="0" w:color="auto"/>
          </w:divBdr>
        </w:div>
        <w:div w:id="264772998">
          <w:marLeft w:val="274"/>
          <w:marRight w:val="0"/>
          <w:marTop w:val="0"/>
          <w:marBottom w:val="0"/>
          <w:divBdr>
            <w:top w:val="none" w:sz="0" w:space="0" w:color="auto"/>
            <w:left w:val="none" w:sz="0" w:space="0" w:color="auto"/>
            <w:bottom w:val="none" w:sz="0" w:space="0" w:color="auto"/>
            <w:right w:val="none" w:sz="0" w:space="0" w:color="auto"/>
          </w:divBdr>
        </w:div>
        <w:div w:id="1636907389">
          <w:marLeft w:val="274"/>
          <w:marRight w:val="0"/>
          <w:marTop w:val="0"/>
          <w:marBottom w:val="0"/>
          <w:divBdr>
            <w:top w:val="none" w:sz="0" w:space="0" w:color="auto"/>
            <w:left w:val="none" w:sz="0" w:space="0" w:color="auto"/>
            <w:bottom w:val="none" w:sz="0" w:space="0" w:color="auto"/>
            <w:right w:val="none" w:sz="0" w:space="0" w:color="auto"/>
          </w:divBdr>
        </w:div>
        <w:div w:id="729154740">
          <w:marLeft w:val="274"/>
          <w:marRight w:val="0"/>
          <w:marTop w:val="0"/>
          <w:marBottom w:val="0"/>
          <w:divBdr>
            <w:top w:val="none" w:sz="0" w:space="0" w:color="auto"/>
            <w:left w:val="none" w:sz="0" w:space="0" w:color="auto"/>
            <w:bottom w:val="none" w:sz="0" w:space="0" w:color="auto"/>
            <w:right w:val="none" w:sz="0" w:space="0" w:color="auto"/>
          </w:divBdr>
        </w:div>
        <w:div w:id="1115296530">
          <w:marLeft w:val="274"/>
          <w:marRight w:val="0"/>
          <w:marTop w:val="0"/>
          <w:marBottom w:val="0"/>
          <w:divBdr>
            <w:top w:val="none" w:sz="0" w:space="0" w:color="auto"/>
            <w:left w:val="none" w:sz="0" w:space="0" w:color="auto"/>
            <w:bottom w:val="none" w:sz="0" w:space="0" w:color="auto"/>
            <w:right w:val="none" w:sz="0" w:space="0" w:color="auto"/>
          </w:divBdr>
        </w:div>
        <w:div w:id="331760427">
          <w:marLeft w:val="274"/>
          <w:marRight w:val="0"/>
          <w:marTop w:val="0"/>
          <w:marBottom w:val="0"/>
          <w:divBdr>
            <w:top w:val="none" w:sz="0" w:space="0" w:color="auto"/>
            <w:left w:val="none" w:sz="0" w:space="0" w:color="auto"/>
            <w:bottom w:val="none" w:sz="0" w:space="0" w:color="auto"/>
            <w:right w:val="none" w:sz="0" w:space="0" w:color="auto"/>
          </w:divBdr>
        </w:div>
        <w:div w:id="1107696890">
          <w:marLeft w:val="274"/>
          <w:marRight w:val="0"/>
          <w:marTop w:val="0"/>
          <w:marBottom w:val="0"/>
          <w:divBdr>
            <w:top w:val="none" w:sz="0" w:space="0" w:color="auto"/>
            <w:left w:val="none" w:sz="0" w:space="0" w:color="auto"/>
            <w:bottom w:val="none" w:sz="0" w:space="0" w:color="auto"/>
            <w:right w:val="none" w:sz="0" w:space="0" w:color="auto"/>
          </w:divBdr>
        </w:div>
      </w:divsChild>
    </w:div>
    <w:div w:id="806435950">
      <w:bodyDiv w:val="1"/>
      <w:marLeft w:val="0"/>
      <w:marRight w:val="0"/>
      <w:marTop w:val="0"/>
      <w:marBottom w:val="0"/>
      <w:divBdr>
        <w:top w:val="none" w:sz="0" w:space="0" w:color="auto"/>
        <w:left w:val="none" w:sz="0" w:space="0" w:color="auto"/>
        <w:bottom w:val="none" w:sz="0" w:space="0" w:color="auto"/>
        <w:right w:val="none" w:sz="0" w:space="0" w:color="auto"/>
      </w:divBdr>
    </w:div>
    <w:div w:id="842234411">
      <w:bodyDiv w:val="1"/>
      <w:marLeft w:val="0"/>
      <w:marRight w:val="0"/>
      <w:marTop w:val="0"/>
      <w:marBottom w:val="0"/>
      <w:divBdr>
        <w:top w:val="none" w:sz="0" w:space="0" w:color="auto"/>
        <w:left w:val="none" w:sz="0" w:space="0" w:color="auto"/>
        <w:bottom w:val="none" w:sz="0" w:space="0" w:color="auto"/>
        <w:right w:val="none" w:sz="0" w:space="0" w:color="auto"/>
      </w:divBdr>
      <w:divsChild>
        <w:div w:id="336083937">
          <w:marLeft w:val="0"/>
          <w:marRight w:val="0"/>
          <w:marTop w:val="0"/>
          <w:marBottom w:val="0"/>
          <w:divBdr>
            <w:top w:val="none" w:sz="0" w:space="0" w:color="auto"/>
            <w:left w:val="none" w:sz="0" w:space="0" w:color="auto"/>
            <w:bottom w:val="none" w:sz="0" w:space="0" w:color="auto"/>
            <w:right w:val="none" w:sz="0" w:space="0" w:color="auto"/>
          </w:divBdr>
          <w:divsChild>
            <w:div w:id="1163357839">
              <w:marLeft w:val="0"/>
              <w:marRight w:val="0"/>
              <w:marTop w:val="0"/>
              <w:marBottom w:val="0"/>
              <w:divBdr>
                <w:top w:val="none" w:sz="0" w:space="0" w:color="auto"/>
                <w:left w:val="none" w:sz="0" w:space="0" w:color="auto"/>
                <w:bottom w:val="none" w:sz="0" w:space="0" w:color="auto"/>
                <w:right w:val="none" w:sz="0" w:space="0" w:color="auto"/>
              </w:divBdr>
              <w:divsChild>
                <w:div w:id="21181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723191">
      <w:bodyDiv w:val="1"/>
      <w:marLeft w:val="0"/>
      <w:marRight w:val="0"/>
      <w:marTop w:val="0"/>
      <w:marBottom w:val="0"/>
      <w:divBdr>
        <w:top w:val="none" w:sz="0" w:space="0" w:color="auto"/>
        <w:left w:val="none" w:sz="0" w:space="0" w:color="auto"/>
        <w:bottom w:val="none" w:sz="0" w:space="0" w:color="auto"/>
        <w:right w:val="none" w:sz="0" w:space="0" w:color="auto"/>
      </w:divBdr>
    </w:div>
    <w:div w:id="877670004">
      <w:bodyDiv w:val="1"/>
      <w:marLeft w:val="0"/>
      <w:marRight w:val="0"/>
      <w:marTop w:val="0"/>
      <w:marBottom w:val="0"/>
      <w:divBdr>
        <w:top w:val="none" w:sz="0" w:space="0" w:color="auto"/>
        <w:left w:val="none" w:sz="0" w:space="0" w:color="auto"/>
        <w:bottom w:val="none" w:sz="0" w:space="0" w:color="auto"/>
        <w:right w:val="none" w:sz="0" w:space="0" w:color="auto"/>
      </w:divBdr>
      <w:divsChild>
        <w:div w:id="956451443">
          <w:marLeft w:val="0"/>
          <w:marRight w:val="0"/>
          <w:marTop w:val="20"/>
          <w:marBottom w:val="20"/>
          <w:divBdr>
            <w:top w:val="none" w:sz="0" w:space="0" w:color="auto"/>
            <w:left w:val="none" w:sz="0" w:space="0" w:color="auto"/>
            <w:bottom w:val="none" w:sz="0" w:space="0" w:color="auto"/>
            <w:right w:val="none" w:sz="0" w:space="0" w:color="auto"/>
          </w:divBdr>
        </w:div>
        <w:div w:id="1373338090">
          <w:marLeft w:val="0"/>
          <w:marRight w:val="0"/>
          <w:marTop w:val="20"/>
          <w:marBottom w:val="20"/>
          <w:divBdr>
            <w:top w:val="none" w:sz="0" w:space="0" w:color="auto"/>
            <w:left w:val="none" w:sz="0" w:space="0" w:color="auto"/>
            <w:bottom w:val="none" w:sz="0" w:space="0" w:color="auto"/>
            <w:right w:val="none" w:sz="0" w:space="0" w:color="auto"/>
          </w:divBdr>
        </w:div>
        <w:div w:id="709964596">
          <w:marLeft w:val="0"/>
          <w:marRight w:val="0"/>
          <w:marTop w:val="20"/>
          <w:marBottom w:val="20"/>
          <w:divBdr>
            <w:top w:val="none" w:sz="0" w:space="0" w:color="auto"/>
            <w:left w:val="none" w:sz="0" w:space="0" w:color="auto"/>
            <w:bottom w:val="none" w:sz="0" w:space="0" w:color="auto"/>
            <w:right w:val="none" w:sz="0" w:space="0" w:color="auto"/>
          </w:divBdr>
        </w:div>
        <w:div w:id="1626232195">
          <w:marLeft w:val="0"/>
          <w:marRight w:val="0"/>
          <w:marTop w:val="20"/>
          <w:marBottom w:val="20"/>
          <w:divBdr>
            <w:top w:val="none" w:sz="0" w:space="0" w:color="auto"/>
            <w:left w:val="none" w:sz="0" w:space="0" w:color="auto"/>
            <w:bottom w:val="none" w:sz="0" w:space="0" w:color="auto"/>
            <w:right w:val="none" w:sz="0" w:space="0" w:color="auto"/>
          </w:divBdr>
        </w:div>
      </w:divsChild>
    </w:div>
    <w:div w:id="879785036">
      <w:bodyDiv w:val="1"/>
      <w:marLeft w:val="0"/>
      <w:marRight w:val="0"/>
      <w:marTop w:val="0"/>
      <w:marBottom w:val="0"/>
      <w:divBdr>
        <w:top w:val="none" w:sz="0" w:space="0" w:color="auto"/>
        <w:left w:val="none" w:sz="0" w:space="0" w:color="auto"/>
        <w:bottom w:val="none" w:sz="0" w:space="0" w:color="auto"/>
        <w:right w:val="none" w:sz="0" w:space="0" w:color="auto"/>
      </w:divBdr>
      <w:divsChild>
        <w:div w:id="887227817">
          <w:marLeft w:val="0"/>
          <w:marRight w:val="0"/>
          <w:marTop w:val="0"/>
          <w:marBottom w:val="0"/>
          <w:divBdr>
            <w:top w:val="none" w:sz="0" w:space="0" w:color="auto"/>
            <w:left w:val="none" w:sz="0" w:space="0" w:color="auto"/>
            <w:bottom w:val="none" w:sz="0" w:space="0" w:color="auto"/>
            <w:right w:val="none" w:sz="0" w:space="0" w:color="auto"/>
          </w:divBdr>
          <w:divsChild>
            <w:div w:id="1854955962">
              <w:marLeft w:val="0"/>
              <w:marRight w:val="0"/>
              <w:marTop w:val="0"/>
              <w:marBottom w:val="0"/>
              <w:divBdr>
                <w:top w:val="none" w:sz="0" w:space="0" w:color="auto"/>
                <w:left w:val="none" w:sz="0" w:space="0" w:color="auto"/>
                <w:bottom w:val="none" w:sz="0" w:space="0" w:color="auto"/>
                <w:right w:val="none" w:sz="0" w:space="0" w:color="auto"/>
              </w:divBdr>
              <w:divsChild>
                <w:div w:id="45063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169831">
      <w:bodyDiv w:val="1"/>
      <w:marLeft w:val="0"/>
      <w:marRight w:val="0"/>
      <w:marTop w:val="0"/>
      <w:marBottom w:val="0"/>
      <w:divBdr>
        <w:top w:val="none" w:sz="0" w:space="0" w:color="auto"/>
        <w:left w:val="none" w:sz="0" w:space="0" w:color="auto"/>
        <w:bottom w:val="none" w:sz="0" w:space="0" w:color="auto"/>
        <w:right w:val="none" w:sz="0" w:space="0" w:color="auto"/>
      </w:divBdr>
    </w:div>
    <w:div w:id="913246701">
      <w:bodyDiv w:val="1"/>
      <w:marLeft w:val="0"/>
      <w:marRight w:val="0"/>
      <w:marTop w:val="0"/>
      <w:marBottom w:val="0"/>
      <w:divBdr>
        <w:top w:val="none" w:sz="0" w:space="0" w:color="auto"/>
        <w:left w:val="none" w:sz="0" w:space="0" w:color="auto"/>
        <w:bottom w:val="none" w:sz="0" w:space="0" w:color="auto"/>
        <w:right w:val="none" w:sz="0" w:space="0" w:color="auto"/>
      </w:divBdr>
      <w:divsChild>
        <w:div w:id="1125930201">
          <w:marLeft w:val="0"/>
          <w:marRight w:val="0"/>
          <w:marTop w:val="0"/>
          <w:marBottom w:val="0"/>
          <w:divBdr>
            <w:top w:val="none" w:sz="0" w:space="0" w:color="auto"/>
            <w:left w:val="none" w:sz="0" w:space="0" w:color="auto"/>
            <w:bottom w:val="none" w:sz="0" w:space="0" w:color="auto"/>
            <w:right w:val="none" w:sz="0" w:space="0" w:color="auto"/>
          </w:divBdr>
          <w:divsChild>
            <w:div w:id="1952006687">
              <w:marLeft w:val="0"/>
              <w:marRight w:val="0"/>
              <w:marTop w:val="0"/>
              <w:marBottom w:val="0"/>
              <w:divBdr>
                <w:top w:val="none" w:sz="0" w:space="0" w:color="auto"/>
                <w:left w:val="none" w:sz="0" w:space="0" w:color="auto"/>
                <w:bottom w:val="none" w:sz="0" w:space="0" w:color="auto"/>
                <w:right w:val="none" w:sz="0" w:space="0" w:color="auto"/>
              </w:divBdr>
              <w:divsChild>
                <w:div w:id="176661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766376">
      <w:bodyDiv w:val="1"/>
      <w:marLeft w:val="0"/>
      <w:marRight w:val="0"/>
      <w:marTop w:val="0"/>
      <w:marBottom w:val="0"/>
      <w:divBdr>
        <w:top w:val="none" w:sz="0" w:space="0" w:color="auto"/>
        <w:left w:val="none" w:sz="0" w:space="0" w:color="auto"/>
        <w:bottom w:val="none" w:sz="0" w:space="0" w:color="auto"/>
        <w:right w:val="none" w:sz="0" w:space="0" w:color="auto"/>
      </w:divBdr>
      <w:divsChild>
        <w:div w:id="932324476">
          <w:marLeft w:val="446"/>
          <w:marRight w:val="0"/>
          <w:marTop w:val="0"/>
          <w:marBottom w:val="0"/>
          <w:divBdr>
            <w:top w:val="none" w:sz="0" w:space="0" w:color="auto"/>
            <w:left w:val="none" w:sz="0" w:space="0" w:color="auto"/>
            <w:bottom w:val="none" w:sz="0" w:space="0" w:color="auto"/>
            <w:right w:val="none" w:sz="0" w:space="0" w:color="auto"/>
          </w:divBdr>
        </w:div>
      </w:divsChild>
    </w:div>
    <w:div w:id="955332426">
      <w:bodyDiv w:val="1"/>
      <w:marLeft w:val="0"/>
      <w:marRight w:val="0"/>
      <w:marTop w:val="0"/>
      <w:marBottom w:val="0"/>
      <w:divBdr>
        <w:top w:val="none" w:sz="0" w:space="0" w:color="auto"/>
        <w:left w:val="none" w:sz="0" w:space="0" w:color="auto"/>
        <w:bottom w:val="none" w:sz="0" w:space="0" w:color="auto"/>
        <w:right w:val="none" w:sz="0" w:space="0" w:color="auto"/>
      </w:divBdr>
    </w:div>
    <w:div w:id="986281842">
      <w:bodyDiv w:val="1"/>
      <w:marLeft w:val="0"/>
      <w:marRight w:val="0"/>
      <w:marTop w:val="0"/>
      <w:marBottom w:val="0"/>
      <w:divBdr>
        <w:top w:val="none" w:sz="0" w:space="0" w:color="auto"/>
        <w:left w:val="none" w:sz="0" w:space="0" w:color="auto"/>
        <w:bottom w:val="none" w:sz="0" w:space="0" w:color="auto"/>
        <w:right w:val="none" w:sz="0" w:space="0" w:color="auto"/>
      </w:divBdr>
      <w:divsChild>
        <w:div w:id="568079575">
          <w:marLeft w:val="1080"/>
          <w:marRight w:val="0"/>
          <w:marTop w:val="100"/>
          <w:marBottom w:val="0"/>
          <w:divBdr>
            <w:top w:val="none" w:sz="0" w:space="0" w:color="auto"/>
            <w:left w:val="none" w:sz="0" w:space="0" w:color="auto"/>
            <w:bottom w:val="none" w:sz="0" w:space="0" w:color="auto"/>
            <w:right w:val="none" w:sz="0" w:space="0" w:color="auto"/>
          </w:divBdr>
        </w:div>
      </w:divsChild>
    </w:div>
    <w:div w:id="1012104705">
      <w:bodyDiv w:val="1"/>
      <w:marLeft w:val="0"/>
      <w:marRight w:val="0"/>
      <w:marTop w:val="0"/>
      <w:marBottom w:val="0"/>
      <w:divBdr>
        <w:top w:val="none" w:sz="0" w:space="0" w:color="auto"/>
        <w:left w:val="none" w:sz="0" w:space="0" w:color="auto"/>
        <w:bottom w:val="none" w:sz="0" w:space="0" w:color="auto"/>
        <w:right w:val="none" w:sz="0" w:space="0" w:color="auto"/>
      </w:divBdr>
    </w:div>
    <w:div w:id="1014459195">
      <w:bodyDiv w:val="1"/>
      <w:marLeft w:val="0"/>
      <w:marRight w:val="0"/>
      <w:marTop w:val="0"/>
      <w:marBottom w:val="0"/>
      <w:divBdr>
        <w:top w:val="none" w:sz="0" w:space="0" w:color="auto"/>
        <w:left w:val="none" w:sz="0" w:space="0" w:color="auto"/>
        <w:bottom w:val="none" w:sz="0" w:space="0" w:color="auto"/>
        <w:right w:val="none" w:sz="0" w:space="0" w:color="auto"/>
      </w:divBdr>
      <w:divsChild>
        <w:div w:id="2024932362">
          <w:marLeft w:val="0"/>
          <w:marRight w:val="0"/>
          <w:marTop w:val="20"/>
          <w:marBottom w:val="20"/>
          <w:divBdr>
            <w:top w:val="none" w:sz="0" w:space="0" w:color="auto"/>
            <w:left w:val="none" w:sz="0" w:space="0" w:color="auto"/>
            <w:bottom w:val="none" w:sz="0" w:space="0" w:color="auto"/>
            <w:right w:val="none" w:sz="0" w:space="0" w:color="auto"/>
          </w:divBdr>
        </w:div>
        <w:div w:id="1816487240">
          <w:marLeft w:val="0"/>
          <w:marRight w:val="0"/>
          <w:marTop w:val="20"/>
          <w:marBottom w:val="20"/>
          <w:divBdr>
            <w:top w:val="none" w:sz="0" w:space="0" w:color="auto"/>
            <w:left w:val="none" w:sz="0" w:space="0" w:color="auto"/>
            <w:bottom w:val="none" w:sz="0" w:space="0" w:color="auto"/>
            <w:right w:val="none" w:sz="0" w:space="0" w:color="auto"/>
          </w:divBdr>
        </w:div>
        <w:div w:id="1245069942">
          <w:marLeft w:val="0"/>
          <w:marRight w:val="0"/>
          <w:marTop w:val="20"/>
          <w:marBottom w:val="20"/>
          <w:divBdr>
            <w:top w:val="none" w:sz="0" w:space="0" w:color="auto"/>
            <w:left w:val="none" w:sz="0" w:space="0" w:color="auto"/>
            <w:bottom w:val="none" w:sz="0" w:space="0" w:color="auto"/>
            <w:right w:val="none" w:sz="0" w:space="0" w:color="auto"/>
          </w:divBdr>
        </w:div>
        <w:div w:id="1963919289">
          <w:marLeft w:val="0"/>
          <w:marRight w:val="0"/>
          <w:marTop w:val="20"/>
          <w:marBottom w:val="20"/>
          <w:divBdr>
            <w:top w:val="none" w:sz="0" w:space="0" w:color="auto"/>
            <w:left w:val="none" w:sz="0" w:space="0" w:color="auto"/>
            <w:bottom w:val="none" w:sz="0" w:space="0" w:color="auto"/>
            <w:right w:val="none" w:sz="0" w:space="0" w:color="auto"/>
          </w:divBdr>
        </w:div>
        <w:div w:id="1321545945">
          <w:marLeft w:val="0"/>
          <w:marRight w:val="0"/>
          <w:marTop w:val="20"/>
          <w:marBottom w:val="20"/>
          <w:divBdr>
            <w:top w:val="none" w:sz="0" w:space="0" w:color="auto"/>
            <w:left w:val="none" w:sz="0" w:space="0" w:color="auto"/>
            <w:bottom w:val="none" w:sz="0" w:space="0" w:color="auto"/>
            <w:right w:val="none" w:sz="0" w:space="0" w:color="auto"/>
          </w:divBdr>
        </w:div>
        <w:div w:id="1409155260">
          <w:marLeft w:val="0"/>
          <w:marRight w:val="0"/>
          <w:marTop w:val="20"/>
          <w:marBottom w:val="20"/>
          <w:divBdr>
            <w:top w:val="none" w:sz="0" w:space="0" w:color="auto"/>
            <w:left w:val="none" w:sz="0" w:space="0" w:color="auto"/>
            <w:bottom w:val="none" w:sz="0" w:space="0" w:color="auto"/>
            <w:right w:val="none" w:sz="0" w:space="0" w:color="auto"/>
          </w:divBdr>
        </w:div>
        <w:div w:id="1727950466">
          <w:marLeft w:val="0"/>
          <w:marRight w:val="0"/>
          <w:marTop w:val="20"/>
          <w:marBottom w:val="20"/>
          <w:divBdr>
            <w:top w:val="none" w:sz="0" w:space="0" w:color="auto"/>
            <w:left w:val="none" w:sz="0" w:space="0" w:color="auto"/>
            <w:bottom w:val="none" w:sz="0" w:space="0" w:color="auto"/>
            <w:right w:val="none" w:sz="0" w:space="0" w:color="auto"/>
          </w:divBdr>
        </w:div>
        <w:div w:id="743835570">
          <w:marLeft w:val="0"/>
          <w:marRight w:val="0"/>
          <w:marTop w:val="20"/>
          <w:marBottom w:val="20"/>
          <w:divBdr>
            <w:top w:val="none" w:sz="0" w:space="0" w:color="auto"/>
            <w:left w:val="none" w:sz="0" w:space="0" w:color="auto"/>
            <w:bottom w:val="none" w:sz="0" w:space="0" w:color="auto"/>
            <w:right w:val="none" w:sz="0" w:space="0" w:color="auto"/>
          </w:divBdr>
        </w:div>
      </w:divsChild>
    </w:div>
    <w:div w:id="1015234085">
      <w:bodyDiv w:val="1"/>
      <w:marLeft w:val="0"/>
      <w:marRight w:val="0"/>
      <w:marTop w:val="0"/>
      <w:marBottom w:val="0"/>
      <w:divBdr>
        <w:top w:val="none" w:sz="0" w:space="0" w:color="auto"/>
        <w:left w:val="none" w:sz="0" w:space="0" w:color="auto"/>
        <w:bottom w:val="none" w:sz="0" w:space="0" w:color="auto"/>
        <w:right w:val="none" w:sz="0" w:space="0" w:color="auto"/>
      </w:divBdr>
      <w:divsChild>
        <w:div w:id="1330791537">
          <w:marLeft w:val="360"/>
          <w:marRight w:val="0"/>
          <w:marTop w:val="200"/>
          <w:marBottom w:val="0"/>
          <w:divBdr>
            <w:top w:val="none" w:sz="0" w:space="0" w:color="auto"/>
            <w:left w:val="none" w:sz="0" w:space="0" w:color="auto"/>
            <w:bottom w:val="none" w:sz="0" w:space="0" w:color="auto"/>
            <w:right w:val="none" w:sz="0" w:space="0" w:color="auto"/>
          </w:divBdr>
        </w:div>
      </w:divsChild>
    </w:div>
    <w:div w:id="1027827344">
      <w:bodyDiv w:val="1"/>
      <w:marLeft w:val="0"/>
      <w:marRight w:val="0"/>
      <w:marTop w:val="0"/>
      <w:marBottom w:val="0"/>
      <w:divBdr>
        <w:top w:val="none" w:sz="0" w:space="0" w:color="auto"/>
        <w:left w:val="none" w:sz="0" w:space="0" w:color="auto"/>
        <w:bottom w:val="none" w:sz="0" w:space="0" w:color="auto"/>
        <w:right w:val="none" w:sz="0" w:space="0" w:color="auto"/>
      </w:divBdr>
      <w:divsChild>
        <w:div w:id="873276273">
          <w:marLeft w:val="446"/>
          <w:marRight w:val="0"/>
          <w:marTop w:val="0"/>
          <w:marBottom w:val="0"/>
          <w:divBdr>
            <w:top w:val="none" w:sz="0" w:space="0" w:color="auto"/>
            <w:left w:val="none" w:sz="0" w:space="0" w:color="auto"/>
            <w:bottom w:val="none" w:sz="0" w:space="0" w:color="auto"/>
            <w:right w:val="none" w:sz="0" w:space="0" w:color="auto"/>
          </w:divBdr>
        </w:div>
      </w:divsChild>
    </w:div>
    <w:div w:id="1065302083">
      <w:bodyDiv w:val="1"/>
      <w:marLeft w:val="0"/>
      <w:marRight w:val="0"/>
      <w:marTop w:val="0"/>
      <w:marBottom w:val="0"/>
      <w:divBdr>
        <w:top w:val="none" w:sz="0" w:space="0" w:color="auto"/>
        <w:left w:val="none" w:sz="0" w:space="0" w:color="auto"/>
        <w:bottom w:val="none" w:sz="0" w:space="0" w:color="auto"/>
        <w:right w:val="none" w:sz="0" w:space="0" w:color="auto"/>
      </w:divBdr>
      <w:divsChild>
        <w:div w:id="1850296209">
          <w:marLeft w:val="547"/>
          <w:marRight w:val="0"/>
          <w:marTop w:val="20"/>
          <w:marBottom w:val="20"/>
          <w:divBdr>
            <w:top w:val="none" w:sz="0" w:space="0" w:color="auto"/>
            <w:left w:val="none" w:sz="0" w:space="0" w:color="auto"/>
            <w:bottom w:val="none" w:sz="0" w:space="0" w:color="auto"/>
            <w:right w:val="none" w:sz="0" w:space="0" w:color="auto"/>
          </w:divBdr>
        </w:div>
        <w:div w:id="771243489">
          <w:marLeft w:val="547"/>
          <w:marRight w:val="0"/>
          <w:marTop w:val="20"/>
          <w:marBottom w:val="20"/>
          <w:divBdr>
            <w:top w:val="none" w:sz="0" w:space="0" w:color="auto"/>
            <w:left w:val="none" w:sz="0" w:space="0" w:color="auto"/>
            <w:bottom w:val="none" w:sz="0" w:space="0" w:color="auto"/>
            <w:right w:val="none" w:sz="0" w:space="0" w:color="auto"/>
          </w:divBdr>
        </w:div>
        <w:div w:id="597295636">
          <w:marLeft w:val="547"/>
          <w:marRight w:val="0"/>
          <w:marTop w:val="20"/>
          <w:marBottom w:val="20"/>
          <w:divBdr>
            <w:top w:val="none" w:sz="0" w:space="0" w:color="auto"/>
            <w:left w:val="none" w:sz="0" w:space="0" w:color="auto"/>
            <w:bottom w:val="none" w:sz="0" w:space="0" w:color="auto"/>
            <w:right w:val="none" w:sz="0" w:space="0" w:color="auto"/>
          </w:divBdr>
        </w:div>
        <w:div w:id="1668090817">
          <w:marLeft w:val="547"/>
          <w:marRight w:val="0"/>
          <w:marTop w:val="20"/>
          <w:marBottom w:val="20"/>
          <w:divBdr>
            <w:top w:val="none" w:sz="0" w:space="0" w:color="auto"/>
            <w:left w:val="none" w:sz="0" w:space="0" w:color="auto"/>
            <w:bottom w:val="none" w:sz="0" w:space="0" w:color="auto"/>
            <w:right w:val="none" w:sz="0" w:space="0" w:color="auto"/>
          </w:divBdr>
        </w:div>
        <w:div w:id="256449490">
          <w:marLeft w:val="547"/>
          <w:marRight w:val="0"/>
          <w:marTop w:val="20"/>
          <w:marBottom w:val="20"/>
          <w:divBdr>
            <w:top w:val="none" w:sz="0" w:space="0" w:color="auto"/>
            <w:left w:val="none" w:sz="0" w:space="0" w:color="auto"/>
            <w:bottom w:val="none" w:sz="0" w:space="0" w:color="auto"/>
            <w:right w:val="none" w:sz="0" w:space="0" w:color="auto"/>
          </w:divBdr>
        </w:div>
        <w:div w:id="309679301">
          <w:marLeft w:val="547"/>
          <w:marRight w:val="0"/>
          <w:marTop w:val="20"/>
          <w:marBottom w:val="20"/>
          <w:divBdr>
            <w:top w:val="none" w:sz="0" w:space="0" w:color="auto"/>
            <w:left w:val="none" w:sz="0" w:space="0" w:color="auto"/>
            <w:bottom w:val="none" w:sz="0" w:space="0" w:color="auto"/>
            <w:right w:val="none" w:sz="0" w:space="0" w:color="auto"/>
          </w:divBdr>
        </w:div>
        <w:div w:id="1706060285">
          <w:marLeft w:val="547"/>
          <w:marRight w:val="0"/>
          <w:marTop w:val="20"/>
          <w:marBottom w:val="20"/>
          <w:divBdr>
            <w:top w:val="none" w:sz="0" w:space="0" w:color="auto"/>
            <w:left w:val="none" w:sz="0" w:space="0" w:color="auto"/>
            <w:bottom w:val="none" w:sz="0" w:space="0" w:color="auto"/>
            <w:right w:val="none" w:sz="0" w:space="0" w:color="auto"/>
          </w:divBdr>
        </w:div>
        <w:div w:id="757018458">
          <w:marLeft w:val="547"/>
          <w:marRight w:val="0"/>
          <w:marTop w:val="20"/>
          <w:marBottom w:val="20"/>
          <w:divBdr>
            <w:top w:val="none" w:sz="0" w:space="0" w:color="auto"/>
            <w:left w:val="none" w:sz="0" w:space="0" w:color="auto"/>
            <w:bottom w:val="none" w:sz="0" w:space="0" w:color="auto"/>
            <w:right w:val="none" w:sz="0" w:space="0" w:color="auto"/>
          </w:divBdr>
        </w:div>
        <w:div w:id="609316313">
          <w:marLeft w:val="547"/>
          <w:marRight w:val="0"/>
          <w:marTop w:val="20"/>
          <w:marBottom w:val="20"/>
          <w:divBdr>
            <w:top w:val="none" w:sz="0" w:space="0" w:color="auto"/>
            <w:left w:val="none" w:sz="0" w:space="0" w:color="auto"/>
            <w:bottom w:val="none" w:sz="0" w:space="0" w:color="auto"/>
            <w:right w:val="none" w:sz="0" w:space="0" w:color="auto"/>
          </w:divBdr>
        </w:div>
        <w:div w:id="590816755">
          <w:marLeft w:val="547"/>
          <w:marRight w:val="0"/>
          <w:marTop w:val="20"/>
          <w:marBottom w:val="20"/>
          <w:divBdr>
            <w:top w:val="none" w:sz="0" w:space="0" w:color="auto"/>
            <w:left w:val="none" w:sz="0" w:space="0" w:color="auto"/>
            <w:bottom w:val="none" w:sz="0" w:space="0" w:color="auto"/>
            <w:right w:val="none" w:sz="0" w:space="0" w:color="auto"/>
          </w:divBdr>
        </w:div>
        <w:div w:id="1231620108">
          <w:marLeft w:val="547"/>
          <w:marRight w:val="0"/>
          <w:marTop w:val="20"/>
          <w:marBottom w:val="20"/>
          <w:divBdr>
            <w:top w:val="none" w:sz="0" w:space="0" w:color="auto"/>
            <w:left w:val="none" w:sz="0" w:space="0" w:color="auto"/>
            <w:bottom w:val="none" w:sz="0" w:space="0" w:color="auto"/>
            <w:right w:val="none" w:sz="0" w:space="0" w:color="auto"/>
          </w:divBdr>
        </w:div>
      </w:divsChild>
    </w:div>
    <w:div w:id="1066303001">
      <w:bodyDiv w:val="1"/>
      <w:marLeft w:val="0"/>
      <w:marRight w:val="0"/>
      <w:marTop w:val="0"/>
      <w:marBottom w:val="0"/>
      <w:divBdr>
        <w:top w:val="none" w:sz="0" w:space="0" w:color="auto"/>
        <w:left w:val="none" w:sz="0" w:space="0" w:color="auto"/>
        <w:bottom w:val="none" w:sz="0" w:space="0" w:color="auto"/>
        <w:right w:val="none" w:sz="0" w:space="0" w:color="auto"/>
      </w:divBdr>
      <w:divsChild>
        <w:div w:id="475529288">
          <w:marLeft w:val="0"/>
          <w:marRight w:val="0"/>
          <w:marTop w:val="0"/>
          <w:marBottom w:val="0"/>
          <w:divBdr>
            <w:top w:val="none" w:sz="0" w:space="0" w:color="auto"/>
            <w:left w:val="none" w:sz="0" w:space="0" w:color="auto"/>
            <w:bottom w:val="none" w:sz="0" w:space="0" w:color="auto"/>
            <w:right w:val="none" w:sz="0" w:space="0" w:color="auto"/>
          </w:divBdr>
          <w:divsChild>
            <w:div w:id="526601579">
              <w:marLeft w:val="0"/>
              <w:marRight w:val="0"/>
              <w:marTop w:val="0"/>
              <w:marBottom w:val="0"/>
              <w:divBdr>
                <w:top w:val="none" w:sz="0" w:space="0" w:color="auto"/>
                <w:left w:val="none" w:sz="0" w:space="0" w:color="auto"/>
                <w:bottom w:val="none" w:sz="0" w:space="0" w:color="auto"/>
                <w:right w:val="none" w:sz="0" w:space="0" w:color="auto"/>
              </w:divBdr>
              <w:divsChild>
                <w:div w:id="142194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260863">
      <w:bodyDiv w:val="1"/>
      <w:marLeft w:val="0"/>
      <w:marRight w:val="0"/>
      <w:marTop w:val="0"/>
      <w:marBottom w:val="0"/>
      <w:divBdr>
        <w:top w:val="none" w:sz="0" w:space="0" w:color="auto"/>
        <w:left w:val="none" w:sz="0" w:space="0" w:color="auto"/>
        <w:bottom w:val="none" w:sz="0" w:space="0" w:color="auto"/>
        <w:right w:val="none" w:sz="0" w:space="0" w:color="auto"/>
      </w:divBdr>
    </w:div>
    <w:div w:id="1083337257">
      <w:bodyDiv w:val="1"/>
      <w:marLeft w:val="0"/>
      <w:marRight w:val="0"/>
      <w:marTop w:val="0"/>
      <w:marBottom w:val="0"/>
      <w:divBdr>
        <w:top w:val="none" w:sz="0" w:space="0" w:color="auto"/>
        <w:left w:val="none" w:sz="0" w:space="0" w:color="auto"/>
        <w:bottom w:val="none" w:sz="0" w:space="0" w:color="auto"/>
        <w:right w:val="none" w:sz="0" w:space="0" w:color="auto"/>
      </w:divBdr>
    </w:div>
    <w:div w:id="1132401921">
      <w:bodyDiv w:val="1"/>
      <w:marLeft w:val="0"/>
      <w:marRight w:val="0"/>
      <w:marTop w:val="0"/>
      <w:marBottom w:val="0"/>
      <w:divBdr>
        <w:top w:val="none" w:sz="0" w:space="0" w:color="auto"/>
        <w:left w:val="none" w:sz="0" w:space="0" w:color="auto"/>
        <w:bottom w:val="none" w:sz="0" w:space="0" w:color="auto"/>
        <w:right w:val="none" w:sz="0" w:space="0" w:color="auto"/>
      </w:divBdr>
      <w:divsChild>
        <w:div w:id="1989673852">
          <w:marLeft w:val="360"/>
          <w:marRight w:val="0"/>
          <w:marTop w:val="200"/>
          <w:marBottom w:val="0"/>
          <w:divBdr>
            <w:top w:val="none" w:sz="0" w:space="0" w:color="auto"/>
            <w:left w:val="none" w:sz="0" w:space="0" w:color="auto"/>
            <w:bottom w:val="none" w:sz="0" w:space="0" w:color="auto"/>
            <w:right w:val="none" w:sz="0" w:space="0" w:color="auto"/>
          </w:divBdr>
        </w:div>
      </w:divsChild>
    </w:div>
    <w:div w:id="1200972028">
      <w:bodyDiv w:val="1"/>
      <w:marLeft w:val="0"/>
      <w:marRight w:val="0"/>
      <w:marTop w:val="0"/>
      <w:marBottom w:val="0"/>
      <w:divBdr>
        <w:top w:val="none" w:sz="0" w:space="0" w:color="auto"/>
        <w:left w:val="none" w:sz="0" w:space="0" w:color="auto"/>
        <w:bottom w:val="none" w:sz="0" w:space="0" w:color="auto"/>
        <w:right w:val="none" w:sz="0" w:space="0" w:color="auto"/>
      </w:divBdr>
      <w:divsChild>
        <w:div w:id="717709611">
          <w:marLeft w:val="1080"/>
          <w:marRight w:val="0"/>
          <w:marTop w:val="100"/>
          <w:marBottom w:val="0"/>
          <w:divBdr>
            <w:top w:val="none" w:sz="0" w:space="0" w:color="auto"/>
            <w:left w:val="none" w:sz="0" w:space="0" w:color="auto"/>
            <w:bottom w:val="none" w:sz="0" w:space="0" w:color="auto"/>
            <w:right w:val="none" w:sz="0" w:space="0" w:color="auto"/>
          </w:divBdr>
        </w:div>
      </w:divsChild>
    </w:div>
    <w:div w:id="1204754922">
      <w:bodyDiv w:val="1"/>
      <w:marLeft w:val="0"/>
      <w:marRight w:val="0"/>
      <w:marTop w:val="0"/>
      <w:marBottom w:val="0"/>
      <w:divBdr>
        <w:top w:val="none" w:sz="0" w:space="0" w:color="auto"/>
        <w:left w:val="none" w:sz="0" w:space="0" w:color="auto"/>
        <w:bottom w:val="none" w:sz="0" w:space="0" w:color="auto"/>
        <w:right w:val="none" w:sz="0" w:space="0" w:color="auto"/>
      </w:divBdr>
      <w:divsChild>
        <w:div w:id="761268840">
          <w:marLeft w:val="360"/>
          <w:marRight w:val="0"/>
          <w:marTop w:val="200"/>
          <w:marBottom w:val="0"/>
          <w:divBdr>
            <w:top w:val="none" w:sz="0" w:space="0" w:color="auto"/>
            <w:left w:val="none" w:sz="0" w:space="0" w:color="auto"/>
            <w:bottom w:val="none" w:sz="0" w:space="0" w:color="auto"/>
            <w:right w:val="none" w:sz="0" w:space="0" w:color="auto"/>
          </w:divBdr>
        </w:div>
      </w:divsChild>
    </w:div>
    <w:div w:id="1219895972">
      <w:bodyDiv w:val="1"/>
      <w:marLeft w:val="0"/>
      <w:marRight w:val="0"/>
      <w:marTop w:val="0"/>
      <w:marBottom w:val="0"/>
      <w:divBdr>
        <w:top w:val="none" w:sz="0" w:space="0" w:color="auto"/>
        <w:left w:val="none" w:sz="0" w:space="0" w:color="auto"/>
        <w:bottom w:val="none" w:sz="0" w:space="0" w:color="auto"/>
        <w:right w:val="none" w:sz="0" w:space="0" w:color="auto"/>
      </w:divBdr>
      <w:divsChild>
        <w:div w:id="257371461">
          <w:marLeft w:val="360"/>
          <w:marRight w:val="0"/>
          <w:marTop w:val="200"/>
          <w:marBottom w:val="0"/>
          <w:divBdr>
            <w:top w:val="none" w:sz="0" w:space="0" w:color="auto"/>
            <w:left w:val="none" w:sz="0" w:space="0" w:color="auto"/>
            <w:bottom w:val="none" w:sz="0" w:space="0" w:color="auto"/>
            <w:right w:val="none" w:sz="0" w:space="0" w:color="auto"/>
          </w:divBdr>
        </w:div>
      </w:divsChild>
    </w:div>
    <w:div w:id="1226062464">
      <w:bodyDiv w:val="1"/>
      <w:marLeft w:val="0"/>
      <w:marRight w:val="0"/>
      <w:marTop w:val="0"/>
      <w:marBottom w:val="0"/>
      <w:divBdr>
        <w:top w:val="none" w:sz="0" w:space="0" w:color="auto"/>
        <w:left w:val="none" w:sz="0" w:space="0" w:color="auto"/>
        <w:bottom w:val="none" w:sz="0" w:space="0" w:color="auto"/>
        <w:right w:val="none" w:sz="0" w:space="0" w:color="auto"/>
      </w:divBdr>
    </w:div>
    <w:div w:id="1226338552">
      <w:bodyDiv w:val="1"/>
      <w:marLeft w:val="0"/>
      <w:marRight w:val="0"/>
      <w:marTop w:val="0"/>
      <w:marBottom w:val="0"/>
      <w:divBdr>
        <w:top w:val="none" w:sz="0" w:space="0" w:color="auto"/>
        <w:left w:val="none" w:sz="0" w:space="0" w:color="auto"/>
        <w:bottom w:val="none" w:sz="0" w:space="0" w:color="auto"/>
        <w:right w:val="none" w:sz="0" w:space="0" w:color="auto"/>
      </w:divBdr>
      <w:divsChild>
        <w:div w:id="1233202191">
          <w:marLeft w:val="446"/>
          <w:marRight w:val="0"/>
          <w:marTop w:val="0"/>
          <w:marBottom w:val="0"/>
          <w:divBdr>
            <w:top w:val="none" w:sz="0" w:space="0" w:color="auto"/>
            <w:left w:val="none" w:sz="0" w:space="0" w:color="auto"/>
            <w:bottom w:val="none" w:sz="0" w:space="0" w:color="auto"/>
            <w:right w:val="none" w:sz="0" w:space="0" w:color="auto"/>
          </w:divBdr>
        </w:div>
      </w:divsChild>
    </w:div>
    <w:div w:id="1251620932">
      <w:bodyDiv w:val="1"/>
      <w:marLeft w:val="0"/>
      <w:marRight w:val="0"/>
      <w:marTop w:val="0"/>
      <w:marBottom w:val="0"/>
      <w:divBdr>
        <w:top w:val="none" w:sz="0" w:space="0" w:color="auto"/>
        <w:left w:val="none" w:sz="0" w:space="0" w:color="auto"/>
        <w:bottom w:val="none" w:sz="0" w:space="0" w:color="auto"/>
        <w:right w:val="none" w:sz="0" w:space="0" w:color="auto"/>
      </w:divBdr>
    </w:div>
    <w:div w:id="1268924801">
      <w:bodyDiv w:val="1"/>
      <w:marLeft w:val="0"/>
      <w:marRight w:val="0"/>
      <w:marTop w:val="0"/>
      <w:marBottom w:val="0"/>
      <w:divBdr>
        <w:top w:val="none" w:sz="0" w:space="0" w:color="auto"/>
        <w:left w:val="none" w:sz="0" w:space="0" w:color="auto"/>
        <w:bottom w:val="none" w:sz="0" w:space="0" w:color="auto"/>
        <w:right w:val="none" w:sz="0" w:space="0" w:color="auto"/>
      </w:divBdr>
      <w:divsChild>
        <w:div w:id="2101565748">
          <w:marLeft w:val="0"/>
          <w:marRight w:val="0"/>
          <w:marTop w:val="0"/>
          <w:marBottom w:val="0"/>
          <w:divBdr>
            <w:top w:val="none" w:sz="0" w:space="0" w:color="auto"/>
            <w:left w:val="none" w:sz="0" w:space="0" w:color="auto"/>
            <w:bottom w:val="none" w:sz="0" w:space="0" w:color="auto"/>
            <w:right w:val="none" w:sz="0" w:space="0" w:color="auto"/>
          </w:divBdr>
          <w:divsChild>
            <w:div w:id="592513498">
              <w:marLeft w:val="0"/>
              <w:marRight w:val="0"/>
              <w:marTop w:val="0"/>
              <w:marBottom w:val="0"/>
              <w:divBdr>
                <w:top w:val="none" w:sz="0" w:space="0" w:color="auto"/>
                <w:left w:val="none" w:sz="0" w:space="0" w:color="auto"/>
                <w:bottom w:val="none" w:sz="0" w:space="0" w:color="auto"/>
                <w:right w:val="none" w:sz="0" w:space="0" w:color="auto"/>
              </w:divBdr>
              <w:divsChild>
                <w:div w:id="441806636">
                  <w:marLeft w:val="0"/>
                  <w:marRight w:val="0"/>
                  <w:marTop w:val="0"/>
                  <w:marBottom w:val="0"/>
                  <w:divBdr>
                    <w:top w:val="none" w:sz="0" w:space="0" w:color="auto"/>
                    <w:left w:val="none" w:sz="0" w:space="0" w:color="auto"/>
                    <w:bottom w:val="none" w:sz="0" w:space="0" w:color="auto"/>
                    <w:right w:val="none" w:sz="0" w:space="0" w:color="auto"/>
                  </w:divBdr>
                  <w:divsChild>
                    <w:div w:id="4345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927002">
      <w:bodyDiv w:val="1"/>
      <w:marLeft w:val="0"/>
      <w:marRight w:val="0"/>
      <w:marTop w:val="0"/>
      <w:marBottom w:val="0"/>
      <w:divBdr>
        <w:top w:val="none" w:sz="0" w:space="0" w:color="auto"/>
        <w:left w:val="none" w:sz="0" w:space="0" w:color="auto"/>
        <w:bottom w:val="none" w:sz="0" w:space="0" w:color="auto"/>
        <w:right w:val="none" w:sz="0" w:space="0" w:color="auto"/>
      </w:divBdr>
    </w:div>
    <w:div w:id="1306469976">
      <w:bodyDiv w:val="1"/>
      <w:marLeft w:val="0"/>
      <w:marRight w:val="0"/>
      <w:marTop w:val="0"/>
      <w:marBottom w:val="0"/>
      <w:divBdr>
        <w:top w:val="none" w:sz="0" w:space="0" w:color="auto"/>
        <w:left w:val="none" w:sz="0" w:space="0" w:color="auto"/>
        <w:bottom w:val="none" w:sz="0" w:space="0" w:color="auto"/>
        <w:right w:val="none" w:sz="0" w:space="0" w:color="auto"/>
      </w:divBdr>
      <w:divsChild>
        <w:div w:id="782698185">
          <w:marLeft w:val="0"/>
          <w:marRight w:val="0"/>
          <w:marTop w:val="0"/>
          <w:marBottom w:val="0"/>
          <w:divBdr>
            <w:top w:val="none" w:sz="0" w:space="0" w:color="auto"/>
            <w:left w:val="none" w:sz="0" w:space="0" w:color="auto"/>
            <w:bottom w:val="none" w:sz="0" w:space="0" w:color="auto"/>
            <w:right w:val="none" w:sz="0" w:space="0" w:color="auto"/>
          </w:divBdr>
          <w:divsChild>
            <w:div w:id="948312254">
              <w:marLeft w:val="0"/>
              <w:marRight w:val="0"/>
              <w:marTop w:val="0"/>
              <w:marBottom w:val="0"/>
              <w:divBdr>
                <w:top w:val="none" w:sz="0" w:space="0" w:color="auto"/>
                <w:left w:val="none" w:sz="0" w:space="0" w:color="auto"/>
                <w:bottom w:val="none" w:sz="0" w:space="0" w:color="auto"/>
                <w:right w:val="none" w:sz="0" w:space="0" w:color="auto"/>
              </w:divBdr>
              <w:divsChild>
                <w:div w:id="121589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940478">
      <w:bodyDiv w:val="1"/>
      <w:marLeft w:val="0"/>
      <w:marRight w:val="0"/>
      <w:marTop w:val="0"/>
      <w:marBottom w:val="0"/>
      <w:divBdr>
        <w:top w:val="none" w:sz="0" w:space="0" w:color="auto"/>
        <w:left w:val="none" w:sz="0" w:space="0" w:color="auto"/>
        <w:bottom w:val="none" w:sz="0" w:space="0" w:color="auto"/>
        <w:right w:val="none" w:sz="0" w:space="0" w:color="auto"/>
      </w:divBdr>
      <w:divsChild>
        <w:div w:id="1692216455">
          <w:marLeft w:val="446"/>
          <w:marRight w:val="0"/>
          <w:marTop w:val="0"/>
          <w:marBottom w:val="0"/>
          <w:divBdr>
            <w:top w:val="none" w:sz="0" w:space="0" w:color="auto"/>
            <w:left w:val="none" w:sz="0" w:space="0" w:color="auto"/>
            <w:bottom w:val="none" w:sz="0" w:space="0" w:color="auto"/>
            <w:right w:val="none" w:sz="0" w:space="0" w:color="auto"/>
          </w:divBdr>
        </w:div>
        <w:div w:id="1580552111">
          <w:marLeft w:val="446"/>
          <w:marRight w:val="0"/>
          <w:marTop w:val="0"/>
          <w:marBottom w:val="0"/>
          <w:divBdr>
            <w:top w:val="none" w:sz="0" w:space="0" w:color="auto"/>
            <w:left w:val="none" w:sz="0" w:space="0" w:color="auto"/>
            <w:bottom w:val="none" w:sz="0" w:space="0" w:color="auto"/>
            <w:right w:val="none" w:sz="0" w:space="0" w:color="auto"/>
          </w:divBdr>
        </w:div>
        <w:div w:id="1873688796">
          <w:marLeft w:val="446"/>
          <w:marRight w:val="0"/>
          <w:marTop w:val="0"/>
          <w:marBottom w:val="0"/>
          <w:divBdr>
            <w:top w:val="none" w:sz="0" w:space="0" w:color="auto"/>
            <w:left w:val="none" w:sz="0" w:space="0" w:color="auto"/>
            <w:bottom w:val="none" w:sz="0" w:space="0" w:color="auto"/>
            <w:right w:val="none" w:sz="0" w:space="0" w:color="auto"/>
          </w:divBdr>
        </w:div>
        <w:div w:id="1276403006">
          <w:marLeft w:val="446"/>
          <w:marRight w:val="0"/>
          <w:marTop w:val="60"/>
          <w:marBottom w:val="60"/>
          <w:divBdr>
            <w:top w:val="none" w:sz="0" w:space="0" w:color="auto"/>
            <w:left w:val="none" w:sz="0" w:space="0" w:color="auto"/>
            <w:bottom w:val="none" w:sz="0" w:space="0" w:color="auto"/>
            <w:right w:val="none" w:sz="0" w:space="0" w:color="auto"/>
          </w:divBdr>
        </w:div>
        <w:div w:id="1755666588">
          <w:marLeft w:val="446"/>
          <w:marRight w:val="0"/>
          <w:marTop w:val="60"/>
          <w:marBottom w:val="60"/>
          <w:divBdr>
            <w:top w:val="none" w:sz="0" w:space="0" w:color="auto"/>
            <w:left w:val="none" w:sz="0" w:space="0" w:color="auto"/>
            <w:bottom w:val="none" w:sz="0" w:space="0" w:color="auto"/>
            <w:right w:val="none" w:sz="0" w:space="0" w:color="auto"/>
          </w:divBdr>
        </w:div>
        <w:div w:id="1005665842">
          <w:marLeft w:val="446"/>
          <w:marRight w:val="0"/>
          <w:marTop w:val="0"/>
          <w:marBottom w:val="0"/>
          <w:divBdr>
            <w:top w:val="none" w:sz="0" w:space="0" w:color="auto"/>
            <w:left w:val="none" w:sz="0" w:space="0" w:color="auto"/>
            <w:bottom w:val="none" w:sz="0" w:space="0" w:color="auto"/>
            <w:right w:val="none" w:sz="0" w:space="0" w:color="auto"/>
          </w:divBdr>
        </w:div>
        <w:div w:id="750663913">
          <w:marLeft w:val="446"/>
          <w:marRight w:val="0"/>
          <w:marTop w:val="0"/>
          <w:marBottom w:val="0"/>
          <w:divBdr>
            <w:top w:val="none" w:sz="0" w:space="0" w:color="auto"/>
            <w:left w:val="none" w:sz="0" w:space="0" w:color="auto"/>
            <w:bottom w:val="none" w:sz="0" w:space="0" w:color="auto"/>
            <w:right w:val="none" w:sz="0" w:space="0" w:color="auto"/>
          </w:divBdr>
        </w:div>
      </w:divsChild>
    </w:div>
    <w:div w:id="1438453103">
      <w:bodyDiv w:val="1"/>
      <w:marLeft w:val="0"/>
      <w:marRight w:val="0"/>
      <w:marTop w:val="0"/>
      <w:marBottom w:val="0"/>
      <w:divBdr>
        <w:top w:val="none" w:sz="0" w:space="0" w:color="auto"/>
        <w:left w:val="none" w:sz="0" w:space="0" w:color="auto"/>
        <w:bottom w:val="none" w:sz="0" w:space="0" w:color="auto"/>
        <w:right w:val="none" w:sz="0" w:space="0" w:color="auto"/>
      </w:divBdr>
      <w:divsChild>
        <w:div w:id="556428835">
          <w:marLeft w:val="0"/>
          <w:marRight w:val="0"/>
          <w:marTop w:val="0"/>
          <w:marBottom w:val="0"/>
          <w:divBdr>
            <w:top w:val="none" w:sz="0" w:space="0" w:color="auto"/>
            <w:left w:val="none" w:sz="0" w:space="0" w:color="auto"/>
            <w:bottom w:val="none" w:sz="0" w:space="0" w:color="auto"/>
            <w:right w:val="none" w:sz="0" w:space="0" w:color="auto"/>
          </w:divBdr>
          <w:divsChild>
            <w:div w:id="219708345">
              <w:marLeft w:val="0"/>
              <w:marRight w:val="0"/>
              <w:marTop w:val="0"/>
              <w:marBottom w:val="0"/>
              <w:divBdr>
                <w:top w:val="none" w:sz="0" w:space="0" w:color="auto"/>
                <w:left w:val="none" w:sz="0" w:space="0" w:color="auto"/>
                <w:bottom w:val="none" w:sz="0" w:space="0" w:color="auto"/>
                <w:right w:val="none" w:sz="0" w:space="0" w:color="auto"/>
              </w:divBdr>
              <w:divsChild>
                <w:div w:id="666057819">
                  <w:marLeft w:val="0"/>
                  <w:marRight w:val="0"/>
                  <w:marTop w:val="0"/>
                  <w:marBottom w:val="0"/>
                  <w:divBdr>
                    <w:top w:val="none" w:sz="0" w:space="0" w:color="auto"/>
                    <w:left w:val="none" w:sz="0" w:space="0" w:color="auto"/>
                    <w:bottom w:val="none" w:sz="0" w:space="0" w:color="auto"/>
                    <w:right w:val="none" w:sz="0" w:space="0" w:color="auto"/>
                  </w:divBdr>
                  <w:divsChild>
                    <w:div w:id="140124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837601">
      <w:bodyDiv w:val="1"/>
      <w:marLeft w:val="0"/>
      <w:marRight w:val="0"/>
      <w:marTop w:val="0"/>
      <w:marBottom w:val="0"/>
      <w:divBdr>
        <w:top w:val="none" w:sz="0" w:space="0" w:color="auto"/>
        <w:left w:val="none" w:sz="0" w:space="0" w:color="auto"/>
        <w:bottom w:val="none" w:sz="0" w:space="0" w:color="auto"/>
        <w:right w:val="none" w:sz="0" w:space="0" w:color="auto"/>
      </w:divBdr>
      <w:divsChild>
        <w:div w:id="1012024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1001350">
              <w:marLeft w:val="0"/>
              <w:marRight w:val="0"/>
              <w:marTop w:val="0"/>
              <w:marBottom w:val="0"/>
              <w:divBdr>
                <w:top w:val="none" w:sz="0" w:space="0" w:color="auto"/>
                <w:left w:val="none" w:sz="0" w:space="0" w:color="auto"/>
                <w:bottom w:val="none" w:sz="0" w:space="0" w:color="auto"/>
                <w:right w:val="none" w:sz="0" w:space="0" w:color="auto"/>
              </w:divBdr>
              <w:divsChild>
                <w:div w:id="1011176994">
                  <w:marLeft w:val="0"/>
                  <w:marRight w:val="0"/>
                  <w:marTop w:val="0"/>
                  <w:marBottom w:val="0"/>
                  <w:divBdr>
                    <w:top w:val="none" w:sz="0" w:space="0" w:color="auto"/>
                    <w:left w:val="none" w:sz="0" w:space="0" w:color="auto"/>
                    <w:bottom w:val="none" w:sz="0" w:space="0" w:color="auto"/>
                    <w:right w:val="none" w:sz="0" w:space="0" w:color="auto"/>
                  </w:divBdr>
                  <w:divsChild>
                    <w:div w:id="2069499289">
                      <w:marLeft w:val="0"/>
                      <w:marRight w:val="0"/>
                      <w:marTop w:val="0"/>
                      <w:marBottom w:val="0"/>
                      <w:divBdr>
                        <w:top w:val="none" w:sz="0" w:space="0" w:color="auto"/>
                        <w:left w:val="none" w:sz="0" w:space="0" w:color="auto"/>
                        <w:bottom w:val="none" w:sz="0" w:space="0" w:color="auto"/>
                        <w:right w:val="none" w:sz="0" w:space="0" w:color="auto"/>
                      </w:divBdr>
                      <w:divsChild>
                        <w:div w:id="19119608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6633443">
                              <w:marLeft w:val="0"/>
                              <w:marRight w:val="0"/>
                              <w:marTop w:val="0"/>
                              <w:marBottom w:val="0"/>
                              <w:divBdr>
                                <w:top w:val="none" w:sz="0" w:space="0" w:color="auto"/>
                                <w:left w:val="none" w:sz="0" w:space="0" w:color="auto"/>
                                <w:bottom w:val="none" w:sz="0" w:space="0" w:color="auto"/>
                                <w:right w:val="none" w:sz="0" w:space="0" w:color="auto"/>
                              </w:divBdr>
                              <w:divsChild>
                                <w:div w:id="369690509">
                                  <w:marLeft w:val="720"/>
                                  <w:marRight w:val="0"/>
                                  <w:marTop w:val="0"/>
                                  <w:marBottom w:val="0"/>
                                  <w:divBdr>
                                    <w:top w:val="none" w:sz="0" w:space="0" w:color="auto"/>
                                    <w:left w:val="none" w:sz="0" w:space="0" w:color="auto"/>
                                    <w:bottom w:val="none" w:sz="0" w:space="0" w:color="auto"/>
                                    <w:right w:val="none" w:sz="0" w:space="0" w:color="auto"/>
                                  </w:divBdr>
                                  <w:divsChild>
                                    <w:div w:id="69843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6820835">
      <w:bodyDiv w:val="1"/>
      <w:marLeft w:val="0"/>
      <w:marRight w:val="0"/>
      <w:marTop w:val="0"/>
      <w:marBottom w:val="0"/>
      <w:divBdr>
        <w:top w:val="none" w:sz="0" w:space="0" w:color="auto"/>
        <w:left w:val="none" w:sz="0" w:space="0" w:color="auto"/>
        <w:bottom w:val="none" w:sz="0" w:space="0" w:color="auto"/>
        <w:right w:val="none" w:sz="0" w:space="0" w:color="auto"/>
      </w:divBdr>
      <w:divsChild>
        <w:div w:id="930166540">
          <w:marLeft w:val="0"/>
          <w:marRight w:val="0"/>
          <w:marTop w:val="0"/>
          <w:marBottom w:val="0"/>
          <w:divBdr>
            <w:top w:val="none" w:sz="0" w:space="0" w:color="auto"/>
            <w:left w:val="none" w:sz="0" w:space="0" w:color="auto"/>
            <w:bottom w:val="none" w:sz="0" w:space="0" w:color="auto"/>
            <w:right w:val="none" w:sz="0" w:space="0" w:color="auto"/>
          </w:divBdr>
          <w:divsChild>
            <w:div w:id="381952934">
              <w:marLeft w:val="0"/>
              <w:marRight w:val="0"/>
              <w:marTop w:val="0"/>
              <w:marBottom w:val="0"/>
              <w:divBdr>
                <w:top w:val="none" w:sz="0" w:space="0" w:color="auto"/>
                <w:left w:val="none" w:sz="0" w:space="0" w:color="auto"/>
                <w:bottom w:val="none" w:sz="0" w:space="0" w:color="auto"/>
                <w:right w:val="none" w:sz="0" w:space="0" w:color="auto"/>
              </w:divBdr>
              <w:divsChild>
                <w:div w:id="4998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670080">
      <w:bodyDiv w:val="1"/>
      <w:marLeft w:val="0"/>
      <w:marRight w:val="0"/>
      <w:marTop w:val="0"/>
      <w:marBottom w:val="0"/>
      <w:divBdr>
        <w:top w:val="none" w:sz="0" w:space="0" w:color="auto"/>
        <w:left w:val="none" w:sz="0" w:space="0" w:color="auto"/>
        <w:bottom w:val="none" w:sz="0" w:space="0" w:color="auto"/>
        <w:right w:val="none" w:sz="0" w:space="0" w:color="auto"/>
      </w:divBdr>
      <w:divsChild>
        <w:div w:id="846754836">
          <w:marLeft w:val="0"/>
          <w:marRight w:val="0"/>
          <w:marTop w:val="0"/>
          <w:marBottom w:val="0"/>
          <w:divBdr>
            <w:top w:val="none" w:sz="0" w:space="0" w:color="auto"/>
            <w:left w:val="none" w:sz="0" w:space="0" w:color="auto"/>
            <w:bottom w:val="none" w:sz="0" w:space="0" w:color="auto"/>
            <w:right w:val="none" w:sz="0" w:space="0" w:color="auto"/>
          </w:divBdr>
          <w:divsChild>
            <w:div w:id="1914244235">
              <w:marLeft w:val="0"/>
              <w:marRight w:val="0"/>
              <w:marTop w:val="0"/>
              <w:marBottom w:val="0"/>
              <w:divBdr>
                <w:top w:val="none" w:sz="0" w:space="0" w:color="auto"/>
                <w:left w:val="none" w:sz="0" w:space="0" w:color="auto"/>
                <w:bottom w:val="none" w:sz="0" w:space="0" w:color="auto"/>
                <w:right w:val="none" w:sz="0" w:space="0" w:color="auto"/>
              </w:divBdr>
              <w:divsChild>
                <w:div w:id="224607656">
                  <w:marLeft w:val="0"/>
                  <w:marRight w:val="0"/>
                  <w:marTop w:val="0"/>
                  <w:marBottom w:val="0"/>
                  <w:divBdr>
                    <w:top w:val="none" w:sz="0" w:space="0" w:color="auto"/>
                    <w:left w:val="none" w:sz="0" w:space="0" w:color="auto"/>
                    <w:bottom w:val="none" w:sz="0" w:space="0" w:color="auto"/>
                    <w:right w:val="none" w:sz="0" w:space="0" w:color="auto"/>
                  </w:divBdr>
                  <w:divsChild>
                    <w:div w:id="168979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257332">
      <w:bodyDiv w:val="1"/>
      <w:marLeft w:val="0"/>
      <w:marRight w:val="0"/>
      <w:marTop w:val="0"/>
      <w:marBottom w:val="0"/>
      <w:divBdr>
        <w:top w:val="none" w:sz="0" w:space="0" w:color="auto"/>
        <w:left w:val="none" w:sz="0" w:space="0" w:color="auto"/>
        <w:bottom w:val="none" w:sz="0" w:space="0" w:color="auto"/>
        <w:right w:val="none" w:sz="0" w:space="0" w:color="auto"/>
      </w:divBdr>
      <w:divsChild>
        <w:div w:id="1786536432">
          <w:marLeft w:val="446"/>
          <w:marRight w:val="0"/>
          <w:marTop w:val="0"/>
          <w:marBottom w:val="0"/>
          <w:divBdr>
            <w:top w:val="none" w:sz="0" w:space="0" w:color="auto"/>
            <w:left w:val="none" w:sz="0" w:space="0" w:color="auto"/>
            <w:bottom w:val="none" w:sz="0" w:space="0" w:color="auto"/>
            <w:right w:val="none" w:sz="0" w:space="0" w:color="auto"/>
          </w:divBdr>
        </w:div>
      </w:divsChild>
    </w:div>
    <w:div w:id="1505197264">
      <w:bodyDiv w:val="1"/>
      <w:marLeft w:val="0"/>
      <w:marRight w:val="0"/>
      <w:marTop w:val="0"/>
      <w:marBottom w:val="0"/>
      <w:divBdr>
        <w:top w:val="none" w:sz="0" w:space="0" w:color="auto"/>
        <w:left w:val="none" w:sz="0" w:space="0" w:color="auto"/>
        <w:bottom w:val="none" w:sz="0" w:space="0" w:color="auto"/>
        <w:right w:val="none" w:sz="0" w:space="0" w:color="auto"/>
      </w:divBdr>
      <w:divsChild>
        <w:div w:id="1321158687">
          <w:marLeft w:val="0"/>
          <w:marRight w:val="0"/>
          <w:marTop w:val="20"/>
          <w:marBottom w:val="20"/>
          <w:divBdr>
            <w:top w:val="none" w:sz="0" w:space="0" w:color="auto"/>
            <w:left w:val="none" w:sz="0" w:space="0" w:color="auto"/>
            <w:bottom w:val="none" w:sz="0" w:space="0" w:color="auto"/>
            <w:right w:val="none" w:sz="0" w:space="0" w:color="auto"/>
          </w:divBdr>
        </w:div>
        <w:div w:id="1759011148">
          <w:marLeft w:val="0"/>
          <w:marRight w:val="0"/>
          <w:marTop w:val="20"/>
          <w:marBottom w:val="20"/>
          <w:divBdr>
            <w:top w:val="none" w:sz="0" w:space="0" w:color="auto"/>
            <w:left w:val="none" w:sz="0" w:space="0" w:color="auto"/>
            <w:bottom w:val="none" w:sz="0" w:space="0" w:color="auto"/>
            <w:right w:val="none" w:sz="0" w:space="0" w:color="auto"/>
          </w:divBdr>
        </w:div>
        <w:div w:id="1847136288">
          <w:marLeft w:val="0"/>
          <w:marRight w:val="0"/>
          <w:marTop w:val="20"/>
          <w:marBottom w:val="20"/>
          <w:divBdr>
            <w:top w:val="none" w:sz="0" w:space="0" w:color="auto"/>
            <w:left w:val="none" w:sz="0" w:space="0" w:color="auto"/>
            <w:bottom w:val="none" w:sz="0" w:space="0" w:color="auto"/>
            <w:right w:val="none" w:sz="0" w:space="0" w:color="auto"/>
          </w:divBdr>
        </w:div>
        <w:div w:id="1539076947">
          <w:marLeft w:val="0"/>
          <w:marRight w:val="0"/>
          <w:marTop w:val="20"/>
          <w:marBottom w:val="20"/>
          <w:divBdr>
            <w:top w:val="none" w:sz="0" w:space="0" w:color="auto"/>
            <w:left w:val="none" w:sz="0" w:space="0" w:color="auto"/>
            <w:bottom w:val="none" w:sz="0" w:space="0" w:color="auto"/>
            <w:right w:val="none" w:sz="0" w:space="0" w:color="auto"/>
          </w:divBdr>
        </w:div>
      </w:divsChild>
    </w:div>
    <w:div w:id="1533423251">
      <w:bodyDiv w:val="1"/>
      <w:marLeft w:val="0"/>
      <w:marRight w:val="0"/>
      <w:marTop w:val="0"/>
      <w:marBottom w:val="0"/>
      <w:divBdr>
        <w:top w:val="none" w:sz="0" w:space="0" w:color="auto"/>
        <w:left w:val="none" w:sz="0" w:space="0" w:color="auto"/>
        <w:bottom w:val="none" w:sz="0" w:space="0" w:color="auto"/>
        <w:right w:val="none" w:sz="0" w:space="0" w:color="auto"/>
      </w:divBdr>
      <w:divsChild>
        <w:div w:id="151801420">
          <w:marLeft w:val="360"/>
          <w:marRight w:val="0"/>
          <w:marTop w:val="200"/>
          <w:marBottom w:val="0"/>
          <w:divBdr>
            <w:top w:val="none" w:sz="0" w:space="0" w:color="auto"/>
            <w:left w:val="none" w:sz="0" w:space="0" w:color="auto"/>
            <w:bottom w:val="none" w:sz="0" w:space="0" w:color="auto"/>
            <w:right w:val="none" w:sz="0" w:space="0" w:color="auto"/>
          </w:divBdr>
        </w:div>
      </w:divsChild>
    </w:div>
    <w:div w:id="1548254302">
      <w:bodyDiv w:val="1"/>
      <w:marLeft w:val="0"/>
      <w:marRight w:val="0"/>
      <w:marTop w:val="0"/>
      <w:marBottom w:val="0"/>
      <w:divBdr>
        <w:top w:val="none" w:sz="0" w:space="0" w:color="auto"/>
        <w:left w:val="none" w:sz="0" w:space="0" w:color="auto"/>
        <w:bottom w:val="none" w:sz="0" w:space="0" w:color="auto"/>
        <w:right w:val="none" w:sz="0" w:space="0" w:color="auto"/>
      </w:divBdr>
      <w:divsChild>
        <w:div w:id="674769014">
          <w:marLeft w:val="0"/>
          <w:marRight w:val="0"/>
          <w:marTop w:val="0"/>
          <w:marBottom w:val="0"/>
          <w:divBdr>
            <w:top w:val="none" w:sz="0" w:space="0" w:color="auto"/>
            <w:left w:val="none" w:sz="0" w:space="0" w:color="auto"/>
            <w:bottom w:val="none" w:sz="0" w:space="0" w:color="auto"/>
            <w:right w:val="none" w:sz="0" w:space="0" w:color="auto"/>
          </w:divBdr>
          <w:divsChild>
            <w:div w:id="1098403643">
              <w:marLeft w:val="0"/>
              <w:marRight w:val="0"/>
              <w:marTop w:val="0"/>
              <w:marBottom w:val="0"/>
              <w:divBdr>
                <w:top w:val="none" w:sz="0" w:space="0" w:color="auto"/>
                <w:left w:val="none" w:sz="0" w:space="0" w:color="auto"/>
                <w:bottom w:val="none" w:sz="0" w:space="0" w:color="auto"/>
                <w:right w:val="none" w:sz="0" w:space="0" w:color="auto"/>
              </w:divBdr>
              <w:divsChild>
                <w:div w:id="1541742376">
                  <w:marLeft w:val="0"/>
                  <w:marRight w:val="0"/>
                  <w:marTop w:val="0"/>
                  <w:marBottom w:val="0"/>
                  <w:divBdr>
                    <w:top w:val="none" w:sz="0" w:space="0" w:color="auto"/>
                    <w:left w:val="none" w:sz="0" w:space="0" w:color="auto"/>
                    <w:bottom w:val="none" w:sz="0" w:space="0" w:color="auto"/>
                    <w:right w:val="none" w:sz="0" w:space="0" w:color="auto"/>
                  </w:divBdr>
                </w:div>
              </w:divsChild>
            </w:div>
            <w:div w:id="1163277680">
              <w:marLeft w:val="0"/>
              <w:marRight w:val="0"/>
              <w:marTop w:val="0"/>
              <w:marBottom w:val="0"/>
              <w:divBdr>
                <w:top w:val="none" w:sz="0" w:space="0" w:color="auto"/>
                <w:left w:val="none" w:sz="0" w:space="0" w:color="auto"/>
                <w:bottom w:val="none" w:sz="0" w:space="0" w:color="auto"/>
                <w:right w:val="none" w:sz="0" w:space="0" w:color="auto"/>
              </w:divBdr>
              <w:divsChild>
                <w:div w:id="39092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17820">
          <w:marLeft w:val="0"/>
          <w:marRight w:val="0"/>
          <w:marTop w:val="0"/>
          <w:marBottom w:val="0"/>
          <w:divBdr>
            <w:top w:val="none" w:sz="0" w:space="0" w:color="auto"/>
            <w:left w:val="none" w:sz="0" w:space="0" w:color="auto"/>
            <w:bottom w:val="none" w:sz="0" w:space="0" w:color="auto"/>
            <w:right w:val="none" w:sz="0" w:space="0" w:color="auto"/>
          </w:divBdr>
          <w:divsChild>
            <w:div w:id="1074355899">
              <w:marLeft w:val="0"/>
              <w:marRight w:val="0"/>
              <w:marTop w:val="0"/>
              <w:marBottom w:val="0"/>
              <w:divBdr>
                <w:top w:val="none" w:sz="0" w:space="0" w:color="auto"/>
                <w:left w:val="none" w:sz="0" w:space="0" w:color="auto"/>
                <w:bottom w:val="none" w:sz="0" w:space="0" w:color="auto"/>
                <w:right w:val="none" w:sz="0" w:space="0" w:color="auto"/>
              </w:divBdr>
              <w:divsChild>
                <w:div w:id="1141580434">
                  <w:marLeft w:val="0"/>
                  <w:marRight w:val="0"/>
                  <w:marTop w:val="0"/>
                  <w:marBottom w:val="0"/>
                  <w:divBdr>
                    <w:top w:val="none" w:sz="0" w:space="0" w:color="auto"/>
                    <w:left w:val="none" w:sz="0" w:space="0" w:color="auto"/>
                    <w:bottom w:val="none" w:sz="0" w:space="0" w:color="auto"/>
                    <w:right w:val="none" w:sz="0" w:space="0" w:color="auto"/>
                  </w:divBdr>
                </w:div>
              </w:divsChild>
            </w:div>
            <w:div w:id="1797747972">
              <w:marLeft w:val="0"/>
              <w:marRight w:val="0"/>
              <w:marTop w:val="0"/>
              <w:marBottom w:val="0"/>
              <w:divBdr>
                <w:top w:val="none" w:sz="0" w:space="0" w:color="auto"/>
                <w:left w:val="none" w:sz="0" w:space="0" w:color="auto"/>
                <w:bottom w:val="none" w:sz="0" w:space="0" w:color="auto"/>
                <w:right w:val="none" w:sz="0" w:space="0" w:color="auto"/>
              </w:divBdr>
              <w:divsChild>
                <w:div w:id="154436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031182">
      <w:bodyDiv w:val="1"/>
      <w:marLeft w:val="0"/>
      <w:marRight w:val="0"/>
      <w:marTop w:val="0"/>
      <w:marBottom w:val="0"/>
      <w:divBdr>
        <w:top w:val="none" w:sz="0" w:space="0" w:color="auto"/>
        <w:left w:val="none" w:sz="0" w:space="0" w:color="auto"/>
        <w:bottom w:val="none" w:sz="0" w:space="0" w:color="auto"/>
        <w:right w:val="none" w:sz="0" w:space="0" w:color="auto"/>
      </w:divBdr>
      <w:divsChild>
        <w:div w:id="2108573360">
          <w:marLeft w:val="0"/>
          <w:marRight w:val="0"/>
          <w:marTop w:val="0"/>
          <w:marBottom w:val="0"/>
          <w:divBdr>
            <w:top w:val="none" w:sz="0" w:space="0" w:color="auto"/>
            <w:left w:val="none" w:sz="0" w:space="0" w:color="auto"/>
            <w:bottom w:val="none" w:sz="0" w:space="0" w:color="auto"/>
            <w:right w:val="none" w:sz="0" w:space="0" w:color="auto"/>
          </w:divBdr>
          <w:divsChild>
            <w:div w:id="1190291954">
              <w:marLeft w:val="0"/>
              <w:marRight w:val="0"/>
              <w:marTop w:val="0"/>
              <w:marBottom w:val="0"/>
              <w:divBdr>
                <w:top w:val="none" w:sz="0" w:space="0" w:color="auto"/>
                <w:left w:val="none" w:sz="0" w:space="0" w:color="auto"/>
                <w:bottom w:val="none" w:sz="0" w:space="0" w:color="auto"/>
                <w:right w:val="none" w:sz="0" w:space="0" w:color="auto"/>
              </w:divBdr>
              <w:divsChild>
                <w:div w:id="243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272474">
      <w:bodyDiv w:val="1"/>
      <w:marLeft w:val="0"/>
      <w:marRight w:val="0"/>
      <w:marTop w:val="0"/>
      <w:marBottom w:val="0"/>
      <w:divBdr>
        <w:top w:val="none" w:sz="0" w:space="0" w:color="auto"/>
        <w:left w:val="none" w:sz="0" w:space="0" w:color="auto"/>
        <w:bottom w:val="none" w:sz="0" w:space="0" w:color="auto"/>
        <w:right w:val="none" w:sz="0" w:space="0" w:color="auto"/>
      </w:divBdr>
      <w:divsChild>
        <w:div w:id="623198520">
          <w:marLeft w:val="446"/>
          <w:marRight w:val="0"/>
          <w:marTop w:val="0"/>
          <w:marBottom w:val="0"/>
          <w:divBdr>
            <w:top w:val="none" w:sz="0" w:space="0" w:color="auto"/>
            <w:left w:val="none" w:sz="0" w:space="0" w:color="auto"/>
            <w:bottom w:val="none" w:sz="0" w:space="0" w:color="auto"/>
            <w:right w:val="none" w:sz="0" w:space="0" w:color="auto"/>
          </w:divBdr>
        </w:div>
        <w:div w:id="73747221">
          <w:marLeft w:val="446"/>
          <w:marRight w:val="0"/>
          <w:marTop w:val="0"/>
          <w:marBottom w:val="0"/>
          <w:divBdr>
            <w:top w:val="none" w:sz="0" w:space="0" w:color="auto"/>
            <w:left w:val="none" w:sz="0" w:space="0" w:color="auto"/>
            <w:bottom w:val="none" w:sz="0" w:space="0" w:color="auto"/>
            <w:right w:val="none" w:sz="0" w:space="0" w:color="auto"/>
          </w:divBdr>
        </w:div>
        <w:div w:id="1406730566">
          <w:marLeft w:val="446"/>
          <w:marRight w:val="0"/>
          <w:marTop w:val="0"/>
          <w:marBottom w:val="0"/>
          <w:divBdr>
            <w:top w:val="none" w:sz="0" w:space="0" w:color="auto"/>
            <w:left w:val="none" w:sz="0" w:space="0" w:color="auto"/>
            <w:bottom w:val="none" w:sz="0" w:space="0" w:color="auto"/>
            <w:right w:val="none" w:sz="0" w:space="0" w:color="auto"/>
          </w:divBdr>
        </w:div>
        <w:div w:id="1365404697">
          <w:marLeft w:val="446"/>
          <w:marRight w:val="0"/>
          <w:marTop w:val="60"/>
          <w:marBottom w:val="60"/>
          <w:divBdr>
            <w:top w:val="none" w:sz="0" w:space="0" w:color="auto"/>
            <w:left w:val="none" w:sz="0" w:space="0" w:color="auto"/>
            <w:bottom w:val="none" w:sz="0" w:space="0" w:color="auto"/>
            <w:right w:val="none" w:sz="0" w:space="0" w:color="auto"/>
          </w:divBdr>
        </w:div>
        <w:div w:id="1714231154">
          <w:marLeft w:val="446"/>
          <w:marRight w:val="0"/>
          <w:marTop w:val="60"/>
          <w:marBottom w:val="60"/>
          <w:divBdr>
            <w:top w:val="none" w:sz="0" w:space="0" w:color="auto"/>
            <w:left w:val="none" w:sz="0" w:space="0" w:color="auto"/>
            <w:bottom w:val="none" w:sz="0" w:space="0" w:color="auto"/>
            <w:right w:val="none" w:sz="0" w:space="0" w:color="auto"/>
          </w:divBdr>
        </w:div>
        <w:div w:id="1761639514">
          <w:marLeft w:val="446"/>
          <w:marRight w:val="0"/>
          <w:marTop w:val="0"/>
          <w:marBottom w:val="0"/>
          <w:divBdr>
            <w:top w:val="none" w:sz="0" w:space="0" w:color="auto"/>
            <w:left w:val="none" w:sz="0" w:space="0" w:color="auto"/>
            <w:bottom w:val="none" w:sz="0" w:space="0" w:color="auto"/>
            <w:right w:val="none" w:sz="0" w:space="0" w:color="auto"/>
          </w:divBdr>
        </w:div>
        <w:div w:id="1504081811">
          <w:marLeft w:val="446"/>
          <w:marRight w:val="0"/>
          <w:marTop w:val="0"/>
          <w:marBottom w:val="0"/>
          <w:divBdr>
            <w:top w:val="none" w:sz="0" w:space="0" w:color="auto"/>
            <w:left w:val="none" w:sz="0" w:space="0" w:color="auto"/>
            <w:bottom w:val="none" w:sz="0" w:space="0" w:color="auto"/>
            <w:right w:val="none" w:sz="0" w:space="0" w:color="auto"/>
          </w:divBdr>
        </w:div>
      </w:divsChild>
    </w:div>
    <w:div w:id="1712531089">
      <w:bodyDiv w:val="1"/>
      <w:marLeft w:val="0"/>
      <w:marRight w:val="0"/>
      <w:marTop w:val="0"/>
      <w:marBottom w:val="0"/>
      <w:divBdr>
        <w:top w:val="none" w:sz="0" w:space="0" w:color="auto"/>
        <w:left w:val="none" w:sz="0" w:space="0" w:color="auto"/>
        <w:bottom w:val="none" w:sz="0" w:space="0" w:color="auto"/>
        <w:right w:val="none" w:sz="0" w:space="0" w:color="auto"/>
      </w:divBdr>
      <w:divsChild>
        <w:div w:id="711611707">
          <w:marLeft w:val="360"/>
          <w:marRight w:val="0"/>
          <w:marTop w:val="200"/>
          <w:marBottom w:val="0"/>
          <w:divBdr>
            <w:top w:val="none" w:sz="0" w:space="0" w:color="auto"/>
            <w:left w:val="none" w:sz="0" w:space="0" w:color="auto"/>
            <w:bottom w:val="none" w:sz="0" w:space="0" w:color="auto"/>
            <w:right w:val="none" w:sz="0" w:space="0" w:color="auto"/>
          </w:divBdr>
        </w:div>
      </w:divsChild>
    </w:div>
    <w:div w:id="1728456275">
      <w:bodyDiv w:val="1"/>
      <w:marLeft w:val="0"/>
      <w:marRight w:val="0"/>
      <w:marTop w:val="0"/>
      <w:marBottom w:val="0"/>
      <w:divBdr>
        <w:top w:val="none" w:sz="0" w:space="0" w:color="auto"/>
        <w:left w:val="none" w:sz="0" w:space="0" w:color="auto"/>
        <w:bottom w:val="none" w:sz="0" w:space="0" w:color="auto"/>
        <w:right w:val="none" w:sz="0" w:space="0" w:color="auto"/>
      </w:divBdr>
      <w:divsChild>
        <w:div w:id="1242569456">
          <w:marLeft w:val="446"/>
          <w:marRight w:val="0"/>
          <w:marTop w:val="0"/>
          <w:marBottom w:val="0"/>
          <w:divBdr>
            <w:top w:val="none" w:sz="0" w:space="0" w:color="auto"/>
            <w:left w:val="none" w:sz="0" w:space="0" w:color="auto"/>
            <w:bottom w:val="none" w:sz="0" w:space="0" w:color="auto"/>
            <w:right w:val="none" w:sz="0" w:space="0" w:color="auto"/>
          </w:divBdr>
        </w:div>
      </w:divsChild>
    </w:div>
    <w:div w:id="1764761377">
      <w:bodyDiv w:val="1"/>
      <w:marLeft w:val="0"/>
      <w:marRight w:val="0"/>
      <w:marTop w:val="0"/>
      <w:marBottom w:val="0"/>
      <w:divBdr>
        <w:top w:val="none" w:sz="0" w:space="0" w:color="auto"/>
        <w:left w:val="none" w:sz="0" w:space="0" w:color="auto"/>
        <w:bottom w:val="none" w:sz="0" w:space="0" w:color="auto"/>
        <w:right w:val="none" w:sz="0" w:space="0" w:color="auto"/>
      </w:divBdr>
      <w:divsChild>
        <w:div w:id="911887284">
          <w:marLeft w:val="0"/>
          <w:marRight w:val="0"/>
          <w:marTop w:val="0"/>
          <w:marBottom w:val="0"/>
          <w:divBdr>
            <w:top w:val="none" w:sz="0" w:space="0" w:color="auto"/>
            <w:left w:val="none" w:sz="0" w:space="0" w:color="auto"/>
            <w:bottom w:val="none" w:sz="0" w:space="0" w:color="auto"/>
            <w:right w:val="none" w:sz="0" w:space="0" w:color="auto"/>
          </w:divBdr>
          <w:divsChild>
            <w:div w:id="2057965110">
              <w:marLeft w:val="0"/>
              <w:marRight w:val="0"/>
              <w:marTop w:val="0"/>
              <w:marBottom w:val="0"/>
              <w:divBdr>
                <w:top w:val="none" w:sz="0" w:space="0" w:color="auto"/>
                <w:left w:val="none" w:sz="0" w:space="0" w:color="auto"/>
                <w:bottom w:val="none" w:sz="0" w:space="0" w:color="auto"/>
                <w:right w:val="none" w:sz="0" w:space="0" w:color="auto"/>
              </w:divBdr>
              <w:divsChild>
                <w:div w:id="379062032">
                  <w:marLeft w:val="0"/>
                  <w:marRight w:val="0"/>
                  <w:marTop w:val="0"/>
                  <w:marBottom w:val="0"/>
                  <w:divBdr>
                    <w:top w:val="none" w:sz="0" w:space="0" w:color="auto"/>
                    <w:left w:val="none" w:sz="0" w:space="0" w:color="auto"/>
                    <w:bottom w:val="none" w:sz="0" w:space="0" w:color="auto"/>
                    <w:right w:val="none" w:sz="0" w:space="0" w:color="auto"/>
                  </w:divBdr>
                  <w:divsChild>
                    <w:div w:id="116215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710959">
      <w:bodyDiv w:val="1"/>
      <w:marLeft w:val="0"/>
      <w:marRight w:val="0"/>
      <w:marTop w:val="0"/>
      <w:marBottom w:val="0"/>
      <w:divBdr>
        <w:top w:val="none" w:sz="0" w:space="0" w:color="auto"/>
        <w:left w:val="none" w:sz="0" w:space="0" w:color="auto"/>
        <w:bottom w:val="none" w:sz="0" w:space="0" w:color="auto"/>
        <w:right w:val="none" w:sz="0" w:space="0" w:color="auto"/>
      </w:divBdr>
    </w:div>
    <w:div w:id="1791125190">
      <w:bodyDiv w:val="1"/>
      <w:marLeft w:val="0"/>
      <w:marRight w:val="0"/>
      <w:marTop w:val="0"/>
      <w:marBottom w:val="0"/>
      <w:divBdr>
        <w:top w:val="none" w:sz="0" w:space="0" w:color="auto"/>
        <w:left w:val="none" w:sz="0" w:space="0" w:color="auto"/>
        <w:bottom w:val="none" w:sz="0" w:space="0" w:color="auto"/>
        <w:right w:val="none" w:sz="0" w:space="0" w:color="auto"/>
      </w:divBdr>
      <w:divsChild>
        <w:div w:id="1266890125">
          <w:marLeft w:val="360"/>
          <w:marRight w:val="0"/>
          <w:marTop w:val="200"/>
          <w:marBottom w:val="0"/>
          <w:divBdr>
            <w:top w:val="none" w:sz="0" w:space="0" w:color="auto"/>
            <w:left w:val="none" w:sz="0" w:space="0" w:color="auto"/>
            <w:bottom w:val="none" w:sz="0" w:space="0" w:color="auto"/>
            <w:right w:val="none" w:sz="0" w:space="0" w:color="auto"/>
          </w:divBdr>
        </w:div>
      </w:divsChild>
    </w:div>
    <w:div w:id="1810778396">
      <w:bodyDiv w:val="1"/>
      <w:marLeft w:val="0"/>
      <w:marRight w:val="0"/>
      <w:marTop w:val="0"/>
      <w:marBottom w:val="0"/>
      <w:divBdr>
        <w:top w:val="none" w:sz="0" w:space="0" w:color="auto"/>
        <w:left w:val="none" w:sz="0" w:space="0" w:color="auto"/>
        <w:bottom w:val="none" w:sz="0" w:space="0" w:color="auto"/>
        <w:right w:val="none" w:sz="0" w:space="0" w:color="auto"/>
      </w:divBdr>
    </w:div>
    <w:div w:id="1952857032">
      <w:bodyDiv w:val="1"/>
      <w:marLeft w:val="0"/>
      <w:marRight w:val="0"/>
      <w:marTop w:val="0"/>
      <w:marBottom w:val="0"/>
      <w:divBdr>
        <w:top w:val="none" w:sz="0" w:space="0" w:color="auto"/>
        <w:left w:val="none" w:sz="0" w:space="0" w:color="auto"/>
        <w:bottom w:val="none" w:sz="0" w:space="0" w:color="auto"/>
        <w:right w:val="none" w:sz="0" w:space="0" w:color="auto"/>
      </w:divBdr>
      <w:divsChild>
        <w:div w:id="875854152">
          <w:marLeft w:val="446"/>
          <w:marRight w:val="0"/>
          <w:marTop w:val="0"/>
          <w:marBottom w:val="0"/>
          <w:divBdr>
            <w:top w:val="none" w:sz="0" w:space="0" w:color="auto"/>
            <w:left w:val="none" w:sz="0" w:space="0" w:color="auto"/>
            <w:bottom w:val="none" w:sz="0" w:space="0" w:color="auto"/>
            <w:right w:val="none" w:sz="0" w:space="0" w:color="auto"/>
          </w:divBdr>
        </w:div>
      </w:divsChild>
    </w:div>
    <w:div w:id="1959945378">
      <w:bodyDiv w:val="1"/>
      <w:marLeft w:val="0"/>
      <w:marRight w:val="0"/>
      <w:marTop w:val="0"/>
      <w:marBottom w:val="0"/>
      <w:divBdr>
        <w:top w:val="none" w:sz="0" w:space="0" w:color="auto"/>
        <w:left w:val="none" w:sz="0" w:space="0" w:color="auto"/>
        <w:bottom w:val="none" w:sz="0" w:space="0" w:color="auto"/>
        <w:right w:val="none" w:sz="0" w:space="0" w:color="auto"/>
      </w:divBdr>
      <w:divsChild>
        <w:div w:id="715784398">
          <w:marLeft w:val="1080"/>
          <w:marRight w:val="0"/>
          <w:marTop w:val="100"/>
          <w:marBottom w:val="0"/>
          <w:divBdr>
            <w:top w:val="none" w:sz="0" w:space="0" w:color="auto"/>
            <w:left w:val="none" w:sz="0" w:space="0" w:color="auto"/>
            <w:bottom w:val="none" w:sz="0" w:space="0" w:color="auto"/>
            <w:right w:val="none" w:sz="0" w:space="0" w:color="auto"/>
          </w:divBdr>
        </w:div>
      </w:divsChild>
    </w:div>
    <w:div w:id="1983653879">
      <w:bodyDiv w:val="1"/>
      <w:marLeft w:val="0"/>
      <w:marRight w:val="0"/>
      <w:marTop w:val="0"/>
      <w:marBottom w:val="0"/>
      <w:divBdr>
        <w:top w:val="none" w:sz="0" w:space="0" w:color="auto"/>
        <w:left w:val="none" w:sz="0" w:space="0" w:color="auto"/>
        <w:bottom w:val="none" w:sz="0" w:space="0" w:color="auto"/>
        <w:right w:val="none" w:sz="0" w:space="0" w:color="auto"/>
      </w:divBdr>
      <w:divsChild>
        <w:div w:id="2136562571">
          <w:marLeft w:val="0"/>
          <w:marRight w:val="0"/>
          <w:marTop w:val="0"/>
          <w:marBottom w:val="0"/>
          <w:divBdr>
            <w:top w:val="none" w:sz="0" w:space="0" w:color="auto"/>
            <w:left w:val="none" w:sz="0" w:space="0" w:color="auto"/>
            <w:bottom w:val="none" w:sz="0" w:space="0" w:color="auto"/>
            <w:right w:val="none" w:sz="0" w:space="0" w:color="auto"/>
          </w:divBdr>
          <w:divsChild>
            <w:div w:id="1090932571">
              <w:marLeft w:val="0"/>
              <w:marRight w:val="0"/>
              <w:marTop w:val="0"/>
              <w:marBottom w:val="0"/>
              <w:divBdr>
                <w:top w:val="none" w:sz="0" w:space="0" w:color="auto"/>
                <w:left w:val="none" w:sz="0" w:space="0" w:color="auto"/>
                <w:bottom w:val="none" w:sz="0" w:space="0" w:color="auto"/>
                <w:right w:val="none" w:sz="0" w:space="0" w:color="auto"/>
              </w:divBdr>
              <w:divsChild>
                <w:div w:id="61043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984846">
      <w:bodyDiv w:val="1"/>
      <w:marLeft w:val="0"/>
      <w:marRight w:val="0"/>
      <w:marTop w:val="0"/>
      <w:marBottom w:val="0"/>
      <w:divBdr>
        <w:top w:val="none" w:sz="0" w:space="0" w:color="auto"/>
        <w:left w:val="none" w:sz="0" w:space="0" w:color="auto"/>
        <w:bottom w:val="none" w:sz="0" w:space="0" w:color="auto"/>
        <w:right w:val="none" w:sz="0" w:space="0" w:color="auto"/>
      </w:divBdr>
      <w:divsChild>
        <w:div w:id="1146582411">
          <w:marLeft w:val="0"/>
          <w:marRight w:val="0"/>
          <w:marTop w:val="0"/>
          <w:marBottom w:val="0"/>
          <w:divBdr>
            <w:top w:val="none" w:sz="0" w:space="0" w:color="auto"/>
            <w:left w:val="none" w:sz="0" w:space="0" w:color="auto"/>
            <w:bottom w:val="none" w:sz="0" w:space="0" w:color="auto"/>
            <w:right w:val="none" w:sz="0" w:space="0" w:color="auto"/>
          </w:divBdr>
          <w:divsChild>
            <w:div w:id="2000189737">
              <w:marLeft w:val="0"/>
              <w:marRight w:val="0"/>
              <w:marTop w:val="0"/>
              <w:marBottom w:val="0"/>
              <w:divBdr>
                <w:top w:val="none" w:sz="0" w:space="0" w:color="auto"/>
                <w:left w:val="none" w:sz="0" w:space="0" w:color="auto"/>
                <w:bottom w:val="none" w:sz="0" w:space="0" w:color="auto"/>
                <w:right w:val="none" w:sz="0" w:space="0" w:color="auto"/>
              </w:divBdr>
              <w:divsChild>
                <w:div w:id="51603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734109">
      <w:bodyDiv w:val="1"/>
      <w:marLeft w:val="0"/>
      <w:marRight w:val="0"/>
      <w:marTop w:val="0"/>
      <w:marBottom w:val="0"/>
      <w:divBdr>
        <w:top w:val="none" w:sz="0" w:space="0" w:color="auto"/>
        <w:left w:val="none" w:sz="0" w:space="0" w:color="auto"/>
        <w:bottom w:val="none" w:sz="0" w:space="0" w:color="auto"/>
        <w:right w:val="none" w:sz="0" w:space="0" w:color="auto"/>
      </w:divBdr>
      <w:divsChild>
        <w:div w:id="1645890091">
          <w:marLeft w:val="0"/>
          <w:marRight w:val="0"/>
          <w:marTop w:val="0"/>
          <w:marBottom w:val="0"/>
          <w:divBdr>
            <w:top w:val="none" w:sz="0" w:space="0" w:color="auto"/>
            <w:left w:val="none" w:sz="0" w:space="0" w:color="auto"/>
            <w:bottom w:val="none" w:sz="0" w:space="0" w:color="auto"/>
            <w:right w:val="none" w:sz="0" w:space="0" w:color="auto"/>
          </w:divBdr>
          <w:divsChild>
            <w:div w:id="393891454">
              <w:marLeft w:val="0"/>
              <w:marRight w:val="0"/>
              <w:marTop w:val="0"/>
              <w:marBottom w:val="0"/>
              <w:divBdr>
                <w:top w:val="none" w:sz="0" w:space="0" w:color="auto"/>
                <w:left w:val="none" w:sz="0" w:space="0" w:color="auto"/>
                <w:bottom w:val="none" w:sz="0" w:space="0" w:color="auto"/>
                <w:right w:val="none" w:sz="0" w:space="0" w:color="auto"/>
              </w:divBdr>
              <w:divsChild>
                <w:div w:id="87824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816934">
      <w:bodyDiv w:val="1"/>
      <w:marLeft w:val="0"/>
      <w:marRight w:val="0"/>
      <w:marTop w:val="0"/>
      <w:marBottom w:val="0"/>
      <w:divBdr>
        <w:top w:val="none" w:sz="0" w:space="0" w:color="auto"/>
        <w:left w:val="none" w:sz="0" w:space="0" w:color="auto"/>
        <w:bottom w:val="none" w:sz="0" w:space="0" w:color="auto"/>
        <w:right w:val="none" w:sz="0" w:space="0" w:color="auto"/>
      </w:divBdr>
      <w:divsChild>
        <w:div w:id="481119787">
          <w:marLeft w:val="0"/>
          <w:marRight w:val="0"/>
          <w:marTop w:val="0"/>
          <w:marBottom w:val="0"/>
          <w:divBdr>
            <w:top w:val="none" w:sz="0" w:space="0" w:color="auto"/>
            <w:left w:val="none" w:sz="0" w:space="0" w:color="auto"/>
            <w:bottom w:val="none" w:sz="0" w:space="0" w:color="auto"/>
            <w:right w:val="none" w:sz="0" w:space="0" w:color="auto"/>
          </w:divBdr>
          <w:divsChild>
            <w:div w:id="1857036454">
              <w:marLeft w:val="0"/>
              <w:marRight w:val="0"/>
              <w:marTop w:val="0"/>
              <w:marBottom w:val="0"/>
              <w:divBdr>
                <w:top w:val="none" w:sz="0" w:space="0" w:color="auto"/>
                <w:left w:val="none" w:sz="0" w:space="0" w:color="auto"/>
                <w:bottom w:val="none" w:sz="0" w:space="0" w:color="auto"/>
                <w:right w:val="none" w:sz="0" w:space="0" w:color="auto"/>
              </w:divBdr>
              <w:divsChild>
                <w:div w:id="85284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959413">
      <w:bodyDiv w:val="1"/>
      <w:marLeft w:val="0"/>
      <w:marRight w:val="0"/>
      <w:marTop w:val="0"/>
      <w:marBottom w:val="0"/>
      <w:divBdr>
        <w:top w:val="none" w:sz="0" w:space="0" w:color="auto"/>
        <w:left w:val="none" w:sz="0" w:space="0" w:color="auto"/>
        <w:bottom w:val="none" w:sz="0" w:space="0" w:color="auto"/>
        <w:right w:val="none" w:sz="0" w:space="0" w:color="auto"/>
      </w:divBdr>
      <w:divsChild>
        <w:div w:id="164130293">
          <w:marLeft w:val="446"/>
          <w:marRight w:val="0"/>
          <w:marTop w:val="0"/>
          <w:marBottom w:val="120"/>
          <w:divBdr>
            <w:top w:val="none" w:sz="0" w:space="0" w:color="auto"/>
            <w:left w:val="none" w:sz="0" w:space="0" w:color="auto"/>
            <w:bottom w:val="none" w:sz="0" w:space="0" w:color="auto"/>
            <w:right w:val="none" w:sz="0" w:space="0" w:color="auto"/>
          </w:divBdr>
        </w:div>
        <w:div w:id="384106525">
          <w:marLeft w:val="446"/>
          <w:marRight w:val="0"/>
          <w:marTop w:val="62"/>
          <w:marBottom w:val="0"/>
          <w:divBdr>
            <w:top w:val="none" w:sz="0" w:space="0" w:color="auto"/>
            <w:left w:val="none" w:sz="0" w:space="0" w:color="auto"/>
            <w:bottom w:val="none" w:sz="0" w:space="0" w:color="auto"/>
            <w:right w:val="none" w:sz="0" w:space="0" w:color="auto"/>
          </w:divBdr>
        </w:div>
        <w:div w:id="1071582633">
          <w:marLeft w:val="446"/>
          <w:marRight w:val="0"/>
          <w:marTop w:val="0"/>
          <w:marBottom w:val="120"/>
          <w:divBdr>
            <w:top w:val="none" w:sz="0" w:space="0" w:color="auto"/>
            <w:left w:val="none" w:sz="0" w:space="0" w:color="auto"/>
            <w:bottom w:val="none" w:sz="0" w:space="0" w:color="auto"/>
            <w:right w:val="none" w:sz="0" w:space="0" w:color="auto"/>
          </w:divBdr>
        </w:div>
        <w:div w:id="1374430174">
          <w:marLeft w:val="446"/>
          <w:marRight w:val="0"/>
          <w:marTop w:val="0"/>
          <w:marBottom w:val="120"/>
          <w:divBdr>
            <w:top w:val="none" w:sz="0" w:space="0" w:color="auto"/>
            <w:left w:val="none" w:sz="0" w:space="0" w:color="auto"/>
            <w:bottom w:val="none" w:sz="0" w:space="0" w:color="auto"/>
            <w:right w:val="none" w:sz="0" w:space="0" w:color="auto"/>
          </w:divBdr>
        </w:div>
        <w:div w:id="1718813873">
          <w:marLeft w:val="446"/>
          <w:marRight w:val="0"/>
          <w:marTop w:val="0"/>
          <w:marBottom w:val="120"/>
          <w:divBdr>
            <w:top w:val="none" w:sz="0" w:space="0" w:color="auto"/>
            <w:left w:val="none" w:sz="0" w:space="0" w:color="auto"/>
            <w:bottom w:val="none" w:sz="0" w:space="0" w:color="auto"/>
            <w:right w:val="none" w:sz="0" w:space="0" w:color="auto"/>
          </w:divBdr>
        </w:div>
        <w:div w:id="1852639846">
          <w:marLeft w:val="446"/>
          <w:marRight w:val="0"/>
          <w:marTop w:val="0"/>
          <w:marBottom w:val="120"/>
          <w:divBdr>
            <w:top w:val="none" w:sz="0" w:space="0" w:color="auto"/>
            <w:left w:val="none" w:sz="0" w:space="0" w:color="auto"/>
            <w:bottom w:val="none" w:sz="0" w:space="0" w:color="auto"/>
            <w:right w:val="none" w:sz="0" w:space="0" w:color="auto"/>
          </w:divBdr>
        </w:div>
        <w:div w:id="1875583069">
          <w:marLeft w:val="446"/>
          <w:marRight w:val="0"/>
          <w:marTop w:val="0"/>
          <w:marBottom w:val="120"/>
          <w:divBdr>
            <w:top w:val="none" w:sz="0" w:space="0" w:color="auto"/>
            <w:left w:val="none" w:sz="0" w:space="0" w:color="auto"/>
            <w:bottom w:val="none" w:sz="0" w:space="0" w:color="auto"/>
            <w:right w:val="none" w:sz="0" w:space="0" w:color="auto"/>
          </w:divBdr>
        </w:div>
        <w:div w:id="1899825909">
          <w:marLeft w:val="446"/>
          <w:marRight w:val="0"/>
          <w:marTop w:val="0"/>
          <w:marBottom w:val="120"/>
          <w:divBdr>
            <w:top w:val="none" w:sz="0" w:space="0" w:color="auto"/>
            <w:left w:val="none" w:sz="0" w:space="0" w:color="auto"/>
            <w:bottom w:val="none" w:sz="0" w:space="0" w:color="auto"/>
            <w:right w:val="none" w:sz="0" w:space="0" w:color="auto"/>
          </w:divBdr>
        </w:div>
      </w:divsChild>
    </w:div>
    <w:div w:id="2076509571">
      <w:bodyDiv w:val="1"/>
      <w:marLeft w:val="0"/>
      <w:marRight w:val="0"/>
      <w:marTop w:val="0"/>
      <w:marBottom w:val="0"/>
      <w:divBdr>
        <w:top w:val="none" w:sz="0" w:space="0" w:color="auto"/>
        <w:left w:val="none" w:sz="0" w:space="0" w:color="auto"/>
        <w:bottom w:val="none" w:sz="0" w:space="0" w:color="auto"/>
        <w:right w:val="none" w:sz="0" w:space="0" w:color="auto"/>
      </w:divBdr>
      <w:divsChild>
        <w:div w:id="1759061254">
          <w:marLeft w:val="0"/>
          <w:marRight w:val="0"/>
          <w:marTop w:val="0"/>
          <w:marBottom w:val="0"/>
          <w:divBdr>
            <w:top w:val="none" w:sz="0" w:space="0" w:color="auto"/>
            <w:left w:val="none" w:sz="0" w:space="0" w:color="auto"/>
            <w:bottom w:val="none" w:sz="0" w:space="0" w:color="auto"/>
            <w:right w:val="none" w:sz="0" w:space="0" w:color="auto"/>
          </w:divBdr>
          <w:divsChild>
            <w:div w:id="597756217">
              <w:marLeft w:val="0"/>
              <w:marRight w:val="0"/>
              <w:marTop w:val="0"/>
              <w:marBottom w:val="0"/>
              <w:divBdr>
                <w:top w:val="none" w:sz="0" w:space="0" w:color="auto"/>
                <w:left w:val="none" w:sz="0" w:space="0" w:color="auto"/>
                <w:bottom w:val="none" w:sz="0" w:space="0" w:color="auto"/>
                <w:right w:val="none" w:sz="0" w:space="0" w:color="auto"/>
              </w:divBdr>
              <w:divsChild>
                <w:div w:id="1407145374">
                  <w:marLeft w:val="0"/>
                  <w:marRight w:val="0"/>
                  <w:marTop w:val="0"/>
                  <w:marBottom w:val="0"/>
                  <w:divBdr>
                    <w:top w:val="none" w:sz="0" w:space="0" w:color="auto"/>
                    <w:left w:val="none" w:sz="0" w:space="0" w:color="auto"/>
                    <w:bottom w:val="none" w:sz="0" w:space="0" w:color="auto"/>
                    <w:right w:val="none" w:sz="0" w:space="0" w:color="auto"/>
                  </w:divBdr>
                  <w:divsChild>
                    <w:div w:id="16308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280174">
      <w:bodyDiv w:val="1"/>
      <w:marLeft w:val="0"/>
      <w:marRight w:val="0"/>
      <w:marTop w:val="0"/>
      <w:marBottom w:val="0"/>
      <w:divBdr>
        <w:top w:val="none" w:sz="0" w:space="0" w:color="auto"/>
        <w:left w:val="none" w:sz="0" w:space="0" w:color="auto"/>
        <w:bottom w:val="none" w:sz="0" w:space="0" w:color="auto"/>
        <w:right w:val="none" w:sz="0" w:space="0" w:color="auto"/>
      </w:divBdr>
    </w:div>
    <w:div w:id="2126190927">
      <w:bodyDiv w:val="1"/>
      <w:marLeft w:val="0"/>
      <w:marRight w:val="0"/>
      <w:marTop w:val="0"/>
      <w:marBottom w:val="0"/>
      <w:divBdr>
        <w:top w:val="none" w:sz="0" w:space="0" w:color="auto"/>
        <w:left w:val="none" w:sz="0" w:space="0" w:color="auto"/>
        <w:bottom w:val="none" w:sz="0" w:space="0" w:color="auto"/>
        <w:right w:val="none" w:sz="0" w:space="0" w:color="auto"/>
      </w:divBdr>
      <w:divsChild>
        <w:div w:id="1278564902">
          <w:marLeft w:val="0"/>
          <w:marRight w:val="0"/>
          <w:marTop w:val="20"/>
          <w:marBottom w:val="20"/>
          <w:divBdr>
            <w:top w:val="none" w:sz="0" w:space="0" w:color="auto"/>
            <w:left w:val="none" w:sz="0" w:space="0" w:color="auto"/>
            <w:bottom w:val="none" w:sz="0" w:space="0" w:color="auto"/>
            <w:right w:val="none" w:sz="0" w:space="0" w:color="auto"/>
          </w:divBdr>
        </w:div>
        <w:div w:id="1187403893">
          <w:marLeft w:val="0"/>
          <w:marRight w:val="0"/>
          <w:marTop w:val="20"/>
          <w:marBottom w:val="20"/>
          <w:divBdr>
            <w:top w:val="none" w:sz="0" w:space="0" w:color="auto"/>
            <w:left w:val="none" w:sz="0" w:space="0" w:color="auto"/>
            <w:bottom w:val="none" w:sz="0" w:space="0" w:color="auto"/>
            <w:right w:val="none" w:sz="0" w:space="0" w:color="auto"/>
          </w:divBdr>
        </w:div>
        <w:div w:id="201212391">
          <w:marLeft w:val="0"/>
          <w:marRight w:val="0"/>
          <w:marTop w:val="20"/>
          <w:marBottom w:val="20"/>
          <w:divBdr>
            <w:top w:val="none" w:sz="0" w:space="0" w:color="auto"/>
            <w:left w:val="none" w:sz="0" w:space="0" w:color="auto"/>
            <w:bottom w:val="none" w:sz="0" w:space="0" w:color="auto"/>
            <w:right w:val="none" w:sz="0" w:space="0" w:color="auto"/>
          </w:divBdr>
        </w:div>
        <w:div w:id="1902865102">
          <w:marLeft w:val="0"/>
          <w:marRight w:val="0"/>
          <w:marTop w:val="20"/>
          <w:marBottom w:val="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07ACD6-CEC8-B341-91EA-6A7291FAA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5767</Words>
  <Characters>32875</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Protocol</vt:lpstr>
    </vt:vector>
  </TitlesOfParts>
  <Manager/>
  <Company>Sengi</Company>
  <LinksUpToDate>false</LinksUpToDate>
  <CharactersWithSpaces>38565</CharactersWithSpaces>
  <SharedDoc>false</SharedDoc>
  <HyperlinkBase/>
  <HLinks>
    <vt:vector size="246" baseType="variant">
      <vt:variant>
        <vt:i4>1310817</vt:i4>
      </vt:variant>
      <vt:variant>
        <vt:i4>256</vt:i4>
      </vt:variant>
      <vt:variant>
        <vt:i4>0</vt:i4>
      </vt:variant>
      <vt:variant>
        <vt:i4>5</vt:i4>
      </vt:variant>
      <vt:variant>
        <vt:lpwstr>http://en.wikipedia.org/wiki/Eye_drop</vt:lpwstr>
      </vt:variant>
      <vt:variant>
        <vt:lpwstr/>
      </vt:variant>
      <vt:variant>
        <vt:i4>983105</vt:i4>
      </vt:variant>
      <vt:variant>
        <vt:i4>253</vt:i4>
      </vt:variant>
      <vt:variant>
        <vt:i4>0</vt:i4>
      </vt:variant>
      <vt:variant>
        <vt:i4>5</vt:i4>
      </vt:variant>
      <vt:variant>
        <vt:lpwstr>http://en.wikipedia.org/wiki/Mydriasis</vt:lpwstr>
      </vt:variant>
      <vt:variant>
        <vt:lpwstr>Mydriatics</vt:lpwstr>
      </vt:variant>
      <vt:variant>
        <vt:i4>3211302</vt:i4>
      </vt:variant>
      <vt:variant>
        <vt:i4>250</vt:i4>
      </vt:variant>
      <vt:variant>
        <vt:i4>0</vt:i4>
      </vt:variant>
      <vt:variant>
        <vt:i4>5</vt:i4>
      </vt:variant>
      <vt:variant>
        <vt:lpwstr>http://www.acrysoftoriccalculator.com/</vt:lpwstr>
      </vt:variant>
      <vt:variant>
        <vt:lpwstr/>
      </vt:variant>
      <vt:variant>
        <vt:i4>3211302</vt:i4>
      </vt:variant>
      <vt:variant>
        <vt:i4>247</vt:i4>
      </vt:variant>
      <vt:variant>
        <vt:i4>0</vt:i4>
      </vt:variant>
      <vt:variant>
        <vt:i4>5</vt:i4>
      </vt:variant>
      <vt:variant>
        <vt:lpwstr>http://www.acrysoftoriccalculator.com/</vt:lpwstr>
      </vt:variant>
      <vt:variant>
        <vt:lpwstr/>
      </vt:variant>
      <vt:variant>
        <vt:i4>1638461</vt:i4>
      </vt:variant>
      <vt:variant>
        <vt:i4>240</vt:i4>
      </vt:variant>
      <vt:variant>
        <vt:i4>0</vt:i4>
      </vt:variant>
      <vt:variant>
        <vt:i4>5</vt:i4>
      </vt:variant>
      <vt:variant>
        <vt:lpwstr/>
      </vt:variant>
      <vt:variant>
        <vt:lpwstr>_Toc267388032</vt:lpwstr>
      </vt:variant>
      <vt:variant>
        <vt:i4>1638461</vt:i4>
      </vt:variant>
      <vt:variant>
        <vt:i4>234</vt:i4>
      </vt:variant>
      <vt:variant>
        <vt:i4>0</vt:i4>
      </vt:variant>
      <vt:variant>
        <vt:i4>5</vt:i4>
      </vt:variant>
      <vt:variant>
        <vt:lpwstr/>
      </vt:variant>
      <vt:variant>
        <vt:lpwstr>_Toc267388031</vt:lpwstr>
      </vt:variant>
      <vt:variant>
        <vt:i4>1638461</vt:i4>
      </vt:variant>
      <vt:variant>
        <vt:i4>228</vt:i4>
      </vt:variant>
      <vt:variant>
        <vt:i4>0</vt:i4>
      </vt:variant>
      <vt:variant>
        <vt:i4>5</vt:i4>
      </vt:variant>
      <vt:variant>
        <vt:lpwstr/>
      </vt:variant>
      <vt:variant>
        <vt:lpwstr>_Toc267388030</vt:lpwstr>
      </vt:variant>
      <vt:variant>
        <vt:i4>1572925</vt:i4>
      </vt:variant>
      <vt:variant>
        <vt:i4>222</vt:i4>
      </vt:variant>
      <vt:variant>
        <vt:i4>0</vt:i4>
      </vt:variant>
      <vt:variant>
        <vt:i4>5</vt:i4>
      </vt:variant>
      <vt:variant>
        <vt:lpwstr/>
      </vt:variant>
      <vt:variant>
        <vt:lpwstr>_Toc267388029</vt:lpwstr>
      </vt:variant>
      <vt:variant>
        <vt:i4>1572925</vt:i4>
      </vt:variant>
      <vt:variant>
        <vt:i4>216</vt:i4>
      </vt:variant>
      <vt:variant>
        <vt:i4>0</vt:i4>
      </vt:variant>
      <vt:variant>
        <vt:i4>5</vt:i4>
      </vt:variant>
      <vt:variant>
        <vt:lpwstr/>
      </vt:variant>
      <vt:variant>
        <vt:lpwstr>_Toc267388028</vt:lpwstr>
      </vt:variant>
      <vt:variant>
        <vt:i4>1572925</vt:i4>
      </vt:variant>
      <vt:variant>
        <vt:i4>210</vt:i4>
      </vt:variant>
      <vt:variant>
        <vt:i4>0</vt:i4>
      </vt:variant>
      <vt:variant>
        <vt:i4>5</vt:i4>
      </vt:variant>
      <vt:variant>
        <vt:lpwstr/>
      </vt:variant>
      <vt:variant>
        <vt:lpwstr>_Toc267388027</vt:lpwstr>
      </vt:variant>
      <vt:variant>
        <vt:i4>1572925</vt:i4>
      </vt:variant>
      <vt:variant>
        <vt:i4>204</vt:i4>
      </vt:variant>
      <vt:variant>
        <vt:i4>0</vt:i4>
      </vt:variant>
      <vt:variant>
        <vt:i4>5</vt:i4>
      </vt:variant>
      <vt:variant>
        <vt:lpwstr/>
      </vt:variant>
      <vt:variant>
        <vt:lpwstr>_Toc267388026</vt:lpwstr>
      </vt:variant>
      <vt:variant>
        <vt:i4>1572925</vt:i4>
      </vt:variant>
      <vt:variant>
        <vt:i4>198</vt:i4>
      </vt:variant>
      <vt:variant>
        <vt:i4>0</vt:i4>
      </vt:variant>
      <vt:variant>
        <vt:i4>5</vt:i4>
      </vt:variant>
      <vt:variant>
        <vt:lpwstr/>
      </vt:variant>
      <vt:variant>
        <vt:lpwstr>_Toc267388025</vt:lpwstr>
      </vt:variant>
      <vt:variant>
        <vt:i4>1572925</vt:i4>
      </vt:variant>
      <vt:variant>
        <vt:i4>192</vt:i4>
      </vt:variant>
      <vt:variant>
        <vt:i4>0</vt:i4>
      </vt:variant>
      <vt:variant>
        <vt:i4>5</vt:i4>
      </vt:variant>
      <vt:variant>
        <vt:lpwstr/>
      </vt:variant>
      <vt:variant>
        <vt:lpwstr>_Toc267388024</vt:lpwstr>
      </vt:variant>
      <vt:variant>
        <vt:i4>1572925</vt:i4>
      </vt:variant>
      <vt:variant>
        <vt:i4>186</vt:i4>
      </vt:variant>
      <vt:variant>
        <vt:i4>0</vt:i4>
      </vt:variant>
      <vt:variant>
        <vt:i4>5</vt:i4>
      </vt:variant>
      <vt:variant>
        <vt:lpwstr/>
      </vt:variant>
      <vt:variant>
        <vt:lpwstr>_Toc267388023</vt:lpwstr>
      </vt:variant>
      <vt:variant>
        <vt:i4>1572925</vt:i4>
      </vt:variant>
      <vt:variant>
        <vt:i4>180</vt:i4>
      </vt:variant>
      <vt:variant>
        <vt:i4>0</vt:i4>
      </vt:variant>
      <vt:variant>
        <vt:i4>5</vt:i4>
      </vt:variant>
      <vt:variant>
        <vt:lpwstr/>
      </vt:variant>
      <vt:variant>
        <vt:lpwstr>_Toc267388022</vt:lpwstr>
      </vt:variant>
      <vt:variant>
        <vt:i4>1572925</vt:i4>
      </vt:variant>
      <vt:variant>
        <vt:i4>174</vt:i4>
      </vt:variant>
      <vt:variant>
        <vt:i4>0</vt:i4>
      </vt:variant>
      <vt:variant>
        <vt:i4>5</vt:i4>
      </vt:variant>
      <vt:variant>
        <vt:lpwstr/>
      </vt:variant>
      <vt:variant>
        <vt:lpwstr>_Toc267388021</vt:lpwstr>
      </vt:variant>
      <vt:variant>
        <vt:i4>1572925</vt:i4>
      </vt:variant>
      <vt:variant>
        <vt:i4>168</vt:i4>
      </vt:variant>
      <vt:variant>
        <vt:i4>0</vt:i4>
      </vt:variant>
      <vt:variant>
        <vt:i4>5</vt:i4>
      </vt:variant>
      <vt:variant>
        <vt:lpwstr/>
      </vt:variant>
      <vt:variant>
        <vt:lpwstr>_Toc267388020</vt:lpwstr>
      </vt:variant>
      <vt:variant>
        <vt:i4>1769533</vt:i4>
      </vt:variant>
      <vt:variant>
        <vt:i4>162</vt:i4>
      </vt:variant>
      <vt:variant>
        <vt:i4>0</vt:i4>
      </vt:variant>
      <vt:variant>
        <vt:i4>5</vt:i4>
      </vt:variant>
      <vt:variant>
        <vt:lpwstr/>
      </vt:variant>
      <vt:variant>
        <vt:lpwstr>_Toc267388019</vt:lpwstr>
      </vt:variant>
      <vt:variant>
        <vt:i4>1769533</vt:i4>
      </vt:variant>
      <vt:variant>
        <vt:i4>156</vt:i4>
      </vt:variant>
      <vt:variant>
        <vt:i4>0</vt:i4>
      </vt:variant>
      <vt:variant>
        <vt:i4>5</vt:i4>
      </vt:variant>
      <vt:variant>
        <vt:lpwstr/>
      </vt:variant>
      <vt:variant>
        <vt:lpwstr>_Toc267388018</vt:lpwstr>
      </vt:variant>
      <vt:variant>
        <vt:i4>1769533</vt:i4>
      </vt:variant>
      <vt:variant>
        <vt:i4>150</vt:i4>
      </vt:variant>
      <vt:variant>
        <vt:i4>0</vt:i4>
      </vt:variant>
      <vt:variant>
        <vt:i4>5</vt:i4>
      </vt:variant>
      <vt:variant>
        <vt:lpwstr/>
      </vt:variant>
      <vt:variant>
        <vt:lpwstr>_Toc267388017</vt:lpwstr>
      </vt:variant>
      <vt:variant>
        <vt:i4>1769533</vt:i4>
      </vt:variant>
      <vt:variant>
        <vt:i4>144</vt:i4>
      </vt:variant>
      <vt:variant>
        <vt:i4>0</vt:i4>
      </vt:variant>
      <vt:variant>
        <vt:i4>5</vt:i4>
      </vt:variant>
      <vt:variant>
        <vt:lpwstr/>
      </vt:variant>
      <vt:variant>
        <vt:lpwstr>_Toc267388016</vt:lpwstr>
      </vt:variant>
      <vt:variant>
        <vt:i4>1769533</vt:i4>
      </vt:variant>
      <vt:variant>
        <vt:i4>138</vt:i4>
      </vt:variant>
      <vt:variant>
        <vt:i4>0</vt:i4>
      </vt:variant>
      <vt:variant>
        <vt:i4>5</vt:i4>
      </vt:variant>
      <vt:variant>
        <vt:lpwstr/>
      </vt:variant>
      <vt:variant>
        <vt:lpwstr>_Toc267388015</vt:lpwstr>
      </vt:variant>
      <vt:variant>
        <vt:i4>1769533</vt:i4>
      </vt:variant>
      <vt:variant>
        <vt:i4>132</vt:i4>
      </vt:variant>
      <vt:variant>
        <vt:i4>0</vt:i4>
      </vt:variant>
      <vt:variant>
        <vt:i4>5</vt:i4>
      </vt:variant>
      <vt:variant>
        <vt:lpwstr/>
      </vt:variant>
      <vt:variant>
        <vt:lpwstr>_Toc267388014</vt:lpwstr>
      </vt:variant>
      <vt:variant>
        <vt:i4>1769533</vt:i4>
      </vt:variant>
      <vt:variant>
        <vt:i4>126</vt:i4>
      </vt:variant>
      <vt:variant>
        <vt:i4>0</vt:i4>
      </vt:variant>
      <vt:variant>
        <vt:i4>5</vt:i4>
      </vt:variant>
      <vt:variant>
        <vt:lpwstr/>
      </vt:variant>
      <vt:variant>
        <vt:lpwstr>_Toc267388013</vt:lpwstr>
      </vt:variant>
      <vt:variant>
        <vt:i4>1769533</vt:i4>
      </vt:variant>
      <vt:variant>
        <vt:i4>120</vt:i4>
      </vt:variant>
      <vt:variant>
        <vt:i4>0</vt:i4>
      </vt:variant>
      <vt:variant>
        <vt:i4>5</vt:i4>
      </vt:variant>
      <vt:variant>
        <vt:lpwstr/>
      </vt:variant>
      <vt:variant>
        <vt:lpwstr>_Toc267388012</vt:lpwstr>
      </vt:variant>
      <vt:variant>
        <vt:i4>1769533</vt:i4>
      </vt:variant>
      <vt:variant>
        <vt:i4>114</vt:i4>
      </vt:variant>
      <vt:variant>
        <vt:i4>0</vt:i4>
      </vt:variant>
      <vt:variant>
        <vt:i4>5</vt:i4>
      </vt:variant>
      <vt:variant>
        <vt:lpwstr/>
      </vt:variant>
      <vt:variant>
        <vt:lpwstr>_Toc267388011</vt:lpwstr>
      </vt:variant>
      <vt:variant>
        <vt:i4>1769533</vt:i4>
      </vt:variant>
      <vt:variant>
        <vt:i4>108</vt:i4>
      </vt:variant>
      <vt:variant>
        <vt:i4>0</vt:i4>
      </vt:variant>
      <vt:variant>
        <vt:i4>5</vt:i4>
      </vt:variant>
      <vt:variant>
        <vt:lpwstr/>
      </vt:variant>
      <vt:variant>
        <vt:lpwstr>_Toc267388010</vt:lpwstr>
      </vt:variant>
      <vt:variant>
        <vt:i4>1703997</vt:i4>
      </vt:variant>
      <vt:variant>
        <vt:i4>102</vt:i4>
      </vt:variant>
      <vt:variant>
        <vt:i4>0</vt:i4>
      </vt:variant>
      <vt:variant>
        <vt:i4>5</vt:i4>
      </vt:variant>
      <vt:variant>
        <vt:lpwstr/>
      </vt:variant>
      <vt:variant>
        <vt:lpwstr>_Toc267388009</vt:lpwstr>
      </vt:variant>
      <vt:variant>
        <vt:i4>1703997</vt:i4>
      </vt:variant>
      <vt:variant>
        <vt:i4>96</vt:i4>
      </vt:variant>
      <vt:variant>
        <vt:i4>0</vt:i4>
      </vt:variant>
      <vt:variant>
        <vt:i4>5</vt:i4>
      </vt:variant>
      <vt:variant>
        <vt:lpwstr/>
      </vt:variant>
      <vt:variant>
        <vt:lpwstr>_Toc267388008</vt:lpwstr>
      </vt:variant>
      <vt:variant>
        <vt:i4>1703997</vt:i4>
      </vt:variant>
      <vt:variant>
        <vt:i4>90</vt:i4>
      </vt:variant>
      <vt:variant>
        <vt:i4>0</vt:i4>
      </vt:variant>
      <vt:variant>
        <vt:i4>5</vt:i4>
      </vt:variant>
      <vt:variant>
        <vt:lpwstr/>
      </vt:variant>
      <vt:variant>
        <vt:lpwstr>_Toc267388007</vt:lpwstr>
      </vt:variant>
      <vt:variant>
        <vt:i4>1703997</vt:i4>
      </vt:variant>
      <vt:variant>
        <vt:i4>84</vt:i4>
      </vt:variant>
      <vt:variant>
        <vt:i4>0</vt:i4>
      </vt:variant>
      <vt:variant>
        <vt:i4>5</vt:i4>
      </vt:variant>
      <vt:variant>
        <vt:lpwstr/>
      </vt:variant>
      <vt:variant>
        <vt:lpwstr>_Toc267388006</vt:lpwstr>
      </vt:variant>
      <vt:variant>
        <vt:i4>1703997</vt:i4>
      </vt:variant>
      <vt:variant>
        <vt:i4>78</vt:i4>
      </vt:variant>
      <vt:variant>
        <vt:i4>0</vt:i4>
      </vt:variant>
      <vt:variant>
        <vt:i4>5</vt:i4>
      </vt:variant>
      <vt:variant>
        <vt:lpwstr/>
      </vt:variant>
      <vt:variant>
        <vt:lpwstr>_Toc267388005</vt:lpwstr>
      </vt:variant>
      <vt:variant>
        <vt:i4>1703997</vt:i4>
      </vt:variant>
      <vt:variant>
        <vt:i4>72</vt:i4>
      </vt:variant>
      <vt:variant>
        <vt:i4>0</vt:i4>
      </vt:variant>
      <vt:variant>
        <vt:i4>5</vt:i4>
      </vt:variant>
      <vt:variant>
        <vt:lpwstr/>
      </vt:variant>
      <vt:variant>
        <vt:lpwstr>_Toc267388004</vt:lpwstr>
      </vt:variant>
      <vt:variant>
        <vt:i4>1703997</vt:i4>
      </vt:variant>
      <vt:variant>
        <vt:i4>66</vt:i4>
      </vt:variant>
      <vt:variant>
        <vt:i4>0</vt:i4>
      </vt:variant>
      <vt:variant>
        <vt:i4>5</vt:i4>
      </vt:variant>
      <vt:variant>
        <vt:lpwstr/>
      </vt:variant>
      <vt:variant>
        <vt:lpwstr>_Toc267388003</vt:lpwstr>
      </vt:variant>
      <vt:variant>
        <vt:i4>1703997</vt:i4>
      </vt:variant>
      <vt:variant>
        <vt:i4>60</vt:i4>
      </vt:variant>
      <vt:variant>
        <vt:i4>0</vt:i4>
      </vt:variant>
      <vt:variant>
        <vt:i4>5</vt:i4>
      </vt:variant>
      <vt:variant>
        <vt:lpwstr/>
      </vt:variant>
      <vt:variant>
        <vt:lpwstr>_Toc267388002</vt:lpwstr>
      </vt:variant>
      <vt:variant>
        <vt:i4>1703997</vt:i4>
      </vt:variant>
      <vt:variant>
        <vt:i4>54</vt:i4>
      </vt:variant>
      <vt:variant>
        <vt:i4>0</vt:i4>
      </vt:variant>
      <vt:variant>
        <vt:i4>5</vt:i4>
      </vt:variant>
      <vt:variant>
        <vt:lpwstr/>
      </vt:variant>
      <vt:variant>
        <vt:lpwstr>_Toc267388001</vt:lpwstr>
      </vt:variant>
      <vt:variant>
        <vt:i4>1703997</vt:i4>
      </vt:variant>
      <vt:variant>
        <vt:i4>48</vt:i4>
      </vt:variant>
      <vt:variant>
        <vt:i4>0</vt:i4>
      </vt:variant>
      <vt:variant>
        <vt:i4>5</vt:i4>
      </vt:variant>
      <vt:variant>
        <vt:lpwstr/>
      </vt:variant>
      <vt:variant>
        <vt:lpwstr>_Toc267388000</vt:lpwstr>
      </vt:variant>
      <vt:variant>
        <vt:i4>1835060</vt:i4>
      </vt:variant>
      <vt:variant>
        <vt:i4>42</vt:i4>
      </vt:variant>
      <vt:variant>
        <vt:i4>0</vt:i4>
      </vt:variant>
      <vt:variant>
        <vt:i4>5</vt:i4>
      </vt:variant>
      <vt:variant>
        <vt:lpwstr/>
      </vt:variant>
      <vt:variant>
        <vt:lpwstr>_Toc267387999</vt:lpwstr>
      </vt:variant>
      <vt:variant>
        <vt:i4>1835060</vt:i4>
      </vt:variant>
      <vt:variant>
        <vt:i4>36</vt:i4>
      </vt:variant>
      <vt:variant>
        <vt:i4>0</vt:i4>
      </vt:variant>
      <vt:variant>
        <vt:i4>5</vt:i4>
      </vt:variant>
      <vt:variant>
        <vt:lpwstr/>
      </vt:variant>
      <vt:variant>
        <vt:lpwstr>_Toc267387998</vt:lpwstr>
      </vt:variant>
      <vt:variant>
        <vt:i4>1835060</vt:i4>
      </vt:variant>
      <vt:variant>
        <vt:i4>30</vt:i4>
      </vt:variant>
      <vt:variant>
        <vt:i4>0</vt:i4>
      </vt:variant>
      <vt:variant>
        <vt:i4>5</vt:i4>
      </vt:variant>
      <vt:variant>
        <vt:lpwstr/>
      </vt:variant>
      <vt:variant>
        <vt:lpwstr>_Toc267387997</vt:lpwstr>
      </vt:variant>
      <vt:variant>
        <vt:i4>1835060</vt:i4>
      </vt:variant>
      <vt:variant>
        <vt:i4>24</vt:i4>
      </vt:variant>
      <vt:variant>
        <vt:i4>0</vt:i4>
      </vt:variant>
      <vt:variant>
        <vt:i4>5</vt:i4>
      </vt:variant>
      <vt:variant>
        <vt:lpwstr/>
      </vt:variant>
      <vt:variant>
        <vt:lpwstr>_Toc267387996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dc:title>
  <dc:subject/>
  <dc:creator>B Hall</dc:creator>
  <cp:keywords/>
  <dc:description/>
  <cp:lastModifiedBy>Brad Hall</cp:lastModifiedBy>
  <cp:revision>3</cp:revision>
  <cp:lastPrinted>2023-09-14T17:04:00Z</cp:lastPrinted>
  <dcterms:created xsi:type="dcterms:W3CDTF">2023-09-26T15:33:00Z</dcterms:created>
  <dcterms:modified xsi:type="dcterms:W3CDTF">2023-09-26T15:34:00Z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