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/>
        <w:jc w:val="center"/>
      </w:pPr>
      <w:r>
        <w:rPr>
          <w:b/>
          <w:color w:val="2276D2"/>
          <w:sz w:val="60"/>
        </w:rPr>
        <w:t>PulseFlow</w:t>
      </w:r>
    </w:p>
    <w:p>
      <w:pPr>
        <w:jc w:val="center"/>
      </w:pPr>
      <w:r>
        <w:rPr>
          <w:b/>
          <w:color w:val="10234A"/>
          <w:sz w:val="38"/>
        </w:rPr>
        <w:t>Registro do Projeto, Estado Atual e Próximos Passos</w:t>
      </w:r>
    </w:p>
    <w:p>
      <w:pPr>
        <w:jc w:val="center"/>
      </w:pPr>
      <w:r>
        <w:rPr>
          <w:color w:val="586273"/>
          <w:sz w:val="22"/>
        </w:rPr>
        <w:t>Nano-Challenge: Spotify Data | CBL aplicado à análise de dados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5765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modern_flat_neo_glass_ui_infographic_l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7659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6FA"/>
            <w:tcBorders>
              <w:top w:val="single" w:sz="8" w:color="10234A"/>
              <w:left w:val="single" w:sz="8" w:color="10234A"/>
              <w:bottom w:val="single" w:sz="8" w:color="10234A"/>
              <w:right w:val="single" w:sz="8" w:color="10234A"/>
              <w:insideH w:val="single" w:sz="8" w:color="10234A"/>
              <w:insideV w:val="single" w:sz="8" w:color="10234A"/>
            </w:tcBorders>
          </w:tcPr>
          <w:p>
            <w:pPr>
              <w:spacing w:after="40"/>
            </w:pPr>
            <w:r>
              <w:rPr>
                <w:b/>
                <w:color w:val="10234A"/>
                <w:sz w:val="22"/>
              </w:rPr>
              <w:t>Finalidade deste documento</w:t>
            </w:r>
          </w:p>
          <w:p>
            <w:pPr>
              <w:spacing w:after="40" w:line="252" w:lineRule="auto"/>
            </w:pPr>
            <w:r>
              <w:rPr>
                <w:color w:val="182238"/>
                <w:sz w:val="19"/>
              </w:rPr>
              <w:t>Consolidar tudo o que já foi desenvolvido no PulseFlow, separar conceito de evidência, mostrar o grau de atendimento às orientações dos professores e definir o trabalho que ainda precisa ser executado para chegar aos entregáveis finais.</w:t>
            </w:r>
          </w:p>
        </w:tc>
      </w:tr>
    </w:tbl>
    <w:p>
      <w:pPr>
        <w:spacing w:after="20"/>
      </w:pPr>
    </w:p>
    <w:p>
      <w:pPr>
        <w:pStyle w:val="Heading1"/>
        <w:spacing w:before="160" w:after="100"/>
      </w:pPr>
      <w:r>
        <w:rPr>
          <w:color w:val="10234A"/>
        </w:rPr>
        <w:t>1. Base acadêmica e o que os professores pediram</w:t>
      </w:r>
    </w:p>
    <w:p>
      <w:pPr>
        <w:spacing w:after="80" w:line="259" w:lineRule="auto"/>
      </w:pPr>
      <w:r>
        <w:rPr>
          <w:color w:val="182238"/>
          <w:sz w:val="20"/>
        </w:rPr>
        <w:t>O desafio oficial é gerar insights a partir do Spotify Dataset e entregar recomendações baseadas em evidências. A equipe deve conduzir uma investigação, não apenas apresentar uma ideia de aplicativo.</w:t>
      </w:r>
    </w:p>
    <w:p>
      <w:pPr>
        <w:pStyle w:val="Heading2"/>
        <w:spacing w:before="100" w:after="100"/>
      </w:pPr>
      <w:r>
        <w:rPr>
          <w:color w:val="2276D2"/>
        </w:rPr>
        <w:t>Entregáveis principais</w:t>
      </w:r>
    </w:p>
    <w:p>
      <w:pPr>
        <w:pStyle w:val="ListBullet"/>
        <w:spacing w:after="40"/>
      </w:pPr>
      <w:r>
        <w:rPr>
          <w:color w:val="182238"/>
          <w:sz w:val="20"/>
        </w:rPr>
        <w:t>Notebook (.ipynb).</w:t>
      </w:r>
    </w:p>
    <w:p>
      <w:pPr>
        <w:pStyle w:val="ListBullet"/>
        <w:spacing w:after="40"/>
      </w:pPr>
      <w:r>
        <w:rPr>
          <w:color w:val="182238"/>
          <w:sz w:val="20"/>
        </w:rPr>
        <w:t>Apresentação final.</w:t>
      </w:r>
    </w:p>
    <w:p>
      <w:pPr>
        <w:pStyle w:val="ListBullet"/>
        <w:spacing w:after="40"/>
      </w:pPr>
      <w:r>
        <w:rPr>
          <w:color w:val="182238"/>
          <w:sz w:val="20"/>
        </w:rPr>
        <w:t>Plots/gráficos.</w:t>
      </w:r>
    </w:p>
    <w:p>
      <w:pPr>
        <w:pStyle w:val="ListBullet"/>
        <w:spacing w:after="40"/>
      </w:pPr>
      <w:r>
        <w:rPr>
          <w:color w:val="182238"/>
          <w:sz w:val="20"/>
        </w:rPr>
        <w:t>Hipóteses testadas.</w:t>
      </w:r>
    </w:p>
    <w:p>
      <w:pPr>
        <w:pStyle w:val="ListBullet"/>
        <w:spacing w:after="40"/>
      </w:pPr>
      <w:r>
        <w:rPr>
          <w:color w:val="182238"/>
          <w:sz w:val="20"/>
        </w:rPr>
        <w:t>Recomendações fundamentadas nas evidências encontradas.</w:t>
      </w:r>
    </w:p>
    <w:p>
      <w:pPr>
        <w:pStyle w:val="Heading2"/>
        <w:spacing w:before="100" w:after="100"/>
      </w:pPr>
      <w:r>
        <w:rPr>
          <w:color w:val="2276D2"/>
        </w:rPr>
        <w:t>Canvas da fase Investigate</w:t>
      </w:r>
    </w:p>
    <w:p>
      <w:pPr>
        <w:pStyle w:val="ListBullet"/>
        <w:spacing w:after="40"/>
      </w:pPr>
      <w:r>
        <w:rPr>
          <w:color w:val="182238"/>
          <w:sz w:val="20"/>
        </w:rPr>
        <w:t>5 a 7 Guiding Questions oficiais.</w:t>
      </w:r>
    </w:p>
    <w:p>
      <w:pPr>
        <w:pStyle w:val="ListBullet"/>
        <w:spacing w:after="40"/>
      </w:pPr>
      <w:r>
        <w:rPr>
          <w:color w:val="182238"/>
          <w:sz w:val="20"/>
        </w:rPr>
        <w:t>Cada GQ deve ter atividade (como responder), recurso (com o quê), responsável e prazo.</w:t>
      </w:r>
    </w:p>
    <w:p>
      <w:pPr>
        <w:pStyle w:val="ListBullet"/>
        <w:spacing w:after="40"/>
      </w:pPr>
      <w:r>
        <w:rPr>
          <w:color w:val="182238"/>
          <w:sz w:val="20"/>
        </w:rPr>
        <w:t>Objetivo de negócio: mudança observável no mundo e forma de medir.</w:t>
      </w:r>
    </w:p>
    <w:p>
      <w:pPr>
        <w:pStyle w:val="ListBullet"/>
        <w:spacing w:after="40"/>
      </w:pPr>
      <w:r>
        <w:rPr>
          <w:color w:val="182238"/>
          <w:sz w:val="20"/>
        </w:rPr>
        <w:t>Objetivo de ML: o que o modelo prevê, qual métrica importa e por quê.</w:t>
      </w:r>
    </w:p>
    <w:p>
      <w:pPr>
        <w:pStyle w:val="ListBullet"/>
        <w:spacing w:after="40"/>
      </w:pPr>
      <w:r>
        <w:rPr>
          <w:color w:val="182238"/>
          <w:sz w:val="20"/>
        </w:rPr>
        <w:t>Escopo em formato TRATA / NÃO TRATA.</w:t>
      </w:r>
    </w:p>
    <w:p>
      <w:pPr>
        <w:pStyle w:val="ListBullet"/>
        <w:spacing w:after="40"/>
      </w:pPr>
      <w:r>
        <w:rPr>
          <w:color w:val="182238"/>
          <w:sz w:val="20"/>
        </w:rPr>
        <w:t>As GQs devem ser investigáveis e a resposta deve poder alterar o que o grupo construirá.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7E5"/>
            <w:tcBorders>
              <w:top w:val="single" w:sz="8" w:color="D87916"/>
              <w:left w:val="single" w:sz="8" w:color="D87916"/>
              <w:bottom w:val="single" w:sz="8" w:color="D87916"/>
              <w:right w:val="single" w:sz="8" w:color="D87916"/>
              <w:insideH w:val="single" w:sz="8" w:color="D87916"/>
              <w:insideV w:val="single" w:sz="8" w:color="D87916"/>
            </w:tcBorders>
          </w:tcPr>
          <w:p>
            <w:pPr>
              <w:spacing w:after="40"/>
            </w:pPr>
            <w:r>
              <w:rPr>
                <w:b/>
                <w:color w:val="D87916"/>
                <w:sz w:val="22"/>
              </w:rPr>
              <w:t>Princípio importante do material da disciplina</w:t>
            </w:r>
          </w:p>
          <w:p>
            <w:pPr>
              <w:spacing w:after="40" w:line="252" w:lineRule="auto"/>
            </w:pPr>
            <w:r>
              <w:rPr>
                <w:color w:val="182238"/>
                <w:sz w:val="19"/>
              </w:rPr>
              <w:t>Uma métrica de ML alta não garante que a dor do usuário foi resolvida. O grupo precisa ligar o desempenho do modelo a uma métrica de produto/negócio e validar se a recomendação melhora a experiência real.</w:t>
            </w:r>
          </w:p>
        </w:tc>
      </w:tr>
    </w:tbl>
    <w:p>
      <w:pPr>
        <w:spacing w:after="20"/>
      </w:pPr>
    </w:p>
    <w:p>
      <w:pPr>
        <w:pStyle w:val="Heading1"/>
        <w:spacing w:before="160" w:after="100"/>
      </w:pPr>
      <w:r>
        <w:rPr>
          <w:color w:val="10234A"/>
        </w:rPr>
        <w:t>2. Evolução da ideia do PulseFlow</w:t>
      </w:r>
    </w:p>
    <w:p>
      <w:pPr>
        <w:spacing w:after="80" w:line="259" w:lineRule="auto"/>
      </w:pPr>
      <w:r>
        <w:rPr>
          <w:color w:val="182238"/>
          <w:sz w:val="20"/>
        </w:rPr>
        <w:t>A ideia começou como uma playlist adaptada a atividades e evoluiu para um sistema de áudio contextual. O diferencial proposto é reconhecer que o gosto musical é contextual: a mesma pessoa pode desejar músicas diferentes conforme o que está fazendo, onde está e como quer se sentir.</w:t>
      </w:r>
    </w:p>
    <w:p>
      <w:pPr>
        <w:pStyle w:val="Heading2"/>
        <w:spacing w:before="100" w:after="100"/>
      </w:pPr>
      <w:r>
        <w:rPr>
          <w:color w:val="7047C8"/>
        </w:rPr>
        <w:t>Definição atual do produto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EEFF"/>
            <w:tcBorders>
              <w:top w:val="single" w:sz="8" w:color="7047C8"/>
              <w:left w:val="single" w:sz="8" w:color="7047C8"/>
              <w:bottom w:val="single" w:sz="8" w:color="7047C8"/>
              <w:right w:val="single" w:sz="8" w:color="7047C8"/>
              <w:insideH w:val="single" w:sz="8" w:color="7047C8"/>
              <w:insideV w:val="single" w:sz="8" w:color="7047C8"/>
            </w:tcBorders>
          </w:tcPr>
          <w:p>
            <w:pPr>
              <w:spacing w:after="40"/>
            </w:pPr>
            <w:r>
              <w:rPr>
                <w:b/>
                <w:color w:val="7047C8"/>
                <w:sz w:val="22"/>
              </w:rPr>
              <w:t>PulseFlow</w:t>
            </w:r>
          </w:p>
          <w:p>
            <w:pPr>
              <w:spacing w:after="40" w:line="252" w:lineRule="auto"/>
            </w:pPr>
            <w:r>
              <w:rPr>
                <w:color w:val="182238"/>
                <w:sz w:val="19"/>
              </w:rPr>
              <w:t>Sistema de música contextual que reconhece ou recebe mudanças de contexto e adapta a experiência de reprodução ao perfil que o usuário possui para aquele momento, reduzindo interações desnecessárias e evitando que o conteúdo do contexto anterior interfira na atividade atual.</w:t>
            </w:r>
          </w:p>
        </w:tc>
      </w:tr>
    </w:tbl>
    <w:p>
      <w:pPr>
        <w:spacing w:after="20"/>
      </w:pPr>
    </w:p>
    <w:p>
      <w:pPr>
        <w:pStyle w:val="Heading2"/>
        <w:spacing w:before="100" w:after="100"/>
      </w:pPr>
      <w:r>
        <w:rPr>
          <w:color w:val="7047C8"/>
        </w:rPr>
        <w:t>Núcleo conceitual: Context Switching</w:t>
      </w:r>
    </w:p>
    <w:p>
      <w:pPr>
        <w:spacing w:after="80" w:line="259" w:lineRule="auto"/>
      </w:pPr>
      <w:r>
        <w:rPr>
          <w:color w:val="182238"/>
          <w:sz w:val="20"/>
        </w:rPr>
        <w:t>Problema: o usuário muda de contexto, mas o serviço de streaming pode continuar no conteúdo do contexto anterior. O PulseFlow propõe detectar ou receber o novo contexto, consultar o perfil contextual do usuário e adaptar a reprodução.</w:t>
      </w:r>
    </w:p>
    <w:p>
      <w:pPr>
        <w:pStyle w:val="Heading1"/>
        <w:spacing w:before="160" w:after="100"/>
      </w:pPr>
      <w:r>
        <w:rPr>
          <w:color w:val="10234A"/>
        </w:rPr>
        <w:t>3. Trabalho já realizado com o Spotify Dataset</w:t>
      </w:r>
    </w:p>
    <w:p>
      <w:pPr>
        <w:pStyle w:val="Heading2"/>
        <w:spacing w:before="100" w:after="100"/>
      </w:pPr>
      <w:r>
        <w:rPr>
          <w:color w:val="2276D2"/>
        </w:rPr>
        <w:t>3.1 Inspeção do dataset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0234A"/>
          </w:tcPr>
          <w:p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5083"/>
            <w:vAlign w:val="center"/>
            <w:shd w:fill="10234A"/>
          </w:tcPr>
          <w:p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8"/>
              </w:rPr>
              <w:t>Registros</w:t>
            </w:r>
          </w:p>
        </w:tc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8"/>
              </w:rPr>
              <w:t>114.000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8"/>
              </w:rPr>
              <w:t>Colunas</w:t>
            </w:r>
          </w:p>
        </w:tc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8"/>
              </w:rPr>
              <w:t>21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8"/>
              </w:rPr>
              <w:t>Gêneros</w:t>
            </w:r>
          </w:p>
        </w:tc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8"/>
              </w:rPr>
              <w:t>114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8"/>
              </w:rPr>
              <w:t>Faixas únicas por track_id</w:t>
            </w:r>
          </w:p>
        </w:tc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8"/>
              </w:rPr>
              <w:t>89.741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8"/>
              </w:rPr>
              <w:t>Registros além da primeira ocorrência do track_id</w:t>
            </w:r>
          </w:p>
        </w:tc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8"/>
              </w:rPr>
              <w:t>24.259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8"/>
              </w:rPr>
              <w:t>Dados ausentes</w:t>
            </w:r>
          </w:p>
        </w:tc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8"/>
              </w:rPr>
              <w:t>3 células: artists, album_name e track_name em 1 registro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8"/>
              </w:rPr>
              <w:t>Balanceamento por gênero</w:t>
            </w:r>
          </w:p>
        </w:tc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8"/>
              </w:rPr>
              <w:t>1.000 registros em cada um dos 114 gêneros</w:t>
            </w:r>
          </w:p>
        </w:tc>
      </w:tr>
    </w:tbl>
    <w:p>
      <w:pPr>
        <w:pStyle w:val="Heading2"/>
        <w:spacing w:before="100" w:after="100"/>
      </w:pPr>
      <w:r>
        <w:rPr>
          <w:color w:val="2276D2"/>
        </w:rPr>
        <w:t>3.2 Variáveis mais relevantes identificadas</w:t>
      </w:r>
    </w:p>
    <w:p>
      <w:pPr>
        <w:pStyle w:val="ListBullet"/>
        <w:spacing w:after="40"/>
      </w:pPr>
      <w:r>
        <w:rPr>
          <w:color w:val="182238"/>
          <w:sz w:val="20"/>
        </w:rPr>
        <w:t>Identificação: track_id, artists, album_name, track_name.</w:t>
      </w:r>
    </w:p>
    <w:p>
      <w:pPr>
        <w:pStyle w:val="ListBullet"/>
        <w:spacing w:after="40"/>
      </w:pPr>
      <w:r>
        <w:rPr>
          <w:color w:val="182238"/>
          <w:sz w:val="20"/>
        </w:rPr>
        <w:t>Popularidade e faixa: popularity, duration_ms, explicit.</w:t>
      </w:r>
    </w:p>
    <w:p>
      <w:pPr>
        <w:pStyle w:val="ListBullet"/>
        <w:spacing w:after="40"/>
      </w:pPr>
      <w:r>
        <w:rPr>
          <w:color w:val="182238"/>
          <w:sz w:val="20"/>
        </w:rPr>
        <w:t>Características sonoras: danceability, energy, loudness, speechiness, acousticness, instrumentalness, liveness, valence.</w:t>
      </w:r>
    </w:p>
    <w:p>
      <w:pPr>
        <w:pStyle w:val="ListBullet"/>
        <w:spacing w:after="40"/>
      </w:pPr>
      <w:r>
        <w:rPr>
          <w:color w:val="182238"/>
          <w:sz w:val="20"/>
        </w:rPr>
        <w:t>Características musicais: key, mode, tempo, time_signature.</w:t>
      </w:r>
    </w:p>
    <w:p>
      <w:pPr>
        <w:pStyle w:val="ListBullet"/>
        <w:spacing w:after="40"/>
      </w:pPr>
      <w:r>
        <w:rPr>
          <w:color w:val="182238"/>
          <w:sz w:val="20"/>
        </w:rPr>
        <w:t>Classificação: track_genre.</w:t>
      </w:r>
    </w:p>
    <w:p>
      <w:pPr>
        <w:pStyle w:val="ListBullet"/>
        <w:spacing w:after="40"/>
      </w:pPr>
      <w:r>
        <w:rPr>
          <w:color w:val="182238"/>
          <w:sz w:val="20"/>
        </w:rPr>
        <w:t>A coluna Unnamed: 0 foi identificada como índice sem valor analítico e pode ser removida.</w:t>
      </w:r>
    </w:p>
    <w:p>
      <w:pPr>
        <w:pStyle w:val="Heading2"/>
        <w:spacing w:before="100" w:after="100"/>
      </w:pPr>
      <w:r>
        <w:rPr>
          <w:color w:val="2276D2"/>
        </w:rPr>
        <w:t>3.3 Dataset processado do PulseFlow</w:t>
      </w:r>
    </w:p>
    <w:p>
      <w:pPr>
        <w:spacing w:after="80" w:line="259" w:lineRule="auto"/>
      </w:pPr>
      <w:r>
        <w:rPr>
          <w:color w:val="182238"/>
          <w:sz w:val="20"/>
        </w:rPr>
        <w:t>Foi gerado o arquivo dataset_pulseflow.csv com 114.000 registros e 27 colunas. Além das variáveis originais úteis, foram adicionadas variáveis derivadas para exploração do MVP:</w:t>
      </w:r>
    </w:p>
    <w:p>
      <w:pPr>
        <w:pStyle w:val="ListBullet"/>
        <w:spacing w:after="40"/>
      </w:pPr>
      <w:r>
        <w:rPr>
          <w:color w:val="182238"/>
          <w:sz w:val="20"/>
        </w:rPr>
        <w:t>duration_min</w:t>
      </w:r>
    </w:p>
    <w:p>
      <w:pPr>
        <w:pStyle w:val="ListBullet"/>
        <w:spacing w:after="40"/>
      </w:pPr>
      <w:r>
        <w:rPr>
          <w:color w:val="182238"/>
          <w:sz w:val="20"/>
        </w:rPr>
        <w:t>intensity_score</w:t>
      </w:r>
    </w:p>
    <w:p>
      <w:pPr>
        <w:pStyle w:val="ListBullet"/>
        <w:spacing w:after="40"/>
      </w:pPr>
      <w:r>
        <w:rPr>
          <w:color w:val="182238"/>
          <w:sz w:val="20"/>
        </w:rPr>
        <w:t>focus_score</w:t>
      </w:r>
    </w:p>
    <w:p>
      <w:pPr>
        <w:pStyle w:val="ListBullet"/>
        <w:spacing w:after="40"/>
      </w:pPr>
      <w:r>
        <w:rPr>
          <w:color w:val="182238"/>
          <w:sz w:val="20"/>
        </w:rPr>
        <w:t>relax_score</w:t>
      </w:r>
    </w:p>
    <w:p>
      <w:pPr>
        <w:pStyle w:val="ListBullet"/>
        <w:spacing w:after="40"/>
      </w:pPr>
      <w:r>
        <w:rPr>
          <w:color w:val="182238"/>
          <w:sz w:val="20"/>
        </w:rPr>
        <w:t>mood_score</w:t>
      </w:r>
    </w:p>
    <w:p>
      <w:pPr>
        <w:pStyle w:val="ListBullet"/>
        <w:spacing w:after="40"/>
      </w:pPr>
      <w:r>
        <w:rPr>
          <w:color w:val="182238"/>
          <w:sz w:val="20"/>
        </w:rPr>
        <w:t>workout_score</w:t>
      </w:r>
    </w:p>
    <w:p>
      <w:pPr>
        <w:pStyle w:val="ListBullet"/>
        <w:spacing w:after="40"/>
      </w:pPr>
      <w:r>
        <w:rPr>
          <w:color w:val="182238"/>
          <w:sz w:val="20"/>
        </w:rPr>
        <w:t>study_score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7E5"/>
            <w:tcBorders>
              <w:top w:val="single" w:sz="8" w:color="D87916"/>
              <w:left w:val="single" w:sz="8" w:color="D87916"/>
              <w:bottom w:val="single" w:sz="8" w:color="D87916"/>
              <w:right w:val="single" w:sz="8" w:color="D87916"/>
              <w:insideH w:val="single" w:sz="8" w:color="D87916"/>
              <w:insideV w:val="single" w:sz="8" w:color="D87916"/>
            </w:tcBorders>
          </w:tcPr>
          <w:p>
            <w:pPr>
              <w:spacing w:after="40"/>
            </w:pPr>
            <w:r>
              <w:rPr>
                <w:b/>
                <w:color w:val="D87916"/>
                <w:sz w:val="22"/>
              </w:rPr>
              <w:t>Atenção metodológica</w:t>
            </w:r>
          </w:p>
          <w:p>
            <w:pPr>
              <w:spacing w:after="40" w:line="252" w:lineRule="auto"/>
            </w:pPr>
            <w:r>
              <w:rPr>
                <w:color w:val="182238"/>
                <w:sz w:val="19"/>
              </w:rPr>
              <w:t>Esses scores são heurísticas criadas para prototipagem e feature engineering. Eles NÃO são rótulos fornecidos pelo Spotify e NÃO devem ser apresentados como verdade científica. Precisam ser testados e calibrados com evidência ou feedback humano.</w:t>
            </w:r>
          </w:p>
        </w:tc>
      </w:tr>
    </w:tbl>
    <w:p>
      <w:pPr>
        <w:spacing w:after="20"/>
      </w:pPr>
    </w:p>
    <w:p>
      <w:pPr>
        <w:pStyle w:val="Heading1"/>
        <w:spacing w:before="160" w:after="100"/>
      </w:pPr>
      <w:r>
        <w:rPr>
          <w:color w:val="10234A"/>
        </w:rPr>
        <w:t>4. Guiding Questions desenvolvidas</w:t>
      </w:r>
    </w:p>
    <w:p>
      <w:pPr>
        <w:spacing w:after="80" w:line="259" w:lineRule="auto"/>
      </w:pPr>
      <w:r>
        <w:rPr>
          <w:color w:val="182238"/>
          <w:sz w:val="20"/>
        </w:rPr>
        <w:t>Foram propostas 7 GQs alinhadas à ideia do PulseFlow e aos temas sugeridos no material: Dados, Usuário, Produto/Trabalho, Sensores, Ambiente, Modelo e Ética.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0234A"/>
          </w:tcPr>
          <w:p>
            <w:r/>
            <w:r>
              <w:rPr>
                <w:b/>
                <w:color w:val="FFFFFF"/>
                <w:sz w:val="18"/>
              </w:rPr>
              <w:t>GQ</w:t>
            </w:r>
          </w:p>
        </w:tc>
        <w:tc>
          <w:tcPr>
            <w:tcW w:type="dxa" w:w="5083"/>
            <w:vAlign w:val="center"/>
            <w:shd w:fill="10234A"/>
          </w:tcPr>
          <w:p>
            <w:r/>
            <w:r>
              <w:rPr>
                <w:b/>
                <w:color w:val="FFFFFF"/>
                <w:sz w:val="18"/>
              </w:rPr>
              <w:t>Pergunta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GQ1 - Dados</w:t>
            </w:r>
          </w:p>
        </w:tc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Quais características musicais do Spotify Dataset melhor diferenciam músicas adequadas para Treino, Estudo, Relaxamento e Trabalho?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GQ2 - Usuário</w:t>
            </w:r>
          </w:p>
        </w:tc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As preferências musicais de uma mesma pessoa mudam de acordo com a atividade que ela está realizando?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GQ3 - Trabalho</w:t>
            </w:r>
          </w:p>
        </w:tc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O perfil musical considerado adequado para trabalho varia de acordo com o tipo de trabalho realizado?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GQ4 - Smartwatch</w:t>
            </w:r>
          </w:p>
        </w:tc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A combinação entre atividade atual e sinais do smartwatch pode ajudar a decidir quando aumentar, manter ou reduzir a intensidade musical?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GQ5 - Ambiente</w:t>
            </w:r>
          </w:p>
        </w:tc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Em quais situações a detecção de conversa próxima deve reduzir automaticamente o volume sem prejudicar a experiência do usuário?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GQ6 - ML</w:t>
            </w:r>
          </w:p>
        </w:tc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Um modelo baseado nas características musicais consegue recomendar músicas mais adequadas ao contexto do que uma seleção aleatória?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GQ7 - Ética</w:t>
            </w:r>
          </w:p>
        </w:tc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Quais dados pessoais e contextuais são realmente necessários para adaptar a música sem coletar informações desnecessárias ou invasivas?</w:t>
            </w:r>
          </w:p>
        </w:tc>
      </w:tr>
    </w:tbl>
    <w:p>
      <w:pPr>
        <w:pStyle w:val="Heading2"/>
        <w:spacing w:before="100" w:after="100"/>
      </w:pPr>
      <w:r>
        <w:rPr>
          <w:color w:val="2276D2"/>
        </w:rPr>
        <w:t>4.1 Priorização atual das GQs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0234A"/>
          </w:tcPr>
          <w:p>
            <w:r/>
            <w:r>
              <w:rPr>
                <w:b/>
                <w:color w:val="FFFFFF"/>
                <w:sz w:val="18"/>
              </w:rPr>
              <w:t>Quadrante</w:t>
            </w:r>
          </w:p>
        </w:tc>
        <w:tc>
          <w:tcPr>
            <w:tcW w:type="dxa" w:w="5083"/>
            <w:vAlign w:val="center"/>
            <w:shd w:fill="10234A"/>
          </w:tcPr>
          <w:p>
            <w:r/>
            <w:r>
              <w:rPr>
                <w:b/>
                <w:color w:val="FFFFFF"/>
                <w:sz w:val="18"/>
              </w:rPr>
              <w:t>GQs priorizadas</w:t>
            </w:r>
          </w:p>
        </w:tc>
      </w:tr>
      <w:tr>
        <w:tc>
          <w:tcPr>
            <w:tcW w:type="dxa" w:w="5083"/>
            <w:vAlign w:val="center"/>
            <w:shd w:fill="EAF7EF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Responder JÁ - alto impacto / fácil</w:t>
            </w:r>
          </w:p>
        </w:tc>
        <w:tc>
          <w:tcPr>
            <w:tcW w:type="dxa" w:w="5083"/>
            <w:vAlign w:val="center"/>
            <w:shd w:fill="EAF7EF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GQ1 Dados; GQ2 Usuário; GQ3 Trabalho.</w:t>
            </w:r>
          </w:p>
        </w:tc>
      </w:tr>
      <w:tr>
        <w:tc>
          <w:tcPr>
            <w:tcW w:type="dxa" w:w="5083"/>
            <w:vAlign w:val="center"/>
            <w:shd w:fill="EAF3FD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Planejar - alto impacto / difícil</w:t>
            </w:r>
          </w:p>
        </w:tc>
        <w:tc>
          <w:tcPr>
            <w:tcW w:type="dxa" w:w="5083"/>
            <w:vAlign w:val="center"/>
            <w:shd w:fill="EAF3FD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GQ4 Smartwatch; GQ6 Machine Learning.</w:t>
            </w:r>
          </w:p>
        </w:tc>
      </w:tr>
      <w:tr>
        <w:tc>
          <w:tcPr>
            <w:tcW w:type="dxa" w:w="5083"/>
            <w:vAlign w:val="center"/>
            <w:shd w:fill="EEF5FB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Se sobrar tempo - baixo impacto / fácil</w:t>
            </w:r>
          </w:p>
        </w:tc>
        <w:tc>
          <w:tcPr>
            <w:tcW w:type="dxa" w:w="5083"/>
            <w:vAlign w:val="center"/>
            <w:shd w:fill="EEF5FB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GQ7 Ética (importante, mas não bloqueia a prova inicial do valor).</w:t>
            </w:r>
          </w:p>
        </w:tc>
      </w:tr>
      <w:tr>
        <w:tc>
          <w:tcPr>
            <w:tcW w:type="dxa" w:w="5083"/>
            <w:vAlign w:val="center"/>
            <w:shd w:fill="FDEEEE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Cortar sem dó - baixo impacto / difícil no MVP</w:t>
            </w:r>
          </w:p>
        </w:tc>
        <w:tc>
          <w:tcPr>
            <w:tcW w:type="dxa" w:w="5083"/>
            <w:vAlign w:val="center"/>
            <w:shd w:fill="FDEEEE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GQ5 Ambiente/conversa automática, por depender de detecção de fala, permissões, UX e regras mais complexas.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z_de_priorização_pulse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60" w:after="100"/>
      </w:pPr>
      <w:r>
        <w:rPr>
          <w:color w:val="10234A"/>
        </w:rPr>
        <w:t>5. Canvas do grupo - versão atual (rascunho para validação)</w:t>
      </w:r>
    </w:p>
    <w:p>
      <w:pPr>
        <w:pStyle w:val="Heading2"/>
        <w:spacing w:before="100" w:after="100"/>
      </w:pPr>
      <w:r>
        <w:rPr>
          <w:color w:val="17824B"/>
        </w:rPr>
        <w:t>5.1 Objetivo de negócio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7EF"/>
            <w:tcBorders>
              <w:top w:val="single" w:sz="8" w:color="17824B"/>
              <w:left w:val="single" w:sz="8" w:color="17824B"/>
              <w:bottom w:val="single" w:sz="8" w:color="17824B"/>
              <w:right w:val="single" w:sz="8" w:color="17824B"/>
              <w:insideH w:val="single" w:sz="8" w:color="17824B"/>
              <w:insideV w:val="single" w:sz="8" w:color="17824B"/>
            </w:tcBorders>
          </w:tcPr>
          <w:p>
            <w:pPr>
              <w:spacing w:after="40"/>
            </w:pPr>
            <w:r>
              <w:rPr>
                <w:b/>
                <w:color w:val="17824B"/>
                <w:sz w:val="22"/>
              </w:rPr>
              <w:t>Proposta</w:t>
            </w:r>
          </w:p>
          <w:p>
            <w:pPr>
              <w:spacing w:after="40" w:line="252" w:lineRule="auto"/>
            </w:pPr>
            <w:r>
              <w:rPr>
                <w:color w:val="182238"/>
                <w:sz w:val="19"/>
              </w:rPr>
              <w:t>Aumentar a adequação da experiência musical ao contexto atual do usuário e reduzir o esforço/interação necessários para encontrar ou trocar para um conteúdo apropriado.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color w:val="182238"/>
          <w:sz w:val="20"/>
        </w:rPr>
        <w:t>Métricas de negócio sugeridas: percentual de recomendações consideradas adequadas ao contexto; número de skips/rejeições; tempo/interações necessárias para chegar ao conteúdo desejado; preferência do usuário por recomendação contextual versus seleção aleatória.</w:t>
      </w:r>
    </w:p>
    <w:p>
      <w:pPr>
        <w:pStyle w:val="Heading2"/>
        <w:spacing w:before="100" w:after="100"/>
      </w:pPr>
      <w:r>
        <w:rPr>
          <w:color w:val="7047C8"/>
        </w:rPr>
        <w:t>5.2 Objetivo de Machine Learning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EEFF"/>
            <w:tcBorders>
              <w:top w:val="single" w:sz="8" w:color="7047C8"/>
              <w:left w:val="single" w:sz="8" w:color="7047C8"/>
              <w:bottom w:val="single" w:sz="8" w:color="7047C8"/>
              <w:right w:val="single" w:sz="8" w:color="7047C8"/>
              <w:insideH w:val="single" w:sz="8" w:color="7047C8"/>
              <w:insideV w:val="single" w:sz="8" w:color="7047C8"/>
            </w:tcBorders>
          </w:tcPr>
          <w:p>
            <w:pPr>
              <w:spacing w:after="40"/>
            </w:pPr>
            <w:r>
              <w:rPr>
                <w:b/>
                <w:color w:val="7047C8"/>
                <w:sz w:val="22"/>
              </w:rPr>
              <w:t>Proposta</w:t>
            </w:r>
          </w:p>
          <w:p>
            <w:pPr>
              <w:spacing w:after="40" w:line="252" w:lineRule="auto"/>
            </w:pPr>
            <w:r>
              <w:rPr>
                <w:color w:val="182238"/>
                <w:sz w:val="19"/>
              </w:rPr>
              <w:t>Classificar ou ranquear músicas de acordo com sua adequação a contextos iniciais (Treino, Estudo, Relaxamento e, após investigação, perfis de Trabalho) utilizando características musicais do dataset.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color w:val="182238"/>
          <w:sz w:val="20"/>
        </w:rPr>
        <w:t>Métricas candidatas: Macro F1 para classificação e Precision@10 para ranking/recomendação. A métrica final deve ser escolhida depois que a estratégia de rotulagem e avaliação estiver definida.</w:t>
      </w:r>
    </w:p>
    <w:p>
      <w:pPr>
        <w:pStyle w:val="Heading2"/>
        <w:spacing w:before="100" w:after="100"/>
      </w:pPr>
      <w:r>
        <w:rPr>
          <w:color w:val="D87916"/>
        </w:rPr>
        <w:t>5.3 Escopo TRATA / NÃO TRATA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7EF"/>
            <w:tcBorders>
              <w:top w:val="single" w:sz="8" w:color="17824B"/>
              <w:left w:val="single" w:sz="8" w:color="17824B"/>
              <w:bottom w:val="single" w:sz="8" w:color="17824B"/>
              <w:right w:val="single" w:sz="8" w:color="17824B"/>
              <w:insideH w:val="single" w:sz="8" w:color="17824B"/>
              <w:insideV w:val="single" w:sz="8" w:color="17824B"/>
            </w:tcBorders>
          </w:tcPr>
          <w:p>
            <w:pPr>
              <w:spacing w:after="40"/>
            </w:pPr>
            <w:r>
              <w:rPr>
                <w:b/>
                <w:color w:val="17824B"/>
                <w:sz w:val="22"/>
              </w:rPr>
              <w:t>TRATA</w:t>
            </w:r>
          </w:p>
          <w:p>
            <w:pPr>
              <w:spacing w:after="40" w:line="252" w:lineRule="auto"/>
            </w:pPr>
            <w:r>
              <w:rPr>
                <w:color w:val="182238"/>
                <w:sz w:val="19"/>
              </w:rPr>
              <w:t>Recomendação/adaptação musical contextual utilizando características do Spotify Dataset, preferências declaradas ou aprendidas e contextos de uso definidos pelo usuário.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DEEEE"/>
            <w:tcBorders>
              <w:top w:val="single" w:sz="8" w:color="B83A38"/>
              <w:left w:val="single" w:sz="8" w:color="B83A38"/>
              <w:bottom w:val="single" w:sz="8" w:color="B83A38"/>
              <w:right w:val="single" w:sz="8" w:color="B83A38"/>
              <w:insideH w:val="single" w:sz="8" w:color="B83A38"/>
              <w:insideV w:val="single" w:sz="8" w:color="B83A38"/>
            </w:tcBorders>
          </w:tcPr>
          <w:p>
            <w:pPr>
              <w:spacing w:after="40"/>
            </w:pPr>
            <w:r>
              <w:rPr>
                <w:b/>
                <w:color w:val="B83A38"/>
                <w:sz w:val="22"/>
              </w:rPr>
              <w:t>NÃO TRATA nesta etapa</w:t>
            </w:r>
          </w:p>
          <w:p>
            <w:pPr>
              <w:spacing w:after="40" w:line="252" w:lineRule="auto"/>
            </w:pPr>
            <w:r>
              <w:rPr>
                <w:color w:val="182238"/>
                <w:sz w:val="19"/>
              </w:rPr>
              <w:t>Diagnóstico médico de estresse; automação clínica; monitoramento real contínuo por smartwatch; detecção automática de conversa em produção; integração comercial completa com streaming; funcionamento autônomo em contextos críticos sem confirmação.</w:t>
            </w:r>
          </w:p>
        </w:tc>
      </w:tr>
    </w:tbl>
    <w:p>
      <w:pPr>
        <w:spacing w:after="20"/>
      </w:pPr>
    </w:p>
    <w:p>
      <w:pPr>
        <w:pStyle w:val="Heading1"/>
        <w:spacing w:before="160" w:after="100"/>
      </w:pPr>
      <w:r>
        <w:rPr>
          <w:color w:val="10234A"/>
        </w:rPr>
        <w:t>6. Personas e casos de uso desenvolvidos</w:t>
      </w:r>
    </w:p>
    <w:p>
      <w:pPr>
        <w:pStyle w:val="Heading2"/>
        <w:spacing w:before="100" w:after="100"/>
      </w:pPr>
      <w:r>
        <w:rPr>
          <w:color w:val="2276D2"/>
        </w:rPr>
        <w:t>6.1 Estudante universitário em deslocamento</w:t>
      </w:r>
    </w:p>
    <w:p>
      <w:pPr>
        <w:spacing w:after="80" w:line="259" w:lineRule="auto"/>
      </w:pPr>
      <w:r>
        <w:rPr>
          <w:color w:val="182238"/>
          <w:sz w:val="20"/>
        </w:rPr>
        <w:t>Contexto anterior: treino com música eletrônica. Contexto atual: saída cedo para a faculdade. Ao iniciar a reprodução no carro, o conteúdo anterior não combina com o objetivo atual. O PulseFlow identificaria o contexto de direção e ativaria o perfil pré-definido/habitual, como podcast ou aula em áudio, reduzindo a necessidade de interação manual enquanto dirige.</w:t>
      </w:r>
    </w:p>
    <w:p>
      <w:pPr>
        <w:pStyle w:val="Heading2"/>
        <w:spacing w:before="100" w:after="100"/>
      </w:pPr>
      <w:r>
        <w:rPr>
          <w:color w:val="7047C8"/>
        </w:rPr>
        <w:t>6.2 Cirurgião cardíaco</w:t>
      </w:r>
    </w:p>
    <w:p>
      <w:pPr>
        <w:spacing w:after="80" w:line="259" w:lineRule="auto"/>
      </w:pPr>
      <w:r>
        <w:rPr>
          <w:color w:val="182238"/>
          <w:sz w:val="20"/>
        </w:rPr>
        <w:t>Contexto anterior: encontro familiar com sertanejo. Contexto profissional: prefere música clássica em determinados procedimentos. O PulseFlow usaria múltiplos sinais e nível de confiança; localização hospitalar isolada não seria suficiente. Em ambiente crítico, a proposta é pedir confirmação rápida e manter estabilidade durante o modo, evitando alterações inesperadas.</w:t>
      </w:r>
    </w:p>
    <w:p>
      <w:pPr>
        <w:pStyle w:val="Heading2"/>
        <w:spacing w:before="100" w:after="100"/>
      </w:pPr>
      <w:r>
        <w:rPr>
          <w:color w:val="08A9C9"/>
        </w:rPr>
        <w:t>6.3 Desenvolvedora de software</w:t>
      </w:r>
    </w:p>
    <w:p>
      <w:pPr>
        <w:spacing w:after="80" w:line="259" w:lineRule="auto"/>
      </w:pPr>
      <w:r>
        <w:rPr>
          <w:color w:val="182238"/>
          <w:sz w:val="20"/>
        </w:rPr>
        <w:t>Contexto anterior: pop no almoço. Contexto atual: programação. O modo Trabalho &gt; Programação pode priorizar baixa speechiness, maior instrumentalness e energia moderada, conforme preferência e validação do usuário.</w:t>
      </w:r>
    </w:p>
    <w:p>
      <w:pPr>
        <w:pStyle w:val="Heading2"/>
        <w:spacing w:before="100" w:after="100"/>
      </w:pPr>
      <w:r>
        <w:rPr>
          <w:color w:val="2276D2"/>
        </w:rPr>
        <w:t>6.4 Modo Trabalho personalizado</w:t>
      </w:r>
    </w:p>
    <w:p>
      <w:pPr>
        <w:spacing w:after="80" w:line="259" w:lineRule="auto"/>
      </w:pPr>
      <w:r>
        <w:rPr>
          <w:color w:val="182238"/>
          <w:sz w:val="20"/>
        </w:rPr>
        <w:t>Foi definido que “Trabalho” não deve ser um modo único. O usuário informa o tipo de trabalho, como programação, design, atendimento, escritório, pesquisa ou trabalho físico, e o perfil é adaptado ao tipo de atividade.</w:t>
      </w:r>
    </w:p>
    <w:p>
      <w:pPr>
        <w:pStyle w:val="Heading1"/>
        <w:spacing w:before="160" w:after="100"/>
      </w:pPr>
      <w:r>
        <w:rPr>
          <w:color w:val="10234A"/>
        </w:rPr>
        <w:t>7. Context Engine e lógica de automação</w:t>
      </w:r>
    </w:p>
    <w:p>
      <w:pPr>
        <w:spacing w:after="80" w:line="259" w:lineRule="auto"/>
      </w:pPr>
      <w:r>
        <w:rPr>
          <w:color w:val="182238"/>
          <w:sz w:val="20"/>
        </w:rPr>
        <w:t>O produto foi reorganizado em torno de um Context Engine. A decisão musical pode combinar contexto, preferências, histórico e, futuramente, sinais de dispositivos.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0234A"/>
          </w:tcPr>
          <w:p>
            <w:r/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3389"/>
            <w:vAlign w:val="center"/>
            <w:shd w:fill="10234A"/>
          </w:tcPr>
          <w:p>
            <w:r/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3389"/>
            <w:vAlign w:val="center"/>
            <w:shd w:fill="10234A"/>
          </w:tcPr>
          <w:p>
            <w:r/>
            <w:r>
              <w:rPr>
                <w:b/>
                <w:color w:val="FFFFFF"/>
                <w:sz w:val="17"/>
              </w:rPr>
              <w:t>Exemplo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pPr>
              <w:jc w:val="center"/>
            </w:pPr>
            <w:r/>
            <w:r>
              <w:rPr>
                <w:b/>
                <w:color w:val="2276D2"/>
                <w:sz w:val="17"/>
              </w:rPr>
              <w:t>1</w:t>
            </w:r>
          </w:p>
        </w:tc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Detectar/receber contexto</w:t>
            </w:r>
          </w:p>
        </w:tc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Atividade, horário, dispositivo conectado, modo escolhido, rotina ou localização autorizada.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pPr>
              <w:jc w:val="center"/>
            </w:pPr>
            <w:r/>
            <w:r>
              <w:rPr>
                <w:b/>
                <w:color w:val="2276D2"/>
                <w:sz w:val="17"/>
              </w:rPr>
              <w:t>2</w:t>
            </w:r>
          </w:p>
        </w:tc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Estimar confiança</w:t>
            </w:r>
          </w:p>
        </w:tc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Evitar agir automaticamente com base em um único sinal.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pPr>
              <w:jc w:val="center"/>
            </w:pPr>
            <w:r/>
            <w:r>
              <w:rPr>
                <w:b/>
                <w:color w:val="2276D2"/>
                <w:sz w:val="17"/>
              </w:rPr>
              <w:t>3</w:t>
            </w:r>
          </w:p>
        </w:tc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Consultar perfil contextual</w:t>
            </w:r>
          </w:p>
        </w:tc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Recuperar o que funciona para aquele usuário naquele tipo de contexto.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pPr>
              <w:jc w:val="center"/>
            </w:pPr>
            <w:r/>
            <w:r>
              <w:rPr>
                <w:b/>
                <w:color w:val="2276D2"/>
                <w:sz w:val="17"/>
              </w:rPr>
              <w:t>4</w:t>
            </w:r>
          </w:p>
        </w:tc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Ranquear/selecionar conteúdo</w:t>
            </w:r>
          </w:p>
        </w:tc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Usar características musicais e preferências.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pPr>
              <w:jc w:val="center"/>
            </w:pPr>
            <w:r/>
            <w:r>
              <w:rPr>
                <w:b/>
                <w:color w:val="2276D2"/>
                <w:sz w:val="17"/>
              </w:rPr>
              <w:t>5</w:t>
            </w:r>
          </w:p>
        </w:tc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Adaptar reprodução</w:t>
            </w:r>
          </w:p>
        </w:tc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Automático quando a confiança é alta; confirmação quando é média.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pPr>
              <w:jc w:val="center"/>
            </w:pPr>
            <w:r/>
            <w:r>
              <w:rPr>
                <w:b/>
                <w:color w:val="2276D2"/>
                <w:sz w:val="17"/>
              </w:rPr>
              <w:t>6</w:t>
            </w:r>
          </w:p>
        </w:tc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Aprender com feedback</w:t>
            </w:r>
          </w:p>
        </w:tc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Ex.: “mais energia”, “mais tranquilo”, “não combina agora”, skip e curtida contextual.</w:t>
            </w:r>
          </w:p>
        </w:tc>
      </w:tr>
    </w:tbl>
    <w:p>
      <w:pPr>
        <w:pStyle w:val="Heading2"/>
        <w:spacing w:before="100" w:after="100"/>
      </w:pPr>
      <w:r>
        <w:rPr>
          <w:color w:val="17824B"/>
        </w:rPr>
        <w:t>Regra de confiança proposta</w:t>
      </w:r>
    </w:p>
    <w:p>
      <w:pPr>
        <w:pStyle w:val="ListBullet"/>
        <w:spacing w:after="40"/>
      </w:pPr>
      <w:r>
        <w:rPr>
          <w:color w:val="182238"/>
          <w:sz w:val="20"/>
        </w:rPr>
        <w:t>Confiança alta: pode ativar automaticamente.</w:t>
      </w:r>
    </w:p>
    <w:p>
      <w:pPr>
        <w:pStyle w:val="ListBullet"/>
        <w:spacing w:after="40"/>
      </w:pPr>
      <w:r>
        <w:rPr>
          <w:color w:val="182238"/>
          <w:sz w:val="20"/>
        </w:rPr>
        <w:t>Confiança média: pergunta rapidamente ao usuário.</w:t>
      </w:r>
    </w:p>
    <w:p>
      <w:pPr>
        <w:pStyle w:val="ListBullet"/>
        <w:spacing w:after="40"/>
      </w:pPr>
      <w:r>
        <w:rPr>
          <w:color w:val="182238"/>
          <w:sz w:val="20"/>
        </w:rPr>
        <w:t>Confiança baixa: não altera a reprodução.</w:t>
      </w:r>
    </w:p>
    <w:p>
      <w:pPr>
        <w:pStyle w:val="Heading1"/>
        <w:spacing w:before="160" w:after="100"/>
      </w:pPr>
      <w:r>
        <w:rPr>
          <w:color w:val="10234A"/>
        </w:rPr>
        <w:t>8. Artefatos já produzidos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0234A"/>
          </w:tcPr>
          <w:p>
            <w:r/>
            <w:r>
              <w:rPr>
                <w:b/>
                <w:color w:val="FFFFFF"/>
                <w:sz w:val="18"/>
              </w:rPr>
              <w:t>Artefato</w:t>
            </w:r>
          </w:p>
        </w:tc>
        <w:tc>
          <w:tcPr>
            <w:tcW w:type="dxa" w:w="3389"/>
            <w:vAlign w:val="center"/>
            <w:shd w:fill="10234A"/>
          </w:tcPr>
          <w:p>
            <w:r/>
            <w:r>
              <w:rPr>
                <w:b/>
                <w:color w:val="FFFFFF"/>
                <w:sz w:val="18"/>
              </w:rPr>
              <w:t>Finalidade</w:t>
            </w:r>
          </w:p>
        </w:tc>
        <w:tc>
          <w:tcPr>
            <w:tcW w:type="dxa" w:w="3389"/>
            <w:vAlign w:val="center"/>
            <w:shd w:fill="10234A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6"/>
              </w:rPr>
              <w:t>dataset.csv</w:t>
            </w:r>
          </w:p>
        </w:tc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6"/>
              </w:rPr>
              <w:t>Dataset original do desafio.</w:t>
            </w:r>
          </w:p>
        </w:tc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7824B"/>
                <w:sz w:val="16"/>
              </w:rPr>
              <w:t>Base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6"/>
              </w:rPr>
              <w:t>dataset_pulseflow.csv</w:t>
            </w:r>
          </w:p>
        </w:tc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6"/>
              </w:rPr>
              <w:t>Dataset processado com variáveis derivadas.</w:t>
            </w:r>
          </w:p>
        </w:tc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7824B"/>
                <w:sz w:val="16"/>
              </w:rPr>
              <w:t>Produzido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6"/>
              </w:rPr>
              <w:t>pulseflow_activity_profiles.json</w:t>
            </w:r>
          </w:p>
        </w:tc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6"/>
              </w:rPr>
              <w:t>Perfis iniciais de atividade/contexto.</w:t>
            </w:r>
          </w:p>
        </w:tc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7824B"/>
                <w:sz w:val="16"/>
              </w:rPr>
              <w:t>Produzido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6"/>
              </w:rPr>
              <w:t>PulseFlow_Projeto_2_0.md</w:t>
            </w:r>
          </w:p>
        </w:tc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6"/>
              </w:rPr>
              <w:t>Documentação da reformulação do produto.</w:t>
            </w:r>
          </w:p>
        </w:tc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7824B"/>
                <w:sz w:val="16"/>
              </w:rPr>
              <w:t>Produzido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6"/>
              </w:rPr>
              <w:t>PulseFlow_Passo_a_Passo_Grupo.docx</w:t>
            </w:r>
          </w:p>
        </w:tc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6"/>
              </w:rPr>
              <w:t>Plano inicial de trabalho do grupo.</w:t>
            </w:r>
          </w:p>
        </w:tc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7824B"/>
                <w:sz w:val="16"/>
              </w:rPr>
              <w:t>Produzido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6"/>
              </w:rPr>
              <w:t>PulseFlow_Casos_de_Uso_e_Personas.docx</w:t>
            </w:r>
          </w:p>
        </w:tc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6"/>
              </w:rPr>
              <w:t>Personas, casos de uso e lógica de Context Switching.</w:t>
            </w:r>
          </w:p>
        </w:tc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7824B"/>
                <w:sz w:val="16"/>
              </w:rPr>
              <w:t>Produzido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6"/>
              </w:rPr>
              <w:t>pulseflow_perguntas_para_playlists_adaptativas.png</w:t>
            </w:r>
          </w:p>
        </w:tc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6"/>
              </w:rPr>
              <w:t>Arte com as 7 Guiding Questions.</w:t>
            </w:r>
          </w:p>
        </w:tc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7824B"/>
                <w:sz w:val="16"/>
              </w:rPr>
              <w:t>Produzido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6"/>
              </w:rPr>
              <w:t>matriz_de_priorização_pulseflow.png</w:t>
            </w:r>
          </w:p>
        </w:tc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6"/>
              </w:rPr>
              <w:t>Matriz de priorização das GQs.</w:t>
            </w:r>
          </w:p>
        </w:tc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7824B"/>
                <w:sz w:val="16"/>
              </w:rPr>
              <w:t>Produzido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6"/>
              </w:rPr>
              <w:t>Artes conceituais do PulseFlow</w:t>
            </w:r>
          </w:p>
        </w:tc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6"/>
              </w:rPr>
              <w:t>Mockups de celular, relógio, modos e Context Engine.</w:t>
            </w:r>
          </w:p>
        </w:tc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7824B"/>
                <w:sz w:val="16"/>
              </w:rPr>
              <w:t>Produzido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6"/>
              </w:rPr>
              <w:t>Roteiro conceitual de vídeo-propaganda</w:t>
            </w:r>
          </w:p>
        </w:tc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6"/>
              </w:rPr>
              <w:t>Estrutura de 30-45 s: problema &gt; adaptação &gt; benefício &gt; visão.</w:t>
            </w:r>
          </w:p>
        </w:tc>
        <w:tc>
          <w:tcPr>
            <w:tcW w:type="dxa" w:w="3389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D87916"/>
                <w:sz w:val="16"/>
              </w:rPr>
              <w:t>Planejado</w:t>
            </w:r>
          </w:p>
        </w:tc>
      </w:tr>
    </w:tbl>
    <w:p>
      <w:pPr>
        <w:pStyle w:val="Heading1"/>
        <w:spacing w:before="160" w:after="100"/>
      </w:pPr>
      <w:r>
        <w:rPr>
          <w:color w:val="B83A38"/>
        </w:rPr>
        <w:t>9. O que ainda NÃO é evidência e não deve ser apresentado como resultado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DEEEE"/>
            <w:tcBorders>
              <w:top w:val="single" w:sz="8" w:color="B83A38"/>
              <w:left w:val="single" w:sz="8" w:color="B83A38"/>
              <w:bottom w:val="single" w:sz="8" w:color="B83A38"/>
              <w:right w:val="single" w:sz="8" w:color="B83A38"/>
              <w:insideH w:val="single" w:sz="8" w:color="B83A38"/>
              <w:insideV w:val="single" w:sz="8" w:color="B83A38"/>
            </w:tcBorders>
          </w:tcPr>
          <w:p>
            <w:pPr>
              <w:spacing w:after="40"/>
            </w:pPr>
            <w:r>
              <w:rPr>
                <w:b/>
                <w:color w:val="B83A38"/>
                <w:sz w:val="22"/>
              </w:rPr>
              <w:t>Correção importante</w:t>
            </w:r>
          </w:p>
          <w:p>
            <w:pPr>
              <w:spacing w:after="40" w:line="252" w:lineRule="auto"/>
            </w:pPr>
            <w:r>
              <w:rPr>
                <w:color w:val="182238"/>
                <w:sz w:val="19"/>
              </w:rPr>
              <w:t>As artes de “respostas provisórias” às GQs foram criadas como mockup visual. Números específicos mostrados nelas (por exemplo: correlações, quantidade de respondentes, percentuais, Precision@10 e resultados de testes) são ilustrativos e NÃO foram medidos neste projeto. Esses valores só podem entrar na entrega final depois que a análise, pesquisa e experimento forem realmente executados.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color w:val="182238"/>
          <w:sz w:val="20"/>
        </w:rPr>
        <w:t>Até o momento existem: conceito, hipóteses, arquitetura proposta, GQs, priorização e inspeção básica do dataset. Ainda não existem resultados científicos validados que provem que o PulseFlow recomenda melhor do que uma escolha aleatória ou que determinados perfis musicais são universalmente adequados para cada atividade.</w:t>
      </w:r>
    </w:p>
    <w:p>
      <w:pPr>
        <w:pStyle w:val="Heading1"/>
        <w:spacing w:before="160" w:after="100"/>
      </w:pPr>
      <w:r>
        <w:rPr>
          <w:color w:val="10234A"/>
        </w:rPr>
        <w:t>10. Status do projeto versus os requisitos dos professores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shd w:fill="102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Item exigido / etapa</w:t>
            </w:r>
          </w:p>
        </w:tc>
        <w:tc>
          <w:tcPr>
            <w:tcW w:type="dxa" w:w="2541"/>
            <w:vAlign w:val="center"/>
            <w:shd w:fill="102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541"/>
            <w:vAlign w:val="center"/>
            <w:shd w:fill="102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 que já existe</w:t>
            </w:r>
          </w:p>
        </w:tc>
        <w:tc>
          <w:tcPr>
            <w:tcW w:type="dxa" w:w="2541"/>
            <w:vAlign w:val="center"/>
            <w:shd w:fill="102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 que falta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Guiding Questions (5-7)</w:t>
            </w:r>
          </w:p>
        </w:tc>
        <w:tc>
          <w:tcPr>
            <w:tcW w:type="dxa" w:w="2541"/>
            <w:vAlign w:val="center"/>
            <w:shd w:fill="FFF7E5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pPr>
              <w:jc w:val="center"/>
            </w:pPr>
            <w:r/>
            <w:r>
              <w:rPr>
                <w:b/>
                <w:color w:val="D87916"/>
                <w:sz w:val="17"/>
              </w:rPr>
              <w:t>PARCIAL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7 perguntas foram propostas e priorizadas.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Confirmar versão oficial do grupo; preencher responsável e prazo para cada GQ.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Atividade e recurso por GQ</w:t>
            </w:r>
          </w:p>
        </w:tc>
        <w:tc>
          <w:tcPr>
            <w:tcW w:type="dxa" w:w="2541"/>
            <w:vAlign w:val="center"/>
            <w:shd w:fill="FFF7E5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pPr>
              <w:jc w:val="center"/>
            </w:pPr>
            <w:r/>
            <w:r>
              <w:rPr>
                <w:b/>
                <w:color w:val="D87916"/>
                <w:sz w:val="17"/>
              </w:rPr>
              <w:t>PARCIAL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Métodos de investigação foram definidos em conversas/documentos.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Consolidar em uma tabela oficial e aprovar com o grupo.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Objetivo de negócio</w:t>
            </w:r>
          </w:p>
        </w:tc>
        <w:tc>
          <w:tcPr>
            <w:tcW w:type="dxa" w:w="2541"/>
            <w:vAlign w:val="center"/>
            <w:shd w:fill="FFF7E5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pPr>
              <w:jc w:val="center"/>
            </w:pPr>
            <w:r/>
            <w:r>
              <w:rPr>
                <w:b/>
                <w:color w:val="D87916"/>
                <w:sz w:val="17"/>
              </w:rPr>
              <w:t>PARCIAL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Há uma versão clara e mensurável proposta.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Grupo precisa validar a redação e escolher 1-2 métricas de negócio.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Objetivo de ML</w:t>
            </w:r>
          </w:p>
        </w:tc>
        <w:tc>
          <w:tcPr>
            <w:tcW w:type="dxa" w:w="2541"/>
            <w:vAlign w:val="center"/>
            <w:shd w:fill="FFF7E5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pPr>
              <w:jc w:val="center"/>
            </w:pPr>
            <w:r/>
            <w:r>
              <w:rPr>
                <w:b/>
                <w:color w:val="D87916"/>
                <w:sz w:val="17"/>
              </w:rPr>
              <w:t>PARCIAL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Classificação/ranking por contexto foi definido.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Definir formalmente alvo, estratégia de rótulos e métrica principal.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Escopo TRATA / NÃO TRATA</w:t>
            </w:r>
          </w:p>
        </w:tc>
        <w:tc>
          <w:tcPr>
            <w:tcW w:type="dxa" w:w="2541"/>
            <w:vAlign w:val="center"/>
            <w:shd w:fill="FFF7E5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pPr>
              <w:jc w:val="center"/>
            </w:pPr>
            <w:r/>
            <w:r>
              <w:rPr>
                <w:b/>
                <w:color w:val="D87916"/>
                <w:sz w:val="17"/>
              </w:rPr>
              <w:t>PARCIAL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Há uma proposta compatível com o MVP.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Assinar/validar com o grupo e evitar expansão do escopo.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Dados disponíveis</w:t>
            </w:r>
          </w:p>
        </w:tc>
        <w:tc>
          <w:tcPr>
            <w:tcW w:type="dxa" w:w="2541"/>
            <w:vAlign w:val="center"/>
            <w:shd w:fill="EAF7EF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pPr>
              <w:jc w:val="center"/>
            </w:pPr>
            <w:r/>
            <w:r>
              <w:rPr>
                <w:b/>
                <w:color w:val="17824B"/>
                <w:sz w:val="17"/>
              </w:rPr>
              <w:t>CONCLUÍDO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Dataset original localizado e inspecionado.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Documentar origem/licença no notebook conforme material da disciplina.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Limpeza de dados</w:t>
            </w:r>
          </w:p>
        </w:tc>
        <w:tc>
          <w:tcPr>
            <w:tcW w:type="dxa" w:w="2541"/>
            <w:vAlign w:val="center"/>
            <w:shd w:fill="FFF7E5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pPr>
              <w:jc w:val="center"/>
            </w:pPr>
            <w:r/>
            <w:r>
              <w:rPr>
                <w:b/>
                <w:color w:val="D87916"/>
                <w:sz w:val="17"/>
              </w:rPr>
              <w:t>PARCIAL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Problemas principais foram identificados; dataset processado existe.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Implementar limpeza no notebook de forma reproduzível a partir do CSV original.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EDA</w:t>
            </w:r>
          </w:p>
        </w:tc>
        <w:tc>
          <w:tcPr>
            <w:tcW w:type="dxa" w:w="2541"/>
            <w:vAlign w:val="center"/>
            <w:shd w:fill="FDEEEE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pPr>
              <w:jc w:val="center"/>
            </w:pPr>
            <w:r/>
            <w:r>
              <w:rPr>
                <w:b/>
                <w:color w:val="B83A38"/>
                <w:sz w:val="17"/>
              </w:rPr>
              <w:t>NÃO INICIADO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Há apenas inspeção descritiva inicial.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Criar gráficos, distribuições, correlações, análise de duplicatas e perfis.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Hipóteses</w:t>
            </w:r>
          </w:p>
        </w:tc>
        <w:tc>
          <w:tcPr>
            <w:tcW w:type="dxa" w:w="2541"/>
            <w:vAlign w:val="center"/>
            <w:shd w:fill="FFF7E5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pPr>
              <w:jc w:val="center"/>
            </w:pPr>
            <w:r/>
            <w:r>
              <w:rPr>
                <w:b/>
                <w:color w:val="D87916"/>
                <w:sz w:val="17"/>
              </w:rPr>
              <w:t>PARCIAL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Hipóteses de treino, estudo, relaxamento e contexto foram formuladas.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Executar testes e registrar se foram apoiadas ou rejeitadas.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Rotulagem / verdade de referência</w:t>
            </w:r>
          </w:p>
        </w:tc>
        <w:tc>
          <w:tcPr>
            <w:tcW w:type="dxa" w:w="2541"/>
            <w:vAlign w:val="center"/>
            <w:shd w:fill="FDEEEE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pPr>
              <w:jc w:val="center"/>
            </w:pPr>
            <w:r/>
            <w:r>
              <w:rPr>
                <w:b/>
                <w:color w:val="B83A38"/>
                <w:sz w:val="17"/>
              </w:rPr>
              <w:t>NÃO INICIADO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Foi proposta pesquisa com usuários.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Definir amostra, formulário, protocolo e coletar respostas.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Machine Learning</w:t>
            </w:r>
          </w:p>
        </w:tc>
        <w:tc>
          <w:tcPr>
            <w:tcW w:type="dxa" w:w="2541"/>
            <w:vAlign w:val="center"/>
            <w:shd w:fill="FDEEEE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pPr>
              <w:jc w:val="center"/>
            </w:pPr>
            <w:r/>
            <w:r>
              <w:rPr>
                <w:b/>
                <w:color w:val="B83A38"/>
                <w:sz w:val="17"/>
              </w:rPr>
              <w:t>NÃO INICIADO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Modelos candidatos foram discutidos.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Treinar baseline e modelos; validar sem vazamento e comparar métricas.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Teste de produto / recomendação</w:t>
            </w:r>
          </w:p>
        </w:tc>
        <w:tc>
          <w:tcPr>
            <w:tcW w:type="dxa" w:w="2541"/>
            <w:vAlign w:val="center"/>
            <w:shd w:fill="FDEEEE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pPr>
              <w:jc w:val="center"/>
            </w:pPr>
            <w:r/>
            <w:r>
              <w:rPr>
                <w:b/>
                <w:color w:val="B83A38"/>
                <w:sz w:val="17"/>
              </w:rPr>
              <w:t>NÃO INICIADO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Experimento A/B aleatório vs PulseFlow foi proposto.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Executar teste com usuários e medir adequação percebida.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Notebook .ipynb</w:t>
            </w:r>
          </w:p>
        </w:tc>
        <w:tc>
          <w:tcPr>
            <w:tcW w:type="dxa" w:w="2541"/>
            <w:vAlign w:val="center"/>
            <w:shd w:fill="FDEEEE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pPr>
              <w:jc w:val="center"/>
            </w:pPr>
            <w:r/>
            <w:r>
              <w:rPr>
                <w:b/>
                <w:color w:val="B83A38"/>
                <w:sz w:val="17"/>
              </w:rPr>
              <w:t>NÃO INICIADO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Estrutura conceitual foi definida.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Criar notebook executável com dados, EDA, testes, modelos, resultados e conclusões.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Plots</w:t>
            </w:r>
          </w:p>
        </w:tc>
        <w:tc>
          <w:tcPr>
            <w:tcW w:type="dxa" w:w="2541"/>
            <w:vAlign w:val="center"/>
            <w:shd w:fill="FDEEEE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pPr>
              <w:jc w:val="center"/>
            </w:pPr>
            <w:r/>
            <w:r>
              <w:rPr>
                <w:b/>
                <w:color w:val="B83A38"/>
                <w:sz w:val="17"/>
              </w:rPr>
              <w:t>NÃO INICIADO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Lista de gráficos foi definida.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Gerar e selecionar os gráficos que respondem às GQs.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Recomendações baseadas em evidência</w:t>
            </w:r>
          </w:p>
        </w:tc>
        <w:tc>
          <w:tcPr>
            <w:tcW w:type="dxa" w:w="2541"/>
            <w:vAlign w:val="center"/>
            <w:shd w:fill="FDEEEE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pPr>
              <w:jc w:val="center"/>
            </w:pPr>
            <w:r/>
            <w:r>
              <w:rPr>
                <w:b/>
                <w:color w:val="B83A38"/>
                <w:sz w:val="17"/>
              </w:rPr>
              <w:t>NÃO INICIADO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Há recomendações conceituais.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Somente finalizar após EDA, hipóteses, ML e teste com usuários.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Apresentação final</w:t>
            </w:r>
          </w:p>
        </w:tc>
        <w:tc>
          <w:tcPr>
            <w:tcW w:type="dxa" w:w="2541"/>
            <w:vAlign w:val="center"/>
            <w:shd w:fill="FFF7E5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pPr>
              <w:jc w:val="center"/>
            </w:pPr>
            <w:r/>
            <w:r>
              <w:rPr>
                <w:b/>
                <w:color w:val="D87916"/>
                <w:sz w:val="17"/>
              </w:rPr>
              <w:t>PARCIAL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Identidade visual e artes do produto já existem.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Construir narrativa baseada em resultados reais, não apenas produto.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Vídeo-propaganda</w:t>
            </w:r>
          </w:p>
        </w:tc>
        <w:tc>
          <w:tcPr>
            <w:tcW w:type="dxa" w:w="2541"/>
            <w:vAlign w:val="center"/>
            <w:shd w:fill="FFF7E5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pPr>
              <w:jc w:val="center"/>
            </w:pPr>
            <w:r/>
            <w:r>
              <w:rPr>
                <w:b/>
                <w:color w:val="D87916"/>
                <w:sz w:val="17"/>
              </w:rPr>
              <w:t>PARCIAL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Roteiro e ferramentas sugeridas.</w:t>
            </w:r>
          </w:p>
        </w:tc>
        <w:tc>
          <w:tcPr>
            <w:tcW w:type="dxa" w:w="2541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Opcional: produzir após estabilizar a proposta e os resultados.</w:t>
            </w:r>
          </w:p>
        </w:tc>
      </w:tr>
    </w:tbl>
    <w:p>
      <w:pPr>
        <w:pStyle w:val="Heading1"/>
        <w:spacing w:before="160" w:after="100"/>
      </w:pPr>
      <w:r>
        <w:rPr>
          <w:color w:val="10234A"/>
        </w:rPr>
        <w:t>11. Plano de investigação - ordem recomendada</w:t>
      </w:r>
    </w:p>
    <w:p>
      <w:pPr>
        <w:spacing w:after="60"/>
      </w:pPr>
      <w:r>
        <w:rPr>
          <w:b/>
          <w:color w:val="2276D2"/>
          <w:sz w:val="20"/>
        </w:rPr>
        <w:t xml:space="preserve">FASE 1 - Fechar o canvas: </w:t>
      </w:r>
      <w:r>
        <w:rPr>
          <w:color w:val="182238"/>
          <w:sz w:val="20"/>
        </w:rPr>
        <w:t>Confirmar 5-7 GQs, responsáveis e prazos; objetivo de negócio; objetivo de ML; TRATA/NÃO TRATA.</w:t>
      </w:r>
    </w:p>
    <w:p>
      <w:pPr>
        <w:spacing w:after="60"/>
      </w:pPr>
      <w:r>
        <w:rPr>
          <w:b/>
          <w:color w:val="2276D2"/>
          <w:sz w:val="20"/>
        </w:rPr>
        <w:t xml:space="preserve">FASE 2 - Notebook base e ingestão: </w:t>
      </w:r>
      <w:r>
        <w:rPr>
          <w:color w:val="182238"/>
          <w:sz w:val="20"/>
        </w:rPr>
        <w:t>Carregar dataset original; registrar shape, tipos, nulos, duplicatas; documentar limpeza.</w:t>
      </w:r>
    </w:p>
    <w:p>
      <w:pPr>
        <w:spacing w:after="60"/>
      </w:pPr>
      <w:r>
        <w:rPr>
          <w:b/>
          <w:color w:val="2276D2"/>
          <w:sz w:val="20"/>
        </w:rPr>
        <w:t xml:space="preserve">FASE 3 - EDA: </w:t>
      </w:r>
      <w:r>
        <w:rPr>
          <w:color w:val="182238"/>
          <w:sz w:val="20"/>
        </w:rPr>
        <w:t>Distribuições, correlações, comparação por gênero/perfis, PCA exploratória e análise de variáveis úteis.</w:t>
      </w:r>
    </w:p>
    <w:p>
      <w:pPr>
        <w:spacing w:after="60"/>
      </w:pPr>
      <w:r>
        <w:rPr>
          <w:b/>
          <w:color w:val="2276D2"/>
          <w:sz w:val="20"/>
        </w:rPr>
        <w:t xml:space="preserve">FASE 4 - Hipóteses: </w:t>
      </w:r>
      <w:r>
        <w:rPr>
          <w:color w:val="182238"/>
          <w:sz w:val="20"/>
        </w:rPr>
        <w:t>Formalizar H0/H1 quando aplicável e testar as hipóteses prioritárias.</w:t>
      </w:r>
    </w:p>
    <w:p>
      <w:pPr>
        <w:spacing w:after="60"/>
      </w:pPr>
      <w:r>
        <w:rPr>
          <w:b/>
          <w:color w:val="2276D2"/>
          <w:sz w:val="20"/>
        </w:rPr>
        <w:t xml:space="preserve">FASE 5 - Pesquisa com usuários: </w:t>
      </w:r>
      <w:r>
        <w:rPr>
          <w:color w:val="182238"/>
          <w:sz w:val="20"/>
        </w:rPr>
        <w:t>Coletar preferências contextuais e/ou rotular uma amostra de músicas para treino, estudo, relaxamento e trabalho.</w:t>
      </w:r>
    </w:p>
    <w:p>
      <w:pPr>
        <w:spacing w:after="60"/>
      </w:pPr>
      <w:r>
        <w:rPr>
          <w:b/>
          <w:color w:val="2276D2"/>
          <w:sz w:val="20"/>
        </w:rPr>
        <w:t xml:space="preserve">FASE 6 - Baseline e ML: </w:t>
      </w:r>
      <w:r>
        <w:rPr>
          <w:color w:val="182238"/>
          <w:sz w:val="20"/>
        </w:rPr>
        <w:t>Criar baseline simples; testar classificação/ranking; avaliar Macro F1/Precision@10 conforme desenho final.</w:t>
      </w:r>
    </w:p>
    <w:p>
      <w:pPr>
        <w:spacing w:after="60"/>
      </w:pPr>
      <w:r>
        <w:rPr>
          <w:b/>
          <w:color w:val="2276D2"/>
          <w:sz w:val="20"/>
        </w:rPr>
        <w:t xml:space="preserve">FASE 7 - Teste de produto: </w:t>
      </w:r>
      <w:r>
        <w:rPr>
          <w:color w:val="182238"/>
          <w:sz w:val="20"/>
        </w:rPr>
        <w:t>Comparar recomendações PulseFlow com seleção aleatória e medir adequação percebida.</w:t>
      </w:r>
    </w:p>
    <w:p>
      <w:pPr>
        <w:spacing w:after="60"/>
      </w:pPr>
      <w:r>
        <w:rPr>
          <w:b/>
          <w:color w:val="2276D2"/>
          <w:sz w:val="20"/>
        </w:rPr>
        <w:t xml:space="preserve">FASE 8 - Recomendações: </w:t>
      </w:r>
      <w:r>
        <w:rPr>
          <w:color w:val="182238"/>
          <w:sz w:val="20"/>
        </w:rPr>
        <w:t>Transformar resultados em decisões: quais modos manter, quais variáveis usar, o que retirar e o que fica para visão futura.</w:t>
      </w:r>
    </w:p>
    <w:p>
      <w:pPr>
        <w:spacing w:after="60"/>
      </w:pPr>
      <w:r>
        <w:rPr>
          <w:b/>
          <w:color w:val="2276D2"/>
          <w:sz w:val="20"/>
        </w:rPr>
        <w:t xml:space="preserve">FASE 9 - Entrega: </w:t>
      </w:r>
      <w:r>
        <w:rPr>
          <w:color w:val="182238"/>
          <w:sz w:val="20"/>
        </w:rPr>
        <w:t>Finalizar notebook, plots, hipóteses testadas, apresentação e, opcionalmente, vídeo-conceito.</w:t>
      </w:r>
    </w:p>
    <w:p>
      <w:pPr>
        <w:pStyle w:val="Heading1"/>
        <w:spacing w:before="160" w:after="100"/>
      </w:pPr>
      <w:r>
        <w:rPr>
          <w:color w:val="10234A"/>
        </w:rPr>
        <w:t>12. Estrutura recomendada do notebook final</w:t>
      </w:r>
    </w:p>
    <w:p>
      <w:pPr>
        <w:pStyle w:val="ListBullet"/>
        <w:spacing w:after="40"/>
      </w:pPr>
      <w:r>
        <w:rPr>
          <w:color w:val="182238"/>
          <w:sz w:val="20"/>
        </w:rPr>
        <w:t>1. Introdução e challenge statement</w:t>
      </w:r>
    </w:p>
    <w:p>
      <w:pPr>
        <w:pStyle w:val="ListBullet"/>
        <w:spacing w:after="40"/>
      </w:pPr>
      <w:r>
        <w:rPr>
          <w:color w:val="182238"/>
          <w:sz w:val="20"/>
        </w:rPr>
        <w:t>2. Objetivo de negócio</w:t>
      </w:r>
    </w:p>
    <w:p>
      <w:pPr>
        <w:pStyle w:val="ListBullet"/>
        <w:spacing w:after="40"/>
      </w:pPr>
      <w:r>
        <w:rPr>
          <w:color w:val="182238"/>
          <w:sz w:val="20"/>
        </w:rPr>
        <w:t>3. Objetivo de ML e métrica</w:t>
      </w:r>
    </w:p>
    <w:p>
      <w:pPr>
        <w:pStyle w:val="ListBullet"/>
        <w:spacing w:after="40"/>
      </w:pPr>
      <w:r>
        <w:rPr>
          <w:color w:val="182238"/>
          <w:sz w:val="20"/>
        </w:rPr>
        <w:t>4. Escopo TRATA / NÃO TRATA</w:t>
      </w:r>
    </w:p>
    <w:p>
      <w:pPr>
        <w:pStyle w:val="ListBullet"/>
        <w:spacing w:after="40"/>
      </w:pPr>
      <w:r>
        <w:rPr>
          <w:color w:val="182238"/>
          <w:sz w:val="20"/>
        </w:rPr>
        <w:t>5. Guiding Questions e hipóteses</w:t>
      </w:r>
    </w:p>
    <w:p>
      <w:pPr>
        <w:pStyle w:val="ListBullet"/>
        <w:spacing w:after="40"/>
      </w:pPr>
      <w:r>
        <w:rPr>
          <w:color w:val="182238"/>
          <w:sz w:val="20"/>
        </w:rPr>
        <w:t>6. Fonte e descrição dos dados</w:t>
      </w:r>
    </w:p>
    <w:p>
      <w:pPr>
        <w:pStyle w:val="ListBullet"/>
        <w:spacing w:after="40"/>
      </w:pPr>
      <w:r>
        <w:rPr>
          <w:color w:val="182238"/>
          <w:sz w:val="20"/>
        </w:rPr>
        <w:t>7. Limpeza e preparação</w:t>
      </w:r>
    </w:p>
    <w:p>
      <w:pPr>
        <w:pStyle w:val="ListBullet"/>
        <w:spacing w:after="40"/>
      </w:pPr>
      <w:r>
        <w:rPr>
          <w:color w:val="182238"/>
          <w:sz w:val="20"/>
        </w:rPr>
        <w:t>8. EDA</w:t>
      </w:r>
    </w:p>
    <w:p>
      <w:pPr>
        <w:pStyle w:val="ListBullet"/>
        <w:spacing w:after="40"/>
      </w:pPr>
      <w:r>
        <w:rPr>
          <w:color w:val="182238"/>
          <w:sz w:val="20"/>
        </w:rPr>
        <w:t>9. Feature engineering</w:t>
      </w:r>
    </w:p>
    <w:p>
      <w:pPr>
        <w:pStyle w:val="ListBullet"/>
        <w:spacing w:after="40"/>
      </w:pPr>
      <w:r>
        <w:rPr>
          <w:color w:val="182238"/>
          <w:sz w:val="20"/>
        </w:rPr>
        <w:t>10. Estratégia de rotulagem / dados de usuários</w:t>
      </w:r>
    </w:p>
    <w:p>
      <w:pPr>
        <w:pStyle w:val="ListBullet"/>
        <w:spacing w:after="40"/>
      </w:pPr>
      <w:r>
        <w:rPr>
          <w:color w:val="182238"/>
          <w:sz w:val="20"/>
        </w:rPr>
        <w:t>11. Baseline</w:t>
      </w:r>
    </w:p>
    <w:p>
      <w:pPr>
        <w:pStyle w:val="ListBullet"/>
        <w:spacing w:after="40"/>
      </w:pPr>
      <w:r>
        <w:rPr>
          <w:color w:val="182238"/>
          <w:sz w:val="20"/>
        </w:rPr>
        <w:t>12. Modelagem de ML</w:t>
      </w:r>
    </w:p>
    <w:p>
      <w:pPr>
        <w:pStyle w:val="ListBullet"/>
        <w:spacing w:after="40"/>
      </w:pPr>
      <w:r>
        <w:rPr>
          <w:color w:val="182238"/>
          <w:sz w:val="20"/>
        </w:rPr>
        <w:t>13. Avaliação</w:t>
      </w:r>
    </w:p>
    <w:p>
      <w:pPr>
        <w:pStyle w:val="ListBullet"/>
        <w:spacing w:after="40"/>
      </w:pPr>
      <w:r>
        <w:rPr>
          <w:color w:val="182238"/>
          <w:sz w:val="20"/>
        </w:rPr>
        <w:t>14. Experimento de recomendação</w:t>
      </w:r>
    </w:p>
    <w:p>
      <w:pPr>
        <w:pStyle w:val="ListBullet"/>
        <w:spacing w:after="40"/>
      </w:pPr>
      <w:r>
        <w:rPr>
          <w:color w:val="182238"/>
          <w:sz w:val="20"/>
        </w:rPr>
        <w:t>15. Resultados por GQ</w:t>
      </w:r>
    </w:p>
    <w:p>
      <w:pPr>
        <w:pStyle w:val="ListBullet"/>
        <w:spacing w:after="40"/>
      </w:pPr>
      <w:r>
        <w:rPr>
          <w:color w:val="182238"/>
          <w:sz w:val="20"/>
        </w:rPr>
        <w:t>16. Recomendações baseadas em evidências</w:t>
      </w:r>
    </w:p>
    <w:p>
      <w:pPr>
        <w:pStyle w:val="ListBullet"/>
        <w:spacing w:after="40"/>
      </w:pPr>
      <w:r>
        <w:rPr>
          <w:color w:val="182238"/>
          <w:sz w:val="20"/>
        </w:rPr>
        <w:t>17. Limitações, ética e próximos passos</w:t>
      </w:r>
    </w:p>
    <w:p>
      <w:pPr>
        <w:pStyle w:val="Heading1"/>
        <w:spacing w:before="160" w:after="100"/>
      </w:pPr>
      <w:r>
        <w:rPr>
          <w:color w:val="10234A"/>
        </w:rPr>
        <w:t>13. Hipóteses de trabalho já formuladas (ainda não testadas)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0234A"/>
          </w:tcPr>
          <w:p>
            <w:r/>
            <w:r>
              <w:rPr>
                <w:b/>
                <w:color w:val="FFFFFF"/>
                <w:sz w:val="18"/>
              </w:rPr>
              <w:t>Hipótese</w:t>
            </w:r>
          </w:p>
        </w:tc>
        <w:tc>
          <w:tcPr>
            <w:tcW w:type="dxa" w:w="5083"/>
            <w:vAlign w:val="center"/>
            <w:shd w:fill="10234A"/>
          </w:tcPr>
          <w:p>
            <w:r/>
            <w:r>
              <w:rPr>
                <w:b/>
                <w:color w:val="FFFFFF"/>
                <w:sz w:val="18"/>
              </w:rPr>
              <w:t>Formulação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H1 - Treino</w:t>
            </w:r>
          </w:p>
        </w:tc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Músicas percebidas como adequadas para treino tendem a apresentar energy, tempo e/ou danceability maiores.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H2 - Estudo</w:t>
            </w:r>
          </w:p>
        </w:tc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Músicas percebidas como adequadas para estudo tendem a apresentar speechiness menor e instrumentalness maior.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H3 - Relaxamento</w:t>
            </w:r>
          </w:p>
        </w:tc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Músicas percebidas como adequadas para relaxamento tendem a apresentar energy e tempo menores e acousticness maior.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H4 - Contexto</w:t>
            </w:r>
          </w:p>
        </w:tc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A preferência musical do mesmo usuário muda conforme a atividade/contexto.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H5 - Trabalho</w:t>
            </w:r>
          </w:p>
        </w:tc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O perfil adequado para trabalho varia conforme o tipo de atividade profissional.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H6 - Recomendação</w:t>
            </w:r>
          </w:p>
        </w:tc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Uma combinação de características musicais e contexto pode superar uma seleção aleatória na adequação percebida.</w:t>
            </w:r>
          </w:p>
        </w:tc>
      </w:tr>
    </w:tbl>
    <w:p>
      <w:pPr>
        <w:pStyle w:val="Heading1"/>
        <w:spacing w:before="160" w:after="100"/>
      </w:pPr>
      <w:r>
        <w:rPr>
          <w:color w:val="17824B"/>
        </w:rPr>
        <w:t>14. Próximas ações imediatas do grupo</w:t>
      </w:r>
    </w:p>
    <w:p>
      <w:pPr>
        <w:pStyle w:val="ListNumber"/>
        <w:spacing w:after="40"/>
      </w:pPr>
      <w:r>
        <w:rPr>
          <w:color w:val="182238"/>
          <w:sz w:val="20"/>
        </w:rPr>
        <w:t>Escolher quais das 7 GQs serão oficialmente entregues (recomendação: manter 6-7, mas executar primeiro GQ1-GQ3).</w:t>
      </w:r>
    </w:p>
    <w:p>
      <w:pPr>
        <w:pStyle w:val="ListNumber"/>
        <w:spacing w:after="40"/>
      </w:pPr>
      <w:r>
        <w:rPr>
          <w:color w:val="182238"/>
          <w:sz w:val="20"/>
        </w:rPr>
        <w:t>Colocar o nome do responsável e prazo em cada GQ.</w:t>
      </w:r>
    </w:p>
    <w:p>
      <w:pPr>
        <w:pStyle w:val="ListNumber"/>
        <w:spacing w:after="40"/>
      </w:pPr>
      <w:r>
        <w:rPr>
          <w:color w:val="182238"/>
          <w:sz w:val="20"/>
        </w:rPr>
        <w:t>Aprovar a redação do objetivo de negócio, objetivo de ML e escopo.</w:t>
      </w:r>
    </w:p>
    <w:p>
      <w:pPr>
        <w:pStyle w:val="ListNumber"/>
        <w:spacing w:after="40"/>
      </w:pPr>
      <w:r>
        <w:rPr>
          <w:color w:val="182238"/>
          <w:sz w:val="20"/>
        </w:rPr>
        <w:t>Criar o notebook a partir do dataset.csv original e implementar a limpeza de forma reproduzível.</w:t>
      </w:r>
    </w:p>
    <w:p>
      <w:pPr>
        <w:pStyle w:val="ListNumber"/>
        <w:spacing w:after="40"/>
      </w:pPr>
      <w:r>
        <w:rPr>
          <w:color w:val="182238"/>
          <w:sz w:val="20"/>
        </w:rPr>
        <w:t>Fazer os primeiros plots de EDA antes de criar ou treinar qualquer modelo.</w:t>
      </w:r>
    </w:p>
    <w:p>
      <w:pPr>
        <w:pStyle w:val="ListNumber"/>
        <w:spacing w:after="40"/>
      </w:pPr>
      <w:r>
        <w:rPr>
          <w:color w:val="182238"/>
          <w:sz w:val="20"/>
        </w:rPr>
        <w:t>Definir como obter rótulos/contextos: formulário, entrevistas ou avaliação de uma amostra de músicas.</w:t>
      </w:r>
    </w:p>
    <w:p>
      <w:pPr>
        <w:pStyle w:val="ListNumber"/>
        <w:spacing w:after="40"/>
      </w:pPr>
      <w:r>
        <w:rPr>
          <w:color w:val="182238"/>
          <w:sz w:val="20"/>
        </w:rPr>
        <w:t>Não usar os números ilustrativos das artes como resultados reais.</w:t>
      </w:r>
    </w:p>
    <w:p>
      <w:pPr>
        <w:pStyle w:val="ListNumber"/>
        <w:spacing w:after="40"/>
      </w:pPr>
      <w:r>
        <w:rPr>
          <w:color w:val="182238"/>
          <w:sz w:val="20"/>
        </w:rPr>
        <w:t>Depois da EDA, revisar o PulseFlow: manter apenas funcionalidades apoiadas por evidência no MVP; smartwatch e conversa podem permanecer como visão futura.</w:t>
      </w:r>
    </w:p>
    <w:p>
      <w:pPr>
        <w:pStyle w:val="ListNumber"/>
        <w:spacing w:after="40"/>
      </w:pPr>
      <w:r>
        <w:rPr>
          <w:color w:val="182238"/>
          <w:sz w:val="20"/>
        </w:rPr>
        <w:t>Construir a apresentação final começando pela dor e evidência, e não pelo mockup.</w:t>
      </w:r>
    </w:p>
    <w:p>
      <w:pPr>
        <w:pStyle w:val="ListNumber"/>
        <w:spacing w:after="40"/>
      </w:pPr>
      <w:r>
        <w:rPr>
          <w:color w:val="182238"/>
          <w:sz w:val="20"/>
        </w:rPr>
        <w:t>Só depois produzir o vídeo-propaganda, se houver tempo.</w:t>
      </w:r>
    </w:p>
    <w:p>
      <w:pPr>
        <w:pStyle w:val="Heading1"/>
        <w:spacing w:before="160" w:after="100"/>
      </w:pPr>
      <w:r>
        <w:rPr>
          <w:color w:val="10234A"/>
        </w:rPr>
        <w:t>15. Narrativa recomendada para a apresentação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0234A"/>
          </w:tcPr>
          <w:p>
            <w:r/>
            <w:r>
              <w:rPr>
                <w:b/>
                <w:color w:val="FFFFFF"/>
                <w:sz w:val="18"/>
              </w:rPr>
              <w:t>Slide</w:t>
            </w:r>
          </w:p>
        </w:tc>
        <w:tc>
          <w:tcPr>
            <w:tcW w:type="dxa" w:w="5083"/>
            <w:vAlign w:val="center"/>
            <w:shd w:fill="10234A"/>
          </w:tcPr>
          <w:p>
            <w:r/>
            <w:r>
              <w:rPr>
                <w:b/>
                <w:color w:val="FFFFFF"/>
                <w:sz w:val="18"/>
              </w:rPr>
              <w:t>Mensagem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1. Dor</w:t>
            </w:r>
          </w:p>
        </w:tc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O usuário muda de contexto, mas a reprodução pode permanecer no contexto anterior.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2. Pergunta de investigação</w:t>
            </w:r>
          </w:p>
        </w:tc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Quais dados permitem recomendar música de forma contextual?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3. Dataset</w:t>
            </w:r>
          </w:p>
        </w:tc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O que temos e como limpamos.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4. GQs e hipóteses</w:t>
            </w:r>
          </w:p>
        </w:tc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O que decidimos investigar.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5. EDA</w:t>
            </w:r>
          </w:p>
        </w:tc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Principais padrões e gráficos.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6. Validação com usuários</w:t>
            </w:r>
          </w:p>
        </w:tc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Como obtivemos referência de contexto/preferência.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7. Modelo / baseline</w:t>
            </w:r>
          </w:p>
        </w:tc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O que foi testado e como medimos.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8. Resultados</w:t>
            </w:r>
          </w:p>
        </w:tc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O que realmente funcionou e o que não funcionou.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9. Recomendações</w:t>
            </w:r>
          </w:p>
        </w:tc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Decisões baseadas em evidência.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10. PulseFlow</w:t>
            </w:r>
          </w:p>
        </w:tc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Produto/MVP resultante dessas decisões.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11. Visão futura</w:t>
            </w:r>
          </w:p>
        </w:tc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Smartwatch, ambiente, conversa, adaptação em tempo real.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/>
                <w:color w:val="182238"/>
                <w:sz w:val="17"/>
              </w:rPr>
              <w:t>12. Limitações e ética</w:t>
            </w:r>
          </w:p>
        </w:tc>
        <w:tc>
          <w:tcPr>
            <w:tcW w:type="dxa" w:w="5083"/>
            <w:vAlign w:val="center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  <w:insideH w:val="single" w:sz="6" w:color="D9E0EA"/>
              <w:insideV w:val="single" w:sz="6" w:color="D9E0EA"/>
            </w:tcBorders>
          </w:tcPr>
          <w:p>
            <w:r/>
            <w:r>
              <w:rPr>
                <w:b w:val="0"/>
                <w:color w:val="182238"/>
                <w:sz w:val="17"/>
              </w:rPr>
              <w:t>O que o sistema não deve fazer e quais dados realmente precisa.</w:t>
            </w:r>
          </w:p>
        </w:tc>
      </w:tr>
    </w:tbl>
    <w:p>
      <w:pPr>
        <w:pStyle w:val="Heading1"/>
        <w:spacing w:before="160" w:after="100"/>
      </w:pPr>
      <w:r>
        <w:rPr>
          <w:color w:val="10234A"/>
        </w:rPr>
        <w:t>16. Documentos de referência usados para este planejamento</w:t>
      </w:r>
    </w:p>
    <w:p>
      <w:pPr>
        <w:pStyle w:val="ListBullet"/>
        <w:spacing w:after="40"/>
      </w:pPr>
      <w:r>
        <w:rPr>
          <w:color w:val="182238"/>
          <w:sz w:val="20"/>
        </w:rPr>
        <w:t>Slides_CBL_Spotify.pptx - Nano-Challenge: Spotify Data: desafio, guiding questions/resources e entregáveis.</w:t>
      </w:r>
    </w:p>
    <w:p>
      <w:pPr>
        <w:pStyle w:val="ListBullet"/>
        <w:spacing w:after="40"/>
      </w:pPr>
      <w:r>
        <w:rPr>
          <w:color w:val="182238"/>
          <w:sz w:val="20"/>
        </w:rPr>
        <w:t>aula4-investigate-slides_EXTRA.pdf - Aula 4 Investigate: critérios de boa GQ, priorização, objetivo de negócio, objetivo de ML, escopo e canvas do grupo.</w:t>
      </w:r>
    </w:p>
    <w:p>
      <w:pPr>
        <w:pStyle w:val="ListBullet"/>
        <w:spacing w:after="40"/>
      </w:pPr>
      <w:r>
        <w:rPr>
          <w:color w:val="182238"/>
          <w:sz w:val="20"/>
        </w:rPr>
        <w:t>Arquivos e artefatos produzidos no desenvolvimento do PulseFlow durante as conversas e análises do grupo.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7EF"/>
            <w:tcBorders>
              <w:top w:val="single" w:sz="8" w:color="17824B"/>
              <w:left w:val="single" w:sz="8" w:color="17824B"/>
              <w:bottom w:val="single" w:sz="8" w:color="17824B"/>
              <w:right w:val="single" w:sz="8" w:color="17824B"/>
              <w:insideH w:val="single" w:sz="8" w:color="17824B"/>
              <w:insideV w:val="single" w:sz="8" w:color="17824B"/>
            </w:tcBorders>
          </w:tcPr>
          <w:p>
            <w:pPr>
              <w:spacing w:after="40"/>
            </w:pPr>
            <w:r>
              <w:rPr>
                <w:b/>
                <w:color w:val="17824B"/>
                <w:sz w:val="22"/>
              </w:rPr>
              <w:t>Estado geral</w:t>
            </w:r>
          </w:p>
          <w:p>
            <w:pPr>
              <w:spacing w:after="40" w:line="252" w:lineRule="auto"/>
            </w:pPr>
            <w:r>
              <w:rPr>
                <w:color w:val="182238"/>
                <w:sz w:val="19"/>
              </w:rPr>
              <w:t>O PulseFlow está bem desenvolvido como conceito de produto e já possui base de dados, GQs, personas, escopo de MVP e material visual. A etapa crítica que falta agora é transformar o conceito em investigação: EDA, testes de hipóteses, dados de usuários, baseline/modelo e recomendações baseadas em resultados reais.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11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6273"/>
        <w:sz w:val="16"/>
      </w:rPr>
      <w:t>PulseFlow | Registro de desenvolvimento e plano de investigação</w:t>
    </w:r>
  </w:p>
  <w:p>
    <w:pPr>
      <w:jc w:val="center"/>
    </w:pPr>
    <w:r>
      <w:rPr>
        <w:color w:val="586273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PulseFlow - Status Completo e Próximos Passos</dc:title>
  <dc:subject>Nano-Challenge Spotify Data - CBL</dc:subject>
  <dc:creator>python-docx</dc:creator>
  <cp:keywords>PulseFlow, Spotify Dataset, Guiding Questions, CBL, Machine Learning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