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56"/>
        </w:rPr>
        <w:t>Onboarding Guide</w:t>
      </w:r>
    </w:p>
    <w:p>
      <w:pPr>
        <w:jc w:val="center"/>
      </w:pPr>
      <w:r>
        <w:rPr>
          <w:rFonts w:ascii="Arial" w:hAnsi="Arial"/>
          <w:color w:val="555555"/>
          <w:sz w:val="32"/>
        </w:rPr>
        <w:t>Boeing Data Hub</w:t>
      </w:r>
    </w:p>
    <w:p>
      <w:pPr>
        <w:jc w:val="center"/>
      </w:pPr>
      <w:r>
        <w:rPr>
          <w:color w:val="888888"/>
          <w:sz w:val="24"/>
        </w:rPr>
        <w:t>February 2026</w:t>
      </w:r>
    </w:p>
    <w:p>
      <w:r>
        <w:br w:type="page"/>
      </w:r>
    </w:p>
    <w:p>
      <w:pPr>
        <w:pStyle w:val="Heading1"/>
      </w:pPr>
      <w:r>
        <w:t>1. Welcome &amp; Context</w:t>
      </w:r>
    </w:p>
    <w:p>
      <w:r>
        <w:t>Welcome to the Boeing Data Hub team! This project powers the product data pipeline that keeps our Shopify store stocked with Boeing aviation parts at the right prices and inventory levels. It is used daily by operations staff to search for parts, publish them to Shopify, and monitor automated price/inventory synchronization.</w:t>
      </w:r>
    </w:p>
    <w:p>
      <w:r>
        <w:t>Your work on this project directly impacts our ability to serve customers with accurate, up-to-date product information. This guide will get you from zero to contributing within your first week.</w:t>
      </w:r>
    </w:p>
    <w:p>
      <w:pPr>
        <w:pStyle w:val="Heading1"/>
      </w:pPr>
      <w:r>
        <w:t>2. What You'll Need</w:t>
      </w:r>
    </w:p>
    <w:p>
      <w:r>
        <w:t>Request access to the following before your first day:</w:t>
      </w:r>
    </w:p>
    <w:p>
      <w:pPr>
        <w:pStyle w:val="Heading2"/>
      </w:pPr>
      <w:r>
        <w:t>2.1 Accounts &amp; Access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Item</w:t>
            </w:r>
          </w:p>
        </w:tc>
        <w:tc>
          <w:tcPr>
            <w:tcW w:type="dxa" w:w="2880"/>
            <w:shd w:fill="1A1A2E" w:val="clear"/>
          </w:tcPr>
          <w:p>
            <w:r/>
            <w:r>
              <w:rPr>
                <w:rFonts w:ascii="Arial" w:hAnsi="Arial"/>
                <w:b/>
                <w:color w:val="FFFFFF"/>
                <w:sz w:val="20"/>
              </w:rPr>
              <w:t>Where to Request</w:t>
            </w:r>
          </w:p>
        </w:tc>
        <w:tc>
          <w:tcPr>
            <w:tcW w:type="dxa" w:w="2880"/>
            <w:shd w:fill="1A1A2E" w:val="clear"/>
          </w:tcPr>
          <w:p>
            <w:r/>
            <w:r>
              <w:rPr>
                <w:rFonts w:ascii="Arial" w:hAnsi="Arial"/>
                <w:b/>
                <w:color w:val="FFFFFF"/>
                <w:sz w:val="20"/>
              </w:rPr>
              <w:t>Why You Need It</w:t>
            </w:r>
          </w:p>
        </w:tc>
      </w:tr>
      <w:tr>
        <w:tc>
          <w:tcPr>
            <w:tcW w:type="dxa" w:w="2880"/>
          </w:tcPr>
          <w:p>
            <w:r/>
            <w:r>
              <w:rPr>
                <w:rFonts w:ascii="Arial" w:hAnsi="Arial"/>
                <w:sz w:val="20"/>
              </w:rPr>
              <w:t>GitHub repo access</w:t>
            </w:r>
          </w:p>
        </w:tc>
        <w:tc>
          <w:tcPr>
            <w:tcW w:type="dxa" w:w="2880"/>
          </w:tcPr>
          <w:p>
            <w:r/>
            <w:r>
              <w:rPr>
                <w:rFonts w:ascii="Arial" w:hAnsi="Arial"/>
                <w:sz w:val="20"/>
              </w:rPr>
              <w:t>Team lead or GitHub org admin</w:t>
            </w:r>
          </w:p>
        </w:tc>
        <w:tc>
          <w:tcPr>
            <w:tcW w:type="dxa" w:w="2880"/>
          </w:tcPr>
          <w:p>
            <w:r/>
            <w:r>
              <w:rPr>
                <w:rFonts w:ascii="Arial" w:hAnsi="Arial"/>
                <w:sz w:val="20"/>
              </w:rPr>
              <w:t>Clone the repo, push branches, create PRs</w:t>
            </w:r>
          </w:p>
        </w:tc>
      </w:tr>
      <w:tr>
        <w:tc>
          <w:tcPr>
            <w:tcW w:type="dxa" w:w="2880"/>
            <w:shd w:fill="F2F2F2" w:val="clear"/>
          </w:tcPr>
          <w:p>
            <w:r/>
            <w:r>
              <w:rPr>
                <w:rFonts w:ascii="Arial" w:hAnsi="Arial"/>
                <w:sz w:val="20"/>
              </w:rPr>
              <w:t>AWS Console access</w:t>
            </w:r>
          </w:p>
        </w:tc>
        <w:tc>
          <w:tcPr>
            <w:tcW w:type="dxa" w:w="2880"/>
            <w:shd w:fill="F2F2F2" w:val="clear"/>
          </w:tcPr>
          <w:p>
            <w:r/>
            <w:r>
              <w:rPr>
                <w:rFonts w:ascii="Arial" w:hAnsi="Arial"/>
                <w:sz w:val="20"/>
              </w:rPr>
              <w:t>DevOps or team lead</w:t>
            </w:r>
          </w:p>
        </w:tc>
        <w:tc>
          <w:tcPr>
            <w:tcW w:type="dxa" w:w="2880"/>
            <w:shd w:fill="F2F2F2" w:val="clear"/>
          </w:tcPr>
          <w:p>
            <w:r/>
            <w:r>
              <w:rPr>
                <w:rFonts w:ascii="Arial" w:hAnsi="Arial"/>
                <w:sz w:val="20"/>
              </w:rPr>
              <w:t>View EC2, Cognito, and deployment logs</w:t>
            </w:r>
          </w:p>
        </w:tc>
      </w:tr>
      <w:tr>
        <w:tc>
          <w:tcPr>
            <w:tcW w:type="dxa" w:w="2880"/>
          </w:tcPr>
          <w:p>
            <w:r/>
            <w:r>
              <w:rPr>
                <w:rFonts w:ascii="Arial" w:hAnsi="Arial"/>
                <w:sz w:val="20"/>
              </w:rPr>
              <w:t>Supabase dashboard</w:t>
            </w:r>
          </w:p>
        </w:tc>
        <w:tc>
          <w:tcPr>
            <w:tcW w:type="dxa" w:w="2880"/>
          </w:tcPr>
          <w:p>
            <w:r/>
            <w:r>
              <w:rPr>
                <w:rFonts w:ascii="Arial" w:hAnsi="Arial"/>
                <w:sz w:val="20"/>
              </w:rPr>
              <w:t>Team lead</w:t>
            </w:r>
          </w:p>
        </w:tc>
        <w:tc>
          <w:tcPr>
            <w:tcW w:type="dxa" w:w="2880"/>
          </w:tcPr>
          <w:p>
            <w:r/>
            <w:r>
              <w:rPr>
                <w:rFonts w:ascii="Arial" w:hAnsi="Arial"/>
                <w:sz w:val="20"/>
              </w:rPr>
              <w:t>View database tables, run queries, check logs</w:t>
            </w:r>
          </w:p>
        </w:tc>
      </w:tr>
      <w:tr>
        <w:tc>
          <w:tcPr>
            <w:tcW w:type="dxa" w:w="2880"/>
            <w:shd w:fill="F2F2F2" w:val="clear"/>
          </w:tcPr>
          <w:p>
            <w:r/>
            <w:r>
              <w:rPr>
                <w:rFonts w:ascii="Arial" w:hAnsi="Arial"/>
                <w:sz w:val="20"/>
              </w:rPr>
              <w:t>Shopify partner/staff access</w:t>
            </w:r>
          </w:p>
        </w:tc>
        <w:tc>
          <w:tcPr>
            <w:tcW w:type="dxa" w:w="2880"/>
            <w:shd w:fill="F2F2F2" w:val="clear"/>
          </w:tcPr>
          <w:p>
            <w:r/>
            <w:r>
              <w:rPr>
                <w:rFonts w:ascii="Arial" w:hAnsi="Arial"/>
                <w:sz w:val="20"/>
              </w:rPr>
              <w:t>Shopify admin</w:t>
            </w:r>
          </w:p>
        </w:tc>
        <w:tc>
          <w:tcPr>
            <w:tcW w:type="dxa" w:w="2880"/>
            <w:shd w:fill="F2F2F2" w:val="clear"/>
          </w:tcPr>
          <w:p>
            <w:r/>
            <w:r>
              <w:rPr>
                <w:rFonts w:ascii="Arial" w:hAnsi="Arial"/>
                <w:sz w:val="20"/>
              </w:rPr>
              <w:t>View published products and test publish flow</w:t>
            </w:r>
          </w:p>
        </w:tc>
      </w:tr>
      <w:tr>
        <w:tc>
          <w:tcPr>
            <w:tcW w:type="dxa" w:w="2880"/>
          </w:tcPr>
          <w:p>
            <w:r/>
            <w:r>
              <w:rPr>
                <w:rFonts w:ascii="Arial" w:hAnsi="Arial"/>
                <w:sz w:val="20"/>
              </w:rPr>
              <w:t>Aviation Gateway SSO account</w:t>
            </w:r>
          </w:p>
        </w:tc>
        <w:tc>
          <w:tcPr>
            <w:tcW w:type="dxa" w:w="2880"/>
          </w:tcPr>
          <w:p>
            <w:r/>
            <w:r>
              <w:rPr>
                <w:rFonts w:ascii="Arial" w:hAnsi="Arial"/>
                <w:sz w:val="20"/>
              </w:rPr>
              <w:t>IT / SSO admin</w:t>
            </w:r>
          </w:p>
        </w:tc>
        <w:tc>
          <w:tcPr>
            <w:tcW w:type="dxa" w:w="2880"/>
          </w:tcPr>
          <w:p>
            <w:r/>
            <w:r>
              <w:rPr>
                <w:rFonts w:ascii="Arial" w:hAnsi="Arial"/>
                <w:sz w:val="20"/>
              </w:rPr>
              <w:t>Log into the application for testing</w:t>
            </w:r>
          </w:p>
        </w:tc>
      </w:tr>
      <w:tr>
        <w:tc>
          <w:tcPr>
            <w:tcW w:type="dxa" w:w="2880"/>
            <w:shd w:fill="F2F2F2" w:val="clear"/>
          </w:tcPr>
          <w:p>
            <w:r/>
            <w:r>
              <w:rPr>
                <w:rFonts w:ascii="Arial" w:hAnsi="Arial"/>
                <w:sz w:val="20"/>
              </w:rPr>
              <w:t>Slack workspace</w:t>
            </w:r>
          </w:p>
        </w:tc>
        <w:tc>
          <w:tcPr>
            <w:tcW w:type="dxa" w:w="2880"/>
            <w:shd w:fill="F2F2F2" w:val="clear"/>
          </w:tcPr>
          <w:p>
            <w:r/>
            <w:r>
              <w:rPr>
                <w:rFonts w:ascii="Arial" w:hAnsi="Arial"/>
                <w:sz w:val="20"/>
              </w:rPr>
              <w:t>Team lead</w:t>
            </w:r>
          </w:p>
        </w:tc>
        <w:tc>
          <w:tcPr>
            <w:tcW w:type="dxa" w:w="2880"/>
            <w:shd w:fill="F2F2F2" w:val="clear"/>
          </w:tcPr>
          <w:p>
            <w:r/>
            <w:r>
              <w:rPr>
                <w:rFonts w:ascii="Arial" w:hAnsi="Arial"/>
                <w:sz w:val="20"/>
              </w:rPr>
              <w:t>[TODO: Add Slack workspace invite link]</w:t>
            </w:r>
          </w:p>
        </w:tc>
      </w:tr>
    </w:tbl>
    <w:p/>
    <w:p>
      <w:pPr>
        <w:pStyle w:val="Heading2"/>
      </w:pPr>
      <w:r>
        <w:t>2.2 Development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Tool</w:t>
            </w:r>
          </w:p>
        </w:tc>
        <w:tc>
          <w:tcPr>
            <w:tcW w:type="dxa" w:w="2880"/>
            <w:shd w:fill="1A1A2E" w:val="clear"/>
          </w:tcPr>
          <w:p>
            <w:r/>
            <w:r>
              <w:rPr>
                <w:rFonts w:ascii="Arial" w:hAnsi="Arial"/>
                <w:b/>
                <w:color w:val="FFFFFF"/>
                <w:sz w:val="20"/>
              </w:rPr>
              <w:t>Version</w:t>
            </w:r>
          </w:p>
        </w:tc>
        <w:tc>
          <w:tcPr>
            <w:tcW w:type="dxa" w:w="2880"/>
            <w:shd w:fill="1A1A2E" w:val="clear"/>
          </w:tcPr>
          <w:p>
            <w:r/>
            <w:r>
              <w:rPr>
                <w:rFonts w:ascii="Arial" w:hAnsi="Arial"/>
                <w:b/>
                <w:color w:val="FFFFFF"/>
                <w:sz w:val="20"/>
              </w:rPr>
              <w:t>Notes</w:t>
            </w:r>
          </w:p>
        </w:tc>
      </w:tr>
      <w:tr>
        <w:tc>
          <w:tcPr>
            <w:tcW w:type="dxa" w:w="2880"/>
          </w:tcPr>
          <w:p>
            <w:r/>
            <w:r>
              <w:rPr>
                <w:rFonts w:ascii="Arial" w:hAnsi="Arial"/>
                <w:sz w:val="20"/>
              </w:rPr>
              <w:t>Python</w:t>
            </w:r>
          </w:p>
        </w:tc>
        <w:tc>
          <w:tcPr>
            <w:tcW w:type="dxa" w:w="2880"/>
          </w:tcPr>
          <w:p>
            <w:r/>
            <w:r>
              <w:rPr>
                <w:rFonts w:ascii="Arial" w:hAnsi="Arial"/>
                <w:sz w:val="20"/>
              </w:rPr>
              <w:t>3.11+</w:t>
            </w:r>
          </w:p>
        </w:tc>
        <w:tc>
          <w:tcPr>
            <w:tcW w:type="dxa" w:w="2880"/>
          </w:tcPr>
          <w:p>
            <w:r/>
            <w:r>
              <w:rPr>
                <w:rFonts w:ascii="Arial" w:hAnsi="Arial"/>
                <w:sz w:val="20"/>
              </w:rPr>
              <w:t>Backend runtime</w:t>
            </w:r>
          </w:p>
        </w:tc>
      </w:tr>
      <w:tr>
        <w:tc>
          <w:tcPr>
            <w:tcW w:type="dxa" w:w="2880"/>
            <w:shd w:fill="F2F2F2" w:val="clear"/>
          </w:tcPr>
          <w:p>
            <w:r/>
            <w:r>
              <w:rPr>
                <w:rFonts w:ascii="Arial" w:hAnsi="Arial"/>
                <w:sz w:val="20"/>
              </w:rPr>
              <w:t>Node.js</w:t>
            </w:r>
          </w:p>
        </w:tc>
        <w:tc>
          <w:tcPr>
            <w:tcW w:type="dxa" w:w="2880"/>
            <w:shd w:fill="F2F2F2" w:val="clear"/>
          </w:tcPr>
          <w:p>
            <w:r/>
            <w:r>
              <w:rPr>
                <w:rFonts w:ascii="Arial" w:hAnsi="Arial"/>
                <w:sz w:val="20"/>
              </w:rPr>
              <w:t>18+</w:t>
            </w:r>
          </w:p>
        </w:tc>
        <w:tc>
          <w:tcPr>
            <w:tcW w:type="dxa" w:w="2880"/>
            <w:shd w:fill="F2F2F2" w:val="clear"/>
          </w:tcPr>
          <w:p>
            <w:r/>
            <w:r>
              <w:rPr>
                <w:rFonts w:ascii="Arial" w:hAnsi="Arial"/>
                <w:sz w:val="20"/>
              </w:rPr>
              <w:t>Frontend runtime (npm included)</w:t>
            </w:r>
          </w:p>
        </w:tc>
      </w:tr>
      <w:tr>
        <w:tc>
          <w:tcPr>
            <w:tcW w:type="dxa" w:w="2880"/>
          </w:tcPr>
          <w:p>
            <w:r/>
            <w:r>
              <w:rPr>
                <w:rFonts w:ascii="Arial" w:hAnsi="Arial"/>
                <w:sz w:val="20"/>
              </w:rPr>
              <w:t>Redis</w:t>
            </w:r>
          </w:p>
        </w:tc>
        <w:tc>
          <w:tcPr>
            <w:tcW w:type="dxa" w:w="2880"/>
          </w:tcPr>
          <w:p>
            <w:r/>
            <w:r>
              <w:rPr>
                <w:rFonts w:ascii="Arial" w:hAnsi="Arial"/>
                <w:sz w:val="20"/>
              </w:rPr>
              <w:t>7+</w:t>
            </w:r>
          </w:p>
        </w:tc>
        <w:tc>
          <w:tcPr>
            <w:tcW w:type="dxa" w:w="2880"/>
          </w:tcPr>
          <w:p>
            <w:r/>
            <w:r>
              <w:rPr>
                <w:rFonts w:ascii="Arial" w:hAnsi="Arial"/>
                <w:sz w:val="20"/>
              </w:rPr>
              <w:t>Install locally or use Docker</w:t>
            </w:r>
          </w:p>
        </w:tc>
      </w:tr>
      <w:tr>
        <w:tc>
          <w:tcPr>
            <w:tcW w:type="dxa" w:w="2880"/>
            <w:shd w:fill="F2F2F2" w:val="clear"/>
          </w:tcPr>
          <w:p>
            <w:r/>
            <w:r>
              <w:rPr>
                <w:rFonts w:ascii="Arial" w:hAnsi="Arial"/>
                <w:sz w:val="20"/>
              </w:rPr>
              <w:t>Git</w:t>
            </w:r>
          </w:p>
        </w:tc>
        <w:tc>
          <w:tcPr>
            <w:tcW w:type="dxa" w:w="2880"/>
            <w:shd w:fill="F2F2F2" w:val="clear"/>
          </w:tcPr>
          <w:p>
            <w:r/>
            <w:r>
              <w:rPr>
                <w:rFonts w:ascii="Arial" w:hAnsi="Arial"/>
                <w:sz w:val="20"/>
              </w:rPr>
              <w:t>2.30+</w:t>
            </w:r>
          </w:p>
        </w:tc>
        <w:tc>
          <w:tcPr>
            <w:tcW w:type="dxa" w:w="2880"/>
            <w:shd w:fill="F2F2F2" w:val="clear"/>
          </w:tcPr>
          <w:p>
            <w:r/>
            <w:r>
              <w:rPr>
                <w:rFonts w:ascii="Arial" w:hAnsi="Arial"/>
                <w:sz w:val="20"/>
              </w:rPr>
              <w:t>Version control</w:t>
            </w:r>
          </w:p>
        </w:tc>
      </w:tr>
      <w:tr>
        <w:tc>
          <w:tcPr>
            <w:tcW w:type="dxa" w:w="2880"/>
          </w:tcPr>
          <w:p>
            <w:r/>
            <w:r>
              <w:rPr>
                <w:rFonts w:ascii="Arial" w:hAnsi="Arial"/>
                <w:sz w:val="20"/>
              </w:rPr>
              <w:t>VS Code (recommended)</w:t>
            </w:r>
          </w:p>
        </w:tc>
        <w:tc>
          <w:tcPr>
            <w:tcW w:type="dxa" w:w="2880"/>
          </w:tcPr>
          <w:p>
            <w:r/>
            <w:r>
              <w:rPr>
                <w:rFonts w:ascii="Arial" w:hAnsi="Arial"/>
                <w:sz w:val="20"/>
              </w:rPr>
              <w:t>Latest</w:t>
            </w:r>
          </w:p>
        </w:tc>
        <w:tc>
          <w:tcPr>
            <w:tcW w:type="dxa" w:w="2880"/>
          </w:tcPr>
          <w:p>
            <w:r/>
            <w:r>
              <w:rPr>
                <w:rFonts w:ascii="Arial" w:hAnsi="Arial"/>
                <w:sz w:val="20"/>
              </w:rPr>
              <w:t>Extensions: Python, ESLint, Tailwind CSS IntelliSense</w:t>
            </w:r>
          </w:p>
        </w:tc>
      </w:tr>
      <w:tr>
        <w:tc>
          <w:tcPr>
            <w:tcW w:type="dxa" w:w="2880"/>
            <w:shd w:fill="F2F2F2" w:val="clear"/>
          </w:tcPr>
          <w:p>
            <w:r/>
            <w:r>
              <w:rPr>
                <w:rFonts w:ascii="Arial" w:hAnsi="Arial"/>
                <w:sz w:val="20"/>
              </w:rPr>
              <w:t>Docker (optional)</w:t>
            </w:r>
          </w:p>
        </w:tc>
        <w:tc>
          <w:tcPr>
            <w:tcW w:type="dxa" w:w="2880"/>
            <w:shd w:fill="F2F2F2" w:val="clear"/>
          </w:tcPr>
          <w:p>
            <w:r/>
            <w:r>
              <w:rPr>
                <w:rFonts w:ascii="Arial" w:hAnsi="Arial"/>
                <w:sz w:val="20"/>
              </w:rPr>
              <w:t>24+</w:t>
            </w:r>
          </w:p>
        </w:tc>
        <w:tc>
          <w:tcPr>
            <w:tcW w:type="dxa" w:w="2880"/>
            <w:shd w:fill="F2F2F2" w:val="clear"/>
          </w:tcPr>
          <w:p>
            <w:r/>
            <w:r>
              <w:rPr>
                <w:rFonts w:ascii="Arial" w:hAnsi="Arial"/>
                <w:sz w:val="20"/>
              </w:rPr>
              <w:t>For running Redis easily</w:t>
            </w:r>
          </w:p>
        </w:tc>
      </w:tr>
    </w:tbl>
    <w:p/>
    <w:p>
      <w:pPr>
        <w:pStyle w:val="Heading1"/>
      </w:pPr>
      <w:r>
        <w:t>3. First-Time Setup</w:t>
      </w:r>
    </w:p>
    <w:p>
      <w:r>
        <w:t>Take your time with this section. It is normal for first-time setup to take 30-60 minutes. Ask for help if you get stuck at any step.</w:t>
      </w:r>
    </w:p>
    <w:p>
      <w:pPr>
        <w:pStyle w:val="Heading2"/>
      </w:pPr>
      <w:r>
        <w:t>Step 1: Clone the repository</w:t>
      </w:r>
    </w:p>
    <w:p>
      <w:pPr>
        <w:spacing w:before="0" w:after="0"/>
        <w:ind w:left="432"/>
      </w:pPr>
      <w:r>
        <w:rPr>
          <w:rFonts w:ascii="Consolas" w:hAnsi="Consolas"/>
          <w:color w:val="1A1A2E"/>
          <w:sz w:val="18"/>
        </w:rPr>
        <w:t>git clone https://github.com/PulseInsights-Org/boeing-data-hub.git</w:t>
      </w:r>
    </w:p>
    <w:p>
      <w:pPr>
        <w:spacing w:before="0" w:after="0"/>
        <w:ind w:left="432"/>
      </w:pPr>
      <w:r>
        <w:rPr>
          <w:rFonts w:ascii="Consolas" w:hAnsi="Consolas"/>
          <w:color w:val="1A1A2E"/>
          <w:sz w:val="18"/>
        </w:rPr>
        <w:t>cd boeing-data-hub</w:t>
      </w:r>
    </w:p>
    <w:p>
      <w:r>
        <w:t>This downloads the full project. You should see two main folders: backend/ and frontend/.</w:t>
      </w:r>
    </w:p>
    <w:p>
      <w:pPr>
        <w:pStyle w:val="Heading2"/>
      </w:pPr>
      <w:r>
        <w:t>Step 2: Set up the backend</w:t>
      </w:r>
    </w:p>
    <w:p>
      <w:pPr>
        <w:spacing w:before="0" w:after="0"/>
        <w:ind w:left="432"/>
      </w:pPr>
      <w:r>
        <w:rPr>
          <w:rFonts w:ascii="Consolas" w:hAnsi="Consolas"/>
          <w:color w:val="1A1A2E"/>
          <w:sz w:val="18"/>
        </w:rPr>
        <w:t>cd backend</w:t>
      </w:r>
    </w:p>
    <w:p>
      <w:pPr>
        <w:spacing w:before="0" w:after="0"/>
        <w:ind w:left="432"/>
      </w:pPr>
      <w:r>
        <w:rPr>
          <w:rFonts w:ascii="Consolas" w:hAnsi="Consolas"/>
          <w:color w:val="1A1A2E"/>
          <w:sz w:val="18"/>
        </w:rPr>
        <w:t>python -m venv venv</w:t>
      </w:r>
    </w:p>
    <w:p>
      <w:r>
        <w:t>This creates a Python virtual environment. A virtual environment keeps this project's dependencies separate from other Python projects on your machine.</w:t>
      </w:r>
    </w:p>
    <w:p>
      <w:pPr>
        <w:spacing w:before="0" w:after="0"/>
        <w:ind w:left="432"/>
      </w:pPr>
      <w:r>
        <w:rPr>
          <w:rFonts w:ascii="Consolas" w:hAnsi="Consolas"/>
          <w:color w:val="1A1A2E"/>
          <w:sz w:val="18"/>
        </w:rPr>
        <w:t># Activate the virtual environment:</w:t>
      </w:r>
    </w:p>
    <w:p>
      <w:pPr>
        <w:spacing w:before="0" w:after="0"/>
        <w:ind w:left="432"/>
      </w:pPr>
      <w:r>
        <w:rPr>
          <w:rFonts w:ascii="Consolas" w:hAnsi="Consolas"/>
          <w:color w:val="1A1A2E"/>
          <w:sz w:val="18"/>
        </w:rPr>
        <w:t>source venv/bin/activate          # Linux/Mac</w:t>
      </w:r>
    </w:p>
    <w:p>
      <w:pPr>
        <w:spacing w:before="0" w:after="0"/>
        <w:ind w:left="432"/>
      </w:pPr>
      <w:r>
        <w:rPr>
          <w:rFonts w:ascii="Consolas" w:hAnsi="Consolas"/>
          <w:color w:val="1A1A2E"/>
          <w:sz w:val="18"/>
        </w:rPr>
        <w:t># venv\Scripts\activate          # Windows</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Install dependencies:</w:t>
      </w:r>
    </w:p>
    <w:p>
      <w:pPr>
        <w:spacing w:before="0" w:after="0"/>
        <w:ind w:left="432"/>
      </w:pPr>
      <w:r>
        <w:rPr>
          <w:rFonts w:ascii="Consolas" w:hAnsi="Consolas"/>
          <w:color w:val="1A1A2E"/>
          <w:sz w:val="18"/>
        </w:rPr>
        <w:t>pip install -r requirements.txt</w:t>
      </w:r>
    </w:p>
    <w:p>
      <w:pPr>
        <w:spacing w:before="0" w:after="0"/>
        <w:ind w:left="432"/>
      </w:pPr>
      <w:r>
        <w:rPr>
          <w:rFonts w:ascii="Consolas" w:hAnsi="Consolas"/>
          <w:color w:val="1A1A2E"/>
          <w:sz w:val="18"/>
        </w:rPr>
        <w:t>pip install -r requirements-dev.txt</w:t>
      </w:r>
    </w:p>
    <w:p>
      <w:r>
        <w:t>If pip install fails, check that you have Python 3.11+ installed: python --version</w:t>
      </w:r>
    </w:p>
    <w:p>
      <w:pPr>
        <w:pStyle w:val="Heading2"/>
      </w:pPr>
      <w:r>
        <w:t>Step 3: Configure the backend environment</w:t>
      </w:r>
    </w:p>
    <w:p>
      <w:r>
        <w:t>The backend needs a .env file with connection details for Supabase, Boeing, Shopify, Cognito, and Redis. Ask your team lead for a copy of the development .env file.</w:t>
      </w:r>
    </w:p>
    <w:p>
      <w:pPr>
        <w:spacing w:before="0" w:after="0"/>
        <w:ind w:left="432"/>
      </w:pPr>
      <w:r>
        <w:rPr>
          <w:rFonts w:ascii="Consolas" w:hAnsi="Consolas"/>
          <w:color w:val="1A1A2E"/>
          <w:sz w:val="18"/>
        </w:rPr>
        <w:t># Copy the example and fill in values:</w:t>
      </w:r>
    </w:p>
    <w:p>
      <w:pPr>
        <w:spacing w:before="0" w:after="0"/>
        <w:ind w:left="432"/>
      </w:pPr>
      <w:r>
        <w:rPr>
          <w:rFonts w:ascii="Consolas" w:hAnsi="Consolas"/>
          <w:color w:val="1A1A2E"/>
          <w:sz w:val="18"/>
        </w:rPr>
        <w:t>cp .env.example .env</w:t>
      </w:r>
    </w:p>
    <w:p>
      <w:pPr>
        <w:spacing w:before="0" w:after="0"/>
        <w:ind w:left="432"/>
      </w:pPr>
      <w:r>
        <w:rPr>
          <w:rFonts w:ascii="Consolas" w:hAnsi="Consolas"/>
          <w:color w:val="1A1A2E"/>
          <w:sz w:val="18"/>
        </w:rPr>
        <w:t># Ask a teammate for the actual values</w:t>
      </w:r>
    </w:p>
    <w:p>
      <w:r>
        <w:rPr>
          <w:i/>
          <w:color w:val="555555"/>
        </w:rPr>
        <w:t>Tip: Never commit .env files to Git. They contain secrets.</w:t>
      </w:r>
    </w:p>
    <w:p>
      <w:pPr>
        <w:pStyle w:val="Heading2"/>
      </w:pPr>
      <w:r>
        <w:t>Step 4: Start Redis</w:t>
      </w:r>
    </w:p>
    <w:p>
      <w:r>
        <w:t>Redis is our message broker for background tasks. The easiest way to run it is Docker:</w:t>
      </w:r>
    </w:p>
    <w:p>
      <w:pPr>
        <w:spacing w:before="0" w:after="0"/>
        <w:ind w:left="432"/>
      </w:pPr>
      <w:r>
        <w:rPr>
          <w:rFonts w:ascii="Consolas" w:hAnsi="Consolas"/>
          <w:color w:val="1A1A2E"/>
          <w:sz w:val="18"/>
        </w:rPr>
        <w:t>docker run -d --name redis -p 6379:6379 redis:7</w:t>
      </w:r>
    </w:p>
    <w:p>
      <w:r>
        <w:t>If you do not have Docker, install Redis directly on your system.</w:t>
      </w:r>
    </w:p>
    <w:p>
      <w:pPr>
        <w:pStyle w:val="Heading2"/>
      </w:pPr>
      <w:r>
        <w:t>Step 5: Start the backend</w:t>
      </w:r>
    </w:p>
    <w:p>
      <w:pPr>
        <w:spacing w:before="0" w:after="0"/>
        <w:ind w:left="432"/>
      </w:pPr>
      <w:r>
        <w:rPr>
          <w:rFonts w:ascii="Consolas" w:hAnsi="Consolas"/>
          <w:color w:val="1A1A2E"/>
          <w:sz w:val="18"/>
        </w:rPr>
        <w:t># In one terminal (API server):</w:t>
      </w:r>
    </w:p>
    <w:p>
      <w:pPr>
        <w:spacing w:before="0" w:after="0"/>
        <w:ind w:left="432"/>
      </w:pPr>
      <w:r>
        <w:rPr>
          <w:rFonts w:ascii="Consolas" w:hAnsi="Consolas"/>
          <w:color w:val="1A1A2E"/>
          <w:sz w:val="18"/>
        </w:rPr>
        <w:t>uvicorn app.main:app --reload --port 8000</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In another terminal (Celery workers — all queues):</w:t>
      </w:r>
    </w:p>
    <w:p>
      <w:pPr>
        <w:spacing w:before="0" w:after="0"/>
        <w:ind w:left="432"/>
      </w:pPr>
      <w:r>
        <w:rPr>
          <w:rFonts w:ascii="Consolas" w:hAnsi="Consolas"/>
          <w:color w:val="1A1A2E"/>
          <w:sz w:val="18"/>
        </w:rPr>
        <w:t>celery -A app.celery_app worker --pool=solo \</w:t>
      </w:r>
    </w:p>
    <w:p>
      <w:pPr>
        <w:spacing w:before="0" w:after="0"/>
        <w:ind w:left="432"/>
      </w:pPr>
      <w:r>
        <w:rPr>
          <w:rFonts w:ascii="Consolas" w:hAnsi="Consolas"/>
          <w:color w:val="1A1A2E"/>
          <w:sz w:val="18"/>
        </w:rPr>
        <w:t xml:space="preserve">  -Q extraction,normalization,publishing,default,sync_boeing,sync_shopify -l info</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In a third terminal (scheduler):</w:t>
      </w:r>
    </w:p>
    <w:p>
      <w:pPr>
        <w:spacing w:before="0" w:after="0"/>
        <w:ind w:left="432"/>
      </w:pPr>
      <w:r>
        <w:rPr>
          <w:rFonts w:ascii="Consolas" w:hAnsi="Consolas"/>
          <w:color w:val="1A1A2E"/>
          <w:sz w:val="18"/>
        </w:rPr>
        <w:t>celery -A app.celery_app beat -l info</w:t>
      </w:r>
    </w:p>
    <w:p>
      <w:r>
        <w:t>Check the backend is running:</w:t>
      </w:r>
    </w:p>
    <w:p>
      <w:pPr>
        <w:spacing w:before="0" w:after="0"/>
        <w:ind w:left="432"/>
      </w:pPr>
      <w:r>
        <w:rPr>
          <w:rFonts w:ascii="Consolas" w:hAnsi="Consolas"/>
          <w:color w:val="1A1A2E"/>
          <w:sz w:val="18"/>
        </w:rPr>
        <w:t>curl http://localhost:8000/health</w:t>
      </w:r>
    </w:p>
    <w:p>
      <w:pPr>
        <w:spacing w:before="0" w:after="0"/>
        <w:ind w:left="432"/>
      </w:pPr>
      <w:r>
        <w:rPr>
          <w:rFonts w:ascii="Consolas" w:hAnsi="Consolas"/>
          <w:color w:val="1A1A2E"/>
          <w:sz w:val="18"/>
        </w:rPr>
        <w:t># Should return: {"status": "healthy"}</w:t>
      </w:r>
    </w:p>
    <w:p>
      <w:pPr>
        <w:pStyle w:val="Heading2"/>
      </w:pPr>
      <w:r>
        <w:t>Step 6: Set up the frontend</w:t>
      </w:r>
    </w:p>
    <w:p>
      <w:pPr>
        <w:spacing w:before="0" w:after="0"/>
        <w:ind w:left="432"/>
      </w:pPr>
      <w:r>
        <w:rPr>
          <w:rFonts w:ascii="Consolas" w:hAnsi="Consolas"/>
          <w:color w:val="1A1A2E"/>
          <w:sz w:val="18"/>
        </w:rPr>
        <w:t>cd ../frontend</w:t>
      </w:r>
    </w:p>
    <w:p>
      <w:pPr>
        <w:spacing w:before="0" w:after="0"/>
        <w:ind w:left="432"/>
      </w:pPr>
      <w:r>
        <w:rPr>
          <w:rFonts w:ascii="Consolas" w:hAnsi="Consolas"/>
          <w:color w:val="1A1A2E"/>
          <w:sz w:val="18"/>
        </w:rPr>
        <w:t>npm install</w:t>
      </w:r>
    </w:p>
    <w:p>
      <w:r>
        <w:t>Create the frontend environment file:</w:t>
      </w:r>
    </w:p>
    <w:p>
      <w:pPr>
        <w:spacing w:before="0" w:after="0"/>
        <w:ind w:left="432"/>
      </w:pPr>
      <w:r>
        <w:rPr>
          <w:rFonts w:ascii="Consolas" w:hAnsi="Consolas"/>
          <w:color w:val="1A1A2E"/>
          <w:sz w:val="18"/>
        </w:rPr>
        <w:t># Create frontend/.env.local with:</w:t>
      </w:r>
    </w:p>
    <w:p>
      <w:pPr>
        <w:spacing w:before="0" w:after="0"/>
        <w:ind w:left="432"/>
      </w:pPr>
      <w:r>
        <w:rPr>
          <w:rFonts w:ascii="Consolas" w:hAnsi="Consolas"/>
          <w:color w:val="1A1A2E"/>
          <w:sz w:val="18"/>
        </w:rPr>
        <w:t>VITE_API_BASE_URL=http://127.0.0.1:8000</w:t>
      </w:r>
    </w:p>
    <w:p>
      <w:pPr>
        <w:spacing w:before="0" w:after="0"/>
        <w:ind w:left="432"/>
      </w:pPr>
      <w:r>
        <w:rPr>
          <w:rFonts w:ascii="Consolas" w:hAnsi="Consolas"/>
          <w:color w:val="1A1A2E"/>
          <w:sz w:val="18"/>
        </w:rPr>
        <w:t>VITE_SUPABASE_URL=&lt;ask your team lead&gt;</w:t>
      </w:r>
    </w:p>
    <w:p>
      <w:pPr>
        <w:spacing w:before="0" w:after="0"/>
        <w:ind w:left="432"/>
      </w:pPr>
      <w:r>
        <w:rPr>
          <w:rFonts w:ascii="Consolas" w:hAnsi="Consolas"/>
          <w:color w:val="1A1A2E"/>
          <w:sz w:val="18"/>
        </w:rPr>
        <w:t>VITE_SUPABASE_ANON_KEY=&lt;ask your team lead&gt;</w:t>
      </w:r>
    </w:p>
    <w:p>
      <w:pPr>
        <w:spacing w:before="0" w:after="0"/>
        <w:ind w:left="432"/>
      </w:pPr>
      <w:r>
        <w:rPr>
          <w:rFonts w:ascii="Consolas" w:hAnsi="Consolas"/>
          <w:color w:val="1A1A2E"/>
          <w:sz w:val="18"/>
        </w:rPr>
        <w:t>VITE_AVIATION_GATEWAY_URL=http://localhost:8080</w:t>
      </w:r>
    </w:p>
    <w:p>
      <w:pPr>
        <w:spacing w:before="0" w:after="0"/>
        <w:ind w:left="432"/>
      </w:pPr>
      <w:r>
        <w:rPr>
          <w:rFonts w:ascii="Consolas" w:hAnsi="Consolas"/>
          <w:color w:val="1A1A2E"/>
          <w:sz w:val="18"/>
        </w:rPr>
        <w:t>npm run dev</w:t>
      </w:r>
    </w:p>
    <w:p>
      <w:r>
        <w:t>Open http://localhost:8080 in your browser. You should see the login page (or be redirected to Aviation Gateway).</w:t>
      </w:r>
    </w:p>
    <w:p>
      <w:pPr>
        <w:pStyle w:val="Heading2"/>
      </w:pPr>
      <w:r>
        <w:t>Step 7: Run the tests</w:t>
      </w:r>
    </w:p>
    <w:p>
      <w:pPr>
        <w:spacing w:before="0" w:after="0"/>
        <w:ind w:left="432"/>
      </w:pPr>
      <w:r>
        <w:rPr>
          <w:rFonts w:ascii="Consolas" w:hAnsi="Consolas"/>
          <w:color w:val="1A1A2E"/>
          <w:sz w:val="18"/>
        </w:rPr>
        <w:t>cd ../backend</w:t>
      </w:r>
    </w:p>
    <w:p>
      <w:pPr>
        <w:spacing w:before="0" w:after="0"/>
        <w:ind w:left="432"/>
      </w:pPr>
      <w:r>
        <w:rPr>
          <w:rFonts w:ascii="Consolas" w:hAnsi="Consolas"/>
          <w:color w:val="1A1A2E"/>
          <w:sz w:val="18"/>
        </w:rPr>
        <w:t>pytest tests/unit/ -v</w:t>
      </w:r>
    </w:p>
    <w:p>
      <w:r>
        <w:t>All unit tests should pass. If any fail, check your Python version and installed packages.</w:t>
      </w:r>
    </w:p>
    <w:p>
      <w:pPr>
        <w:pStyle w:val="Heading1"/>
      </w:pPr>
      <w:r>
        <w:t>4. Repository Structure Tour</w:t>
      </w:r>
    </w:p>
    <w:p>
      <w:r>
        <w:t>Here is a guided walk through the project. Understanding this structure will help you find code quickly.</w:t>
      </w:r>
    </w:p>
    <w:p>
      <w:r>
        <w:rPr>
          <w:b/>
        </w:rPr>
        <w:t>backend/app/routes/ — API Endpoints</w:t>
      </w:r>
    </w:p>
    <w:p>
      <w:r>
        <w:t>This is where HTTP request handlers live. If you need to add or modify an API endpoint, start here. Each file maps to a group of related endpoints (e.g., extraction.py handles /extraction/*, sync.py handles /sync/*).</w:t>
      </w:r>
    </w:p>
    <w:p>
      <w:r>
        <w:rPr>
          <w:b/>
        </w:rPr>
        <w:t>backend/app/services/ — Business Logic</w:t>
      </w:r>
    </w:p>
    <w:p>
      <w:r>
        <w:t>Services contain the actual logic — how products get extracted, normalized, published, and synced. Routes call services; services call stores and clients. This is where you will spend most of your time for feature work.</w:t>
      </w:r>
    </w:p>
    <w:p>
      <w:r>
        <w:rPr>
          <w:b/>
        </w:rPr>
        <w:t>backend/app/db/ — Database Operations</w:t>
      </w:r>
    </w:p>
    <w:p>
      <w:r>
        <w:t>Each database table has a 'store' class here (e.g., batch_store.py for the batches table). Stores handle all SQL queries through the Supabase SDK. If you need to change how data is read or written, look here.</w:t>
      </w:r>
    </w:p>
    <w:p>
      <w:r>
        <w:rPr>
          <w:b/>
        </w:rPr>
        <w:t>backend/app/clients/ — External API Wrappers</w:t>
      </w:r>
    </w:p>
    <w:p>
      <w:r>
        <w:t>These modules wrap external APIs (Boeing, Shopify, Supabase, Gemini, Resend). Each client handles its own authentication and error handling. You would touch these when API contracts change or new integrations are added.</w:t>
      </w:r>
    </w:p>
    <w:p>
      <w:r>
        <w:rPr>
          <w:b/>
        </w:rPr>
        <w:t>backend/app/celery_app/tasks/ — Background Tasks</w:t>
      </w:r>
    </w:p>
    <w:p>
      <w:r>
        <w:t>Celery tasks for async processing. Each task file corresponds to a domain: extraction, normalization, publishing, batch management, and sync. Tasks are the units of work that Celery workers consume from Redis queues.</w:t>
      </w:r>
    </w:p>
    <w:p>
      <w:r>
        <w:rPr>
          <w:b/>
        </w:rPr>
        <w:t>backend/app/utils/ — Utilities</w:t>
      </w:r>
    </w:p>
    <w:p>
      <w:r>
        <w:t>Shared helpers: Boeing data normalization, Shopify payload building, rate limiting, hashing, slot management. Small, focused modules that services and tasks reuse.</w:t>
      </w:r>
    </w:p>
    <w:p>
      <w:r>
        <w:rPr>
          <w:b/>
        </w:rPr>
        <w:t>frontend/src/components/dashboard/ — UI Panels</w:t>
      </w:r>
    </w:p>
    <w:p>
      <w:r>
        <w:t>The main dashboard components: SearchPanel (extraction + publishing), PublishedProductsPanel, and AutoSyncPanel. These are the primary UI pieces.</w:t>
      </w:r>
    </w:p>
    <w:p>
      <w:r>
        <w:rPr>
          <w:b/>
        </w:rPr>
        <w:t>frontend/src/services/ — API Calls</w:t>
      </w:r>
    </w:p>
    <w:p>
      <w:r>
        <w:t>Frontend service modules that call the backend API. If you need to connect the frontend to a new endpoint, add or modify a service file here.</w:t>
      </w:r>
    </w:p>
    <w:p>
      <w:r>
        <w:rPr>
          <w:b/>
        </w:rPr>
        <w:t>backend/tests/ — Test Suite</w:t>
      </w:r>
    </w:p>
    <w:p>
      <w:r>
        <w:t>Unit tests (tests/unit/), integration tests (tests/integration/), and end-to-end tests (tests/e2e/). Always run tests before pushing.</w:t>
      </w:r>
    </w:p>
    <w:p>
      <w:pPr>
        <w:pStyle w:val="Heading1"/>
      </w:pPr>
      <w:r>
        <w:t>5. Coding Conventions</w:t>
      </w:r>
    </w:p>
    <w:p>
      <w:pPr>
        <w:pStyle w:val="Heading2"/>
      </w:pPr>
      <w:r>
        <w:t>5.1 Python (Backend)</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r/>
            <w:r>
              <w:rPr>
                <w:rFonts w:ascii="Arial" w:hAnsi="Arial"/>
                <w:b/>
                <w:color w:val="FFFFFF"/>
                <w:sz w:val="20"/>
              </w:rPr>
              <w:t>Convention</w:t>
            </w:r>
          </w:p>
        </w:tc>
        <w:tc>
          <w:tcPr>
            <w:tcW w:type="dxa" w:w="4320"/>
            <w:shd w:fill="1A1A2E" w:val="clear"/>
          </w:tcPr>
          <w:p>
            <w:r/>
            <w:r>
              <w:rPr>
                <w:rFonts w:ascii="Arial" w:hAnsi="Arial"/>
                <w:b/>
                <w:color w:val="FFFFFF"/>
                <w:sz w:val="20"/>
              </w:rPr>
              <w:t>Details</w:t>
            </w:r>
          </w:p>
        </w:tc>
      </w:tr>
      <w:tr>
        <w:tc>
          <w:tcPr>
            <w:tcW w:type="dxa" w:w="4320"/>
          </w:tcPr>
          <w:p>
            <w:r/>
            <w:r>
              <w:rPr>
                <w:rFonts w:ascii="Arial" w:hAnsi="Arial"/>
                <w:sz w:val="20"/>
              </w:rPr>
              <w:t>Formatter</w:t>
            </w:r>
          </w:p>
        </w:tc>
        <w:tc>
          <w:tcPr>
            <w:tcW w:type="dxa" w:w="4320"/>
          </w:tcPr>
          <w:p>
            <w:r/>
            <w:r>
              <w:rPr>
                <w:rFonts w:ascii="Arial" w:hAnsi="Arial"/>
                <w:sz w:val="20"/>
              </w:rPr>
              <w:t>Black (line length: 88)</w:t>
            </w:r>
          </w:p>
        </w:tc>
      </w:tr>
      <w:tr>
        <w:tc>
          <w:tcPr>
            <w:tcW w:type="dxa" w:w="4320"/>
            <w:shd w:fill="F2F2F2" w:val="clear"/>
          </w:tcPr>
          <w:p>
            <w:r/>
            <w:r>
              <w:rPr>
                <w:rFonts w:ascii="Arial" w:hAnsi="Arial"/>
                <w:sz w:val="20"/>
              </w:rPr>
              <w:t>Linter</w:t>
            </w:r>
          </w:p>
        </w:tc>
        <w:tc>
          <w:tcPr>
            <w:tcW w:type="dxa" w:w="4320"/>
            <w:shd w:fill="F2F2F2" w:val="clear"/>
          </w:tcPr>
          <w:p>
            <w:r/>
            <w:r>
              <w:rPr>
                <w:rFonts w:ascii="Arial" w:hAnsi="Arial"/>
                <w:sz w:val="20"/>
              </w:rPr>
              <w:t>Ruff</w:t>
            </w:r>
          </w:p>
        </w:tc>
      </w:tr>
      <w:tr>
        <w:tc>
          <w:tcPr>
            <w:tcW w:type="dxa" w:w="4320"/>
          </w:tcPr>
          <w:p>
            <w:r/>
            <w:r>
              <w:rPr>
                <w:rFonts w:ascii="Arial" w:hAnsi="Arial"/>
                <w:sz w:val="20"/>
              </w:rPr>
              <w:t>Type Checker</w:t>
            </w:r>
          </w:p>
        </w:tc>
        <w:tc>
          <w:tcPr>
            <w:tcW w:type="dxa" w:w="4320"/>
          </w:tcPr>
          <w:p>
            <w:r/>
            <w:r>
              <w:rPr>
                <w:rFonts w:ascii="Arial" w:hAnsi="Arial"/>
                <w:sz w:val="20"/>
              </w:rPr>
              <w:t>mypy</w:t>
            </w:r>
          </w:p>
        </w:tc>
      </w:tr>
      <w:tr>
        <w:tc>
          <w:tcPr>
            <w:tcW w:type="dxa" w:w="4320"/>
            <w:shd w:fill="F2F2F2" w:val="clear"/>
          </w:tcPr>
          <w:p>
            <w:r/>
            <w:r>
              <w:rPr>
                <w:rFonts w:ascii="Arial" w:hAnsi="Arial"/>
                <w:sz w:val="20"/>
              </w:rPr>
              <w:t>Naming</w:t>
            </w:r>
          </w:p>
        </w:tc>
        <w:tc>
          <w:tcPr>
            <w:tcW w:type="dxa" w:w="4320"/>
            <w:shd w:fill="F2F2F2" w:val="clear"/>
          </w:tcPr>
          <w:p>
            <w:r/>
            <w:r>
              <w:rPr>
                <w:rFonts w:ascii="Arial" w:hAnsi="Arial"/>
                <w:sz w:val="20"/>
              </w:rPr>
              <w:t>snake_case for functions/variables, PascalCase for classes</w:t>
            </w:r>
          </w:p>
        </w:tc>
      </w:tr>
      <w:tr>
        <w:tc>
          <w:tcPr>
            <w:tcW w:type="dxa" w:w="4320"/>
          </w:tcPr>
          <w:p>
            <w:r/>
            <w:r>
              <w:rPr>
                <w:rFonts w:ascii="Arial" w:hAnsi="Arial"/>
                <w:sz w:val="20"/>
              </w:rPr>
              <w:t>Imports</w:t>
            </w:r>
          </w:p>
        </w:tc>
        <w:tc>
          <w:tcPr>
            <w:tcW w:type="dxa" w:w="4320"/>
          </w:tcPr>
          <w:p>
            <w:r/>
            <w:r>
              <w:rPr>
                <w:rFonts w:ascii="Arial" w:hAnsi="Arial"/>
                <w:sz w:val="20"/>
              </w:rPr>
              <w:t>Group: stdlib, third-party, local. Sorted alphabetically</w:t>
            </w:r>
          </w:p>
        </w:tc>
      </w:tr>
      <w:tr>
        <w:tc>
          <w:tcPr>
            <w:tcW w:type="dxa" w:w="4320"/>
            <w:shd w:fill="F2F2F2" w:val="clear"/>
          </w:tcPr>
          <w:p>
            <w:r/>
            <w:r>
              <w:rPr>
                <w:rFonts w:ascii="Arial" w:hAnsi="Arial"/>
                <w:sz w:val="20"/>
              </w:rPr>
              <w:t>Async</w:t>
            </w:r>
          </w:p>
        </w:tc>
        <w:tc>
          <w:tcPr>
            <w:tcW w:type="dxa" w:w="4320"/>
            <w:shd w:fill="F2F2F2" w:val="clear"/>
          </w:tcPr>
          <w:p>
            <w:r/>
            <w:r>
              <w:rPr>
                <w:rFonts w:ascii="Arial" w:hAnsi="Arial"/>
                <w:sz w:val="20"/>
              </w:rPr>
              <w:t>Use async/await for I/O operations. Never block the event loop</w:t>
            </w:r>
          </w:p>
        </w:tc>
      </w:tr>
      <w:tr>
        <w:tc>
          <w:tcPr>
            <w:tcW w:type="dxa" w:w="4320"/>
          </w:tcPr>
          <w:p>
            <w:r/>
            <w:r>
              <w:rPr>
                <w:rFonts w:ascii="Arial" w:hAnsi="Arial"/>
                <w:sz w:val="20"/>
              </w:rPr>
              <w:t>Docstrings</w:t>
            </w:r>
          </w:p>
        </w:tc>
        <w:tc>
          <w:tcPr>
            <w:tcW w:type="dxa" w:w="4320"/>
          </w:tcPr>
          <w:p>
            <w:r/>
            <w:r>
              <w:rPr>
                <w:rFonts w:ascii="Arial" w:hAnsi="Arial"/>
                <w:sz w:val="20"/>
              </w:rPr>
              <w:t>Not required for every function, but add them for complex logic</w:t>
            </w:r>
          </w:p>
        </w:tc>
      </w:tr>
    </w:tbl>
    <w:p/>
    <w:p>
      <w:pPr>
        <w:pStyle w:val="Heading2"/>
      </w:pPr>
      <w:r>
        <w:t>5.2 TypeScript (Frontend)</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r/>
            <w:r>
              <w:rPr>
                <w:rFonts w:ascii="Arial" w:hAnsi="Arial"/>
                <w:b/>
                <w:color w:val="FFFFFF"/>
                <w:sz w:val="20"/>
              </w:rPr>
              <w:t>Convention</w:t>
            </w:r>
          </w:p>
        </w:tc>
        <w:tc>
          <w:tcPr>
            <w:tcW w:type="dxa" w:w="4320"/>
            <w:shd w:fill="1A1A2E" w:val="clear"/>
          </w:tcPr>
          <w:p>
            <w:r/>
            <w:r>
              <w:rPr>
                <w:rFonts w:ascii="Arial" w:hAnsi="Arial"/>
                <w:b/>
                <w:color w:val="FFFFFF"/>
                <w:sz w:val="20"/>
              </w:rPr>
              <w:t>Details</w:t>
            </w:r>
          </w:p>
        </w:tc>
      </w:tr>
      <w:tr>
        <w:tc>
          <w:tcPr>
            <w:tcW w:type="dxa" w:w="4320"/>
          </w:tcPr>
          <w:p>
            <w:r/>
            <w:r>
              <w:rPr>
                <w:rFonts w:ascii="Arial" w:hAnsi="Arial"/>
                <w:sz w:val="20"/>
              </w:rPr>
              <w:t>Linter</w:t>
            </w:r>
          </w:p>
        </w:tc>
        <w:tc>
          <w:tcPr>
            <w:tcW w:type="dxa" w:w="4320"/>
          </w:tcPr>
          <w:p>
            <w:r/>
            <w:r>
              <w:rPr>
                <w:rFonts w:ascii="Arial" w:hAnsi="Arial"/>
                <w:sz w:val="20"/>
              </w:rPr>
              <w:t>ESLint with TypeScript plugin</w:t>
            </w:r>
          </w:p>
        </w:tc>
      </w:tr>
      <w:tr>
        <w:tc>
          <w:tcPr>
            <w:tcW w:type="dxa" w:w="4320"/>
            <w:shd w:fill="F2F2F2" w:val="clear"/>
          </w:tcPr>
          <w:p>
            <w:r/>
            <w:r>
              <w:rPr>
                <w:rFonts w:ascii="Arial" w:hAnsi="Arial"/>
                <w:sz w:val="20"/>
              </w:rPr>
              <w:t>Naming</w:t>
            </w:r>
          </w:p>
        </w:tc>
        <w:tc>
          <w:tcPr>
            <w:tcW w:type="dxa" w:w="4320"/>
            <w:shd w:fill="F2F2F2" w:val="clear"/>
          </w:tcPr>
          <w:p>
            <w:r/>
            <w:r>
              <w:rPr>
                <w:rFonts w:ascii="Arial" w:hAnsi="Arial"/>
                <w:sz w:val="20"/>
              </w:rPr>
              <w:t>camelCase for variables/functions, PascalCase for components/types</w:t>
            </w:r>
          </w:p>
        </w:tc>
      </w:tr>
      <w:tr>
        <w:tc>
          <w:tcPr>
            <w:tcW w:type="dxa" w:w="4320"/>
          </w:tcPr>
          <w:p>
            <w:r/>
            <w:r>
              <w:rPr>
                <w:rFonts w:ascii="Arial" w:hAnsi="Arial"/>
                <w:sz w:val="20"/>
              </w:rPr>
              <w:t>Components</w:t>
            </w:r>
          </w:p>
        </w:tc>
        <w:tc>
          <w:tcPr>
            <w:tcW w:type="dxa" w:w="4320"/>
          </w:tcPr>
          <w:p>
            <w:r/>
            <w:r>
              <w:rPr>
                <w:rFonts w:ascii="Arial" w:hAnsi="Arial"/>
                <w:sz w:val="20"/>
              </w:rPr>
              <w:t>Functional components with hooks (no class components)</w:t>
            </w:r>
          </w:p>
        </w:tc>
      </w:tr>
      <w:tr>
        <w:tc>
          <w:tcPr>
            <w:tcW w:type="dxa" w:w="4320"/>
            <w:shd w:fill="F2F2F2" w:val="clear"/>
          </w:tcPr>
          <w:p>
            <w:r/>
            <w:r>
              <w:rPr>
                <w:rFonts w:ascii="Arial" w:hAnsi="Arial"/>
                <w:sz w:val="20"/>
              </w:rPr>
              <w:t>Styling</w:t>
            </w:r>
          </w:p>
        </w:tc>
        <w:tc>
          <w:tcPr>
            <w:tcW w:type="dxa" w:w="4320"/>
            <w:shd w:fill="F2F2F2" w:val="clear"/>
          </w:tcPr>
          <w:p>
            <w:r/>
            <w:r>
              <w:rPr>
                <w:rFonts w:ascii="Arial" w:hAnsi="Arial"/>
                <w:sz w:val="20"/>
              </w:rPr>
              <w:t>Tailwind CSS utility classes (no CSS modules or styled-components)</w:t>
            </w:r>
          </w:p>
        </w:tc>
      </w:tr>
      <w:tr>
        <w:tc>
          <w:tcPr>
            <w:tcW w:type="dxa" w:w="4320"/>
          </w:tcPr>
          <w:p>
            <w:r/>
            <w:r>
              <w:rPr>
                <w:rFonts w:ascii="Arial" w:hAnsi="Arial"/>
                <w:sz w:val="20"/>
              </w:rPr>
              <w:t>State</w:t>
            </w:r>
          </w:p>
        </w:tc>
        <w:tc>
          <w:tcPr>
            <w:tcW w:type="dxa" w:w="4320"/>
          </w:tcPr>
          <w:p>
            <w:r/>
            <w:r>
              <w:rPr>
                <w:rFonts w:ascii="Arial" w:hAnsi="Arial"/>
                <w:sz w:val="20"/>
              </w:rPr>
              <w:t>React Query for server state; useState/useReducer for local state</w:t>
            </w:r>
          </w:p>
        </w:tc>
      </w:tr>
      <w:tr>
        <w:tc>
          <w:tcPr>
            <w:tcW w:type="dxa" w:w="4320"/>
            <w:shd w:fill="F2F2F2" w:val="clear"/>
          </w:tcPr>
          <w:p>
            <w:r/>
            <w:r>
              <w:rPr>
                <w:rFonts w:ascii="Arial" w:hAnsi="Arial"/>
                <w:sz w:val="20"/>
              </w:rPr>
              <w:t>Types</w:t>
            </w:r>
          </w:p>
        </w:tc>
        <w:tc>
          <w:tcPr>
            <w:tcW w:type="dxa" w:w="4320"/>
            <w:shd w:fill="F2F2F2" w:val="clear"/>
          </w:tcPr>
          <w:p>
            <w:r/>
            <w:r>
              <w:rPr>
                <w:rFonts w:ascii="Arial" w:hAnsi="Arial"/>
                <w:sz w:val="20"/>
              </w:rPr>
              <w:t>Define all interfaces in src/types/product.ts</w:t>
            </w:r>
          </w:p>
        </w:tc>
      </w:tr>
    </w:tbl>
    <w:p/>
    <w:p>
      <w:pPr>
        <w:pStyle w:val="Heading2"/>
      </w:pPr>
      <w:r>
        <w:t>5.3 General</w:t>
      </w:r>
    </w:p>
    <w:p>
      <w:pPr>
        <w:pStyle w:val="ListBullet"/>
      </w:pPr>
      <w:r>
        <w:t>Commit messages: Use imperative mood (e.g., 'Add sync dashboard endpoint')</w:t>
      </w:r>
    </w:p>
    <w:p>
      <w:pPr>
        <w:pStyle w:val="ListBullet"/>
      </w:pPr>
      <w:r>
        <w:t>Branch naming: feature/&lt;description&gt;, fix/&lt;description&gt;, refactor/&lt;description&gt;</w:t>
      </w:r>
    </w:p>
    <w:p>
      <w:pPr>
        <w:pStyle w:val="ListBullet"/>
      </w:pPr>
      <w:r>
        <w:t>Keep PRs focused on one change. Avoid mixing features and refactors.</w:t>
      </w:r>
    </w:p>
    <w:p>
      <w:pPr>
        <w:pStyle w:val="Heading1"/>
      </w:pPr>
      <w:r>
        <w:t>6. How to Make Your First PR</w:t>
      </w:r>
    </w:p>
    <w:p>
      <w:r>
        <w:t>This section walks you through making your first pull request. A good first PR might be a small bug fix, adding a test, or improving a log message.</w:t>
      </w:r>
    </w:p>
    <w:p>
      <w:pPr>
        <w:ind w:left="360"/>
      </w:pPr>
      <w:r>
        <w:rPr>
          <w:rFonts w:ascii="Arial" w:hAnsi="Arial"/>
          <w:sz w:val="22"/>
        </w:rPr>
        <w:t xml:space="preserve">1. </w:t>
      </w:r>
      <w:r>
        <w:rPr>
          <w:rFonts w:ascii="Arial" w:hAnsi="Arial"/>
          <w:sz w:val="22"/>
        </w:rPr>
        <w:t>Create a new branch from main: git checkout -b feature/my-first-change</w:t>
      </w:r>
    </w:p>
    <w:p>
      <w:pPr>
        <w:ind w:left="360"/>
      </w:pPr>
      <w:r>
        <w:rPr>
          <w:rFonts w:ascii="Arial" w:hAnsi="Arial"/>
          <w:sz w:val="22"/>
        </w:rPr>
        <w:t xml:space="preserve">2. </w:t>
      </w:r>
      <w:r>
        <w:rPr>
          <w:rFonts w:ascii="Arial" w:hAnsi="Arial"/>
          <w:sz w:val="22"/>
        </w:rPr>
        <w:t>Make your changes in the relevant files.</w:t>
      </w:r>
    </w:p>
    <w:p>
      <w:pPr>
        <w:ind w:left="360"/>
      </w:pPr>
      <w:r>
        <w:rPr>
          <w:rFonts w:ascii="Arial" w:hAnsi="Arial"/>
          <w:sz w:val="22"/>
        </w:rPr>
        <w:t xml:space="preserve">3. </w:t>
      </w:r>
      <w:r>
        <w:rPr>
          <w:rFonts w:ascii="Arial" w:hAnsi="Arial"/>
          <w:sz w:val="22"/>
        </w:rPr>
        <w:t>Run the linter and formatter (backend): cd backend &amp;&amp; ruff check . &amp;&amp; black .</w:t>
      </w:r>
    </w:p>
    <w:p>
      <w:pPr>
        <w:ind w:left="360"/>
      </w:pPr>
      <w:r>
        <w:rPr>
          <w:rFonts w:ascii="Arial" w:hAnsi="Arial"/>
          <w:sz w:val="22"/>
        </w:rPr>
        <w:t xml:space="preserve">4. </w:t>
      </w:r>
      <w:r>
        <w:rPr>
          <w:rFonts w:ascii="Arial" w:hAnsi="Arial"/>
          <w:sz w:val="22"/>
        </w:rPr>
        <w:t>Run the tests: pytest tests/unit/ -v — make sure all pass.</w:t>
      </w:r>
    </w:p>
    <w:p>
      <w:pPr>
        <w:ind w:left="360"/>
      </w:pPr>
      <w:r>
        <w:rPr>
          <w:rFonts w:ascii="Arial" w:hAnsi="Arial"/>
          <w:sz w:val="22"/>
        </w:rPr>
        <w:t xml:space="preserve">5. </w:t>
      </w:r>
      <w:r>
        <w:rPr>
          <w:rFonts w:ascii="Arial" w:hAnsi="Arial"/>
          <w:sz w:val="22"/>
        </w:rPr>
        <w:t>Stage your changes: git add &lt;files&gt;</w:t>
      </w:r>
    </w:p>
    <w:p>
      <w:pPr>
        <w:ind w:left="360"/>
      </w:pPr>
      <w:r>
        <w:rPr>
          <w:rFonts w:ascii="Arial" w:hAnsi="Arial"/>
          <w:sz w:val="22"/>
        </w:rPr>
        <w:t xml:space="preserve">6. </w:t>
      </w:r>
      <w:r>
        <w:rPr>
          <w:rFonts w:ascii="Arial" w:hAnsi="Arial"/>
          <w:sz w:val="22"/>
        </w:rPr>
        <w:t>Commit with a clear message: git commit -m "feat: add helpful description here"</w:t>
      </w:r>
    </w:p>
    <w:p>
      <w:pPr>
        <w:ind w:left="360"/>
      </w:pPr>
      <w:r>
        <w:rPr>
          <w:rFonts w:ascii="Arial" w:hAnsi="Arial"/>
          <w:sz w:val="22"/>
        </w:rPr>
        <w:t xml:space="preserve">7. </w:t>
      </w:r>
      <w:r>
        <w:rPr>
          <w:rFonts w:ascii="Arial" w:hAnsi="Arial"/>
          <w:sz w:val="22"/>
        </w:rPr>
        <w:t>Push to remote: git push -u origin feature/my-first-change</w:t>
      </w:r>
    </w:p>
    <w:p>
      <w:pPr>
        <w:ind w:left="360"/>
      </w:pPr>
      <w:r>
        <w:rPr>
          <w:rFonts w:ascii="Arial" w:hAnsi="Arial"/>
          <w:sz w:val="22"/>
        </w:rPr>
        <w:t xml:space="preserve">8. </w:t>
      </w:r>
      <w:r>
        <w:rPr>
          <w:rFonts w:ascii="Arial" w:hAnsi="Arial"/>
          <w:sz w:val="22"/>
        </w:rPr>
        <w:t>Open a pull request on GitHub. In the description, explain what you changed and why.</w:t>
      </w:r>
    </w:p>
    <w:p>
      <w:pPr>
        <w:ind w:left="360"/>
      </w:pPr>
      <w:r>
        <w:rPr>
          <w:rFonts w:ascii="Arial" w:hAnsi="Arial"/>
          <w:sz w:val="22"/>
        </w:rPr>
        <w:t xml:space="preserve">9. </w:t>
      </w:r>
      <w:r>
        <w:rPr>
          <w:rFonts w:ascii="Arial" w:hAnsi="Arial"/>
          <w:sz w:val="22"/>
        </w:rPr>
        <w:t>Request a review from your team lead or a senior developer.</w:t>
      </w:r>
    </w:p>
    <w:p>
      <w:pPr>
        <w:ind w:left="360"/>
      </w:pPr>
      <w:r>
        <w:rPr>
          <w:rFonts w:ascii="Arial" w:hAnsi="Arial"/>
          <w:sz w:val="22"/>
        </w:rPr>
        <w:t xml:space="preserve">10. </w:t>
      </w:r>
      <w:r>
        <w:rPr>
          <w:rFonts w:ascii="Arial" w:hAnsi="Arial"/>
          <w:sz w:val="22"/>
        </w:rPr>
        <w:t>Address any review comments, push updates, and wait for approval.</w:t>
      </w:r>
    </w:p>
    <w:p>
      <w:pPr>
        <w:ind w:left="360"/>
      </w:pPr>
      <w:r>
        <w:rPr>
          <w:rFonts w:ascii="Arial" w:hAnsi="Arial"/>
          <w:sz w:val="22"/>
        </w:rPr>
        <w:t xml:space="preserve">11. </w:t>
      </w:r>
      <w:r>
        <w:rPr>
          <w:rFonts w:ascii="Arial" w:hAnsi="Arial"/>
          <w:sz w:val="22"/>
        </w:rPr>
        <w:t>Once approved, your reviewer (or you, if you have merge permissions) will merge the PR.</w:t>
      </w:r>
    </w:p>
    <w:p>
      <w:r>
        <w:rPr>
          <w:i/>
          <w:color w:val="555555"/>
        </w:rPr>
        <w:t>Tip: Your first PR does not need to be big. Even fixing a typo in a log message counts!</w:t>
      </w:r>
    </w:p>
    <w:p>
      <w:pPr>
        <w:pStyle w:val="Heading2"/>
      </w:pPr>
      <w:r>
        <w:t>Commit Message Conventions</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r/>
            <w:r>
              <w:rPr>
                <w:rFonts w:ascii="Arial" w:hAnsi="Arial"/>
                <w:b/>
                <w:color w:val="FFFFFF"/>
                <w:sz w:val="20"/>
              </w:rPr>
              <w:t>Prefix</w:t>
            </w:r>
          </w:p>
        </w:tc>
        <w:tc>
          <w:tcPr>
            <w:tcW w:type="dxa" w:w="4320"/>
            <w:shd w:fill="1A1A2E" w:val="clear"/>
          </w:tcPr>
          <w:p>
            <w:r/>
            <w:r>
              <w:rPr>
                <w:rFonts w:ascii="Arial" w:hAnsi="Arial"/>
                <w:b/>
                <w:color w:val="FFFFFF"/>
                <w:sz w:val="20"/>
              </w:rPr>
              <w:t>Use When</w:t>
            </w:r>
          </w:p>
        </w:tc>
      </w:tr>
      <w:tr>
        <w:tc>
          <w:tcPr>
            <w:tcW w:type="dxa" w:w="4320"/>
          </w:tcPr>
          <w:p>
            <w:r/>
            <w:r>
              <w:rPr>
                <w:rFonts w:ascii="Arial" w:hAnsi="Arial"/>
                <w:sz w:val="20"/>
              </w:rPr>
              <w:t>feat:</w:t>
            </w:r>
          </w:p>
        </w:tc>
        <w:tc>
          <w:tcPr>
            <w:tcW w:type="dxa" w:w="4320"/>
          </w:tcPr>
          <w:p>
            <w:r/>
            <w:r>
              <w:rPr>
                <w:rFonts w:ascii="Arial" w:hAnsi="Arial"/>
                <w:sz w:val="20"/>
              </w:rPr>
              <w:t>Adding new functionality</w:t>
            </w:r>
          </w:p>
        </w:tc>
      </w:tr>
      <w:tr>
        <w:tc>
          <w:tcPr>
            <w:tcW w:type="dxa" w:w="4320"/>
            <w:shd w:fill="F2F2F2" w:val="clear"/>
          </w:tcPr>
          <w:p>
            <w:r/>
            <w:r>
              <w:rPr>
                <w:rFonts w:ascii="Arial" w:hAnsi="Arial"/>
                <w:sz w:val="20"/>
              </w:rPr>
              <w:t>fix:</w:t>
            </w:r>
          </w:p>
        </w:tc>
        <w:tc>
          <w:tcPr>
            <w:tcW w:type="dxa" w:w="4320"/>
            <w:shd w:fill="F2F2F2" w:val="clear"/>
          </w:tcPr>
          <w:p>
            <w:r/>
            <w:r>
              <w:rPr>
                <w:rFonts w:ascii="Arial" w:hAnsi="Arial"/>
                <w:sz w:val="20"/>
              </w:rPr>
              <w:t>Fixing a bug</w:t>
            </w:r>
          </w:p>
        </w:tc>
      </w:tr>
      <w:tr>
        <w:tc>
          <w:tcPr>
            <w:tcW w:type="dxa" w:w="4320"/>
          </w:tcPr>
          <w:p>
            <w:r/>
            <w:r>
              <w:rPr>
                <w:rFonts w:ascii="Arial" w:hAnsi="Arial"/>
                <w:sz w:val="20"/>
              </w:rPr>
              <w:t>refactor:</w:t>
            </w:r>
          </w:p>
        </w:tc>
        <w:tc>
          <w:tcPr>
            <w:tcW w:type="dxa" w:w="4320"/>
          </w:tcPr>
          <w:p>
            <w:r/>
            <w:r>
              <w:rPr>
                <w:rFonts w:ascii="Arial" w:hAnsi="Arial"/>
                <w:sz w:val="20"/>
              </w:rPr>
              <w:t>Code restructuring without behavior change</w:t>
            </w:r>
          </w:p>
        </w:tc>
      </w:tr>
      <w:tr>
        <w:tc>
          <w:tcPr>
            <w:tcW w:type="dxa" w:w="4320"/>
            <w:shd w:fill="F2F2F2" w:val="clear"/>
          </w:tcPr>
          <w:p>
            <w:r/>
            <w:r>
              <w:rPr>
                <w:rFonts w:ascii="Arial" w:hAnsi="Arial"/>
                <w:sz w:val="20"/>
              </w:rPr>
              <w:t>test:</w:t>
            </w:r>
          </w:p>
        </w:tc>
        <w:tc>
          <w:tcPr>
            <w:tcW w:type="dxa" w:w="4320"/>
            <w:shd w:fill="F2F2F2" w:val="clear"/>
          </w:tcPr>
          <w:p>
            <w:r/>
            <w:r>
              <w:rPr>
                <w:rFonts w:ascii="Arial" w:hAnsi="Arial"/>
                <w:sz w:val="20"/>
              </w:rPr>
              <w:t>Adding or updating tests</w:t>
            </w:r>
          </w:p>
        </w:tc>
      </w:tr>
      <w:tr>
        <w:tc>
          <w:tcPr>
            <w:tcW w:type="dxa" w:w="4320"/>
          </w:tcPr>
          <w:p>
            <w:r/>
            <w:r>
              <w:rPr>
                <w:rFonts w:ascii="Arial" w:hAnsi="Arial"/>
                <w:sz w:val="20"/>
              </w:rPr>
              <w:t>docs:</w:t>
            </w:r>
          </w:p>
        </w:tc>
        <w:tc>
          <w:tcPr>
            <w:tcW w:type="dxa" w:w="4320"/>
          </w:tcPr>
          <w:p>
            <w:r/>
            <w:r>
              <w:rPr>
                <w:rFonts w:ascii="Arial" w:hAnsi="Arial"/>
                <w:sz w:val="20"/>
              </w:rPr>
              <w:t>Documentation changes</w:t>
            </w:r>
          </w:p>
        </w:tc>
      </w:tr>
      <w:tr>
        <w:tc>
          <w:tcPr>
            <w:tcW w:type="dxa" w:w="4320"/>
            <w:shd w:fill="F2F2F2" w:val="clear"/>
          </w:tcPr>
          <w:p>
            <w:r/>
            <w:r>
              <w:rPr>
                <w:rFonts w:ascii="Arial" w:hAnsi="Arial"/>
                <w:sz w:val="20"/>
              </w:rPr>
              <w:t>chore:</w:t>
            </w:r>
          </w:p>
        </w:tc>
        <w:tc>
          <w:tcPr>
            <w:tcW w:type="dxa" w:w="4320"/>
            <w:shd w:fill="F2F2F2" w:val="clear"/>
          </w:tcPr>
          <w:p>
            <w:r/>
            <w:r>
              <w:rPr>
                <w:rFonts w:ascii="Arial" w:hAnsi="Arial"/>
                <w:sz w:val="20"/>
              </w:rPr>
              <w:t>Build, CI, dependency updates</w:t>
            </w:r>
          </w:p>
        </w:tc>
      </w:tr>
    </w:tbl>
    <w:p/>
    <w:p>
      <w:pPr>
        <w:pStyle w:val="Heading1"/>
      </w:pPr>
      <w:r>
        <w:t>7. Key Abstractions to Understand</w:t>
      </w:r>
    </w:p>
    <w:p>
      <w:pPr>
        <w:pStyle w:val="Heading2"/>
      </w:pPr>
      <w:r>
        <w:t>7.1 Dependency Injection Container (container.py)</w:t>
      </w:r>
    </w:p>
    <w:p>
      <w:r>
        <w:t>The container provides singleton instances of all clients, stores, and services via lru_cache. When you need a service or store in a route or task, import the getter function (e.g., get_extraction_service()). This keeps dependencies loosely coupled and easy to mock in tests.</w:t>
      </w:r>
    </w:p>
    <w:p>
      <w:pPr>
        <w:pStyle w:val="Heading2"/>
      </w:pPr>
      <w:r>
        <w:t>7.2 Store Pattern (db/*.py)</w:t>
      </w:r>
    </w:p>
    <w:p>
      <w:r>
        <w:t>Each database table has a corresponding store class (e.g., BatchStore, ProductStore). Stores encapsulate all database queries and provide methods like get_by_id, upsert, update_status. Routes and services never write raw SQL — they call store methods. This makes it easy to swap the database or add caching later.</w:t>
      </w:r>
    </w:p>
    <w:p>
      <w:pPr>
        <w:pStyle w:val="Heading2"/>
      </w:pPr>
      <w:r>
        <w:t>7.3 Service Layer (services/*.py)</w:t>
      </w:r>
    </w:p>
    <w:p>
      <w:r>
        <w:t>Services orchestrate business logic across multiple stores and clients. For example, PublishingService reads from staging_store, calls shopify_orchestrator, writes to product_store, and creates a sync_schedule entry. This keeps route handlers thin and business logic testable.</w:t>
      </w:r>
    </w:p>
    <w:p>
      <w:pPr>
        <w:pStyle w:val="Heading2"/>
      </w:pPr>
      <w:r>
        <w:t>7.4 Celery Tasks (celery_app/tasks/*.py)</w:t>
      </w:r>
    </w:p>
    <w:p>
      <w:r>
        <w:t>Tasks are the async work units. They inherit from BaseTask, which provides access to the DI container. Tasks are enqueued onto specific queues (extraction, publishing, sync_boeing, etc.) and consumed by dedicated workers. Understanding the task chain (process_bulk_search -&gt; extract_chunk -&gt; normalize_chunk -&gt; check_batch_completion) is essential for debugging bulk operations.</w:t>
      </w:r>
    </w:p>
    <w:p>
      <w:pPr>
        <w:pStyle w:val="Heading2"/>
      </w:pPr>
      <w:r>
        <w:t>7.5 Rate Limiter (utils/rate_limiter.py)</w:t>
      </w:r>
    </w:p>
    <w:p>
      <w:r>
        <w:t>A Redis-backed token bucket that controls how fast we call external APIs. Boeing's limit is 2 requests/minute. The limiter is shared across all Celery workers via Redis, ensuring global rate compliance. Before any Boeing API call, the code calls rate_limiter.acquire() which blocks until a token is available.</w:t>
      </w:r>
    </w:p>
    <w:p>
      <w:pPr>
        <w:pStyle w:val="Heading1"/>
      </w:pPr>
      <w:r>
        <w:t>8. Who to Ask for Help</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r/>
            <w:r>
              <w:rPr>
                <w:rFonts w:ascii="Arial" w:hAnsi="Arial"/>
                <w:b/>
                <w:color w:val="FFFFFF"/>
                <w:sz w:val="20"/>
              </w:rPr>
              <w:t>Topic</w:t>
            </w:r>
          </w:p>
        </w:tc>
        <w:tc>
          <w:tcPr>
            <w:tcW w:type="dxa" w:w="4320"/>
            <w:shd w:fill="1A1A2E" w:val="clear"/>
          </w:tcPr>
          <w:p>
            <w:r/>
            <w:r>
              <w:rPr>
                <w:rFonts w:ascii="Arial" w:hAnsi="Arial"/>
                <w:b/>
                <w:color w:val="FFFFFF"/>
                <w:sz w:val="20"/>
              </w:rPr>
              <w:t>Contact</w:t>
            </w:r>
          </w:p>
        </w:tc>
      </w:tr>
      <w:tr>
        <w:tc>
          <w:tcPr>
            <w:tcW w:type="dxa" w:w="4320"/>
          </w:tcPr>
          <w:p>
            <w:r/>
            <w:r>
              <w:rPr>
                <w:rFonts w:ascii="Arial" w:hAnsi="Arial"/>
                <w:sz w:val="20"/>
              </w:rPr>
              <w:t>General questions</w:t>
            </w:r>
          </w:p>
        </w:tc>
        <w:tc>
          <w:tcPr>
            <w:tcW w:type="dxa" w:w="4320"/>
          </w:tcPr>
          <w:p>
            <w:r/>
            <w:r>
              <w:rPr>
                <w:rFonts w:ascii="Arial" w:hAnsi="Arial"/>
                <w:sz w:val="20"/>
              </w:rPr>
              <w:t>[TODO: Team lead name and Slack handle]</w:t>
            </w:r>
          </w:p>
        </w:tc>
      </w:tr>
      <w:tr>
        <w:tc>
          <w:tcPr>
            <w:tcW w:type="dxa" w:w="4320"/>
            <w:shd w:fill="F2F2F2" w:val="clear"/>
          </w:tcPr>
          <w:p>
            <w:r/>
            <w:r>
              <w:rPr>
                <w:rFonts w:ascii="Arial" w:hAnsi="Arial"/>
                <w:sz w:val="20"/>
              </w:rPr>
              <w:t>Backend architecture</w:t>
            </w:r>
          </w:p>
        </w:tc>
        <w:tc>
          <w:tcPr>
            <w:tcW w:type="dxa" w:w="4320"/>
            <w:shd w:fill="F2F2F2" w:val="clear"/>
          </w:tcPr>
          <w:p>
            <w:r/>
            <w:r>
              <w:rPr>
                <w:rFonts w:ascii="Arial" w:hAnsi="Arial"/>
                <w:sz w:val="20"/>
              </w:rPr>
              <w:t>[TODO: Senior backend dev]</w:t>
            </w:r>
          </w:p>
        </w:tc>
      </w:tr>
      <w:tr>
        <w:tc>
          <w:tcPr>
            <w:tcW w:type="dxa" w:w="4320"/>
          </w:tcPr>
          <w:p>
            <w:r/>
            <w:r>
              <w:rPr>
                <w:rFonts w:ascii="Arial" w:hAnsi="Arial"/>
                <w:sz w:val="20"/>
              </w:rPr>
              <w:t>Frontend/UI</w:t>
            </w:r>
          </w:p>
        </w:tc>
        <w:tc>
          <w:tcPr>
            <w:tcW w:type="dxa" w:w="4320"/>
          </w:tcPr>
          <w:p>
            <w:r/>
            <w:r>
              <w:rPr>
                <w:rFonts w:ascii="Arial" w:hAnsi="Arial"/>
                <w:sz w:val="20"/>
              </w:rPr>
              <w:t>[TODO: Frontend dev]</w:t>
            </w:r>
          </w:p>
        </w:tc>
      </w:tr>
      <w:tr>
        <w:tc>
          <w:tcPr>
            <w:tcW w:type="dxa" w:w="4320"/>
            <w:shd w:fill="F2F2F2" w:val="clear"/>
          </w:tcPr>
          <w:p>
            <w:r/>
            <w:r>
              <w:rPr>
                <w:rFonts w:ascii="Arial" w:hAnsi="Arial"/>
                <w:sz w:val="20"/>
              </w:rPr>
              <w:t>DevOps/deployment</w:t>
            </w:r>
          </w:p>
        </w:tc>
        <w:tc>
          <w:tcPr>
            <w:tcW w:type="dxa" w:w="4320"/>
            <w:shd w:fill="F2F2F2" w:val="clear"/>
          </w:tcPr>
          <w:p>
            <w:r/>
            <w:r>
              <w:rPr>
                <w:rFonts w:ascii="Arial" w:hAnsi="Arial"/>
                <w:sz w:val="20"/>
              </w:rPr>
              <w:t>[TODO: DevOps engineer]</w:t>
            </w:r>
          </w:p>
        </w:tc>
      </w:tr>
      <w:tr>
        <w:tc>
          <w:tcPr>
            <w:tcW w:type="dxa" w:w="4320"/>
          </w:tcPr>
          <w:p>
            <w:r/>
            <w:r>
              <w:rPr>
                <w:rFonts w:ascii="Arial" w:hAnsi="Arial"/>
                <w:sz w:val="20"/>
              </w:rPr>
              <w:t>Boeing API issues</w:t>
            </w:r>
          </w:p>
        </w:tc>
        <w:tc>
          <w:tcPr>
            <w:tcW w:type="dxa" w:w="4320"/>
          </w:tcPr>
          <w:p>
            <w:r/>
            <w:r>
              <w:rPr>
                <w:rFonts w:ascii="Arial" w:hAnsi="Arial"/>
                <w:sz w:val="20"/>
              </w:rPr>
              <w:t>[TODO: Boeing integration contact]</w:t>
            </w:r>
          </w:p>
        </w:tc>
      </w:tr>
      <w:tr>
        <w:tc>
          <w:tcPr>
            <w:tcW w:type="dxa" w:w="4320"/>
            <w:shd w:fill="F2F2F2" w:val="clear"/>
          </w:tcPr>
          <w:p>
            <w:r/>
            <w:r>
              <w:rPr>
                <w:rFonts w:ascii="Arial" w:hAnsi="Arial"/>
                <w:sz w:val="20"/>
              </w:rPr>
              <w:t>Shopify issues</w:t>
            </w:r>
          </w:p>
        </w:tc>
        <w:tc>
          <w:tcPr>
            <w:tcW w:type="dxa" w:w="4320"/>
            <w:shd w:fill="F2F2F2" w:val="clear"/>
          </w:tcPr>
          <w:p>
            <w:r/>
            <w:r>
              <w:rPr>
                <w:rFonts w:ascii="Arial" w:hAnsi="Arial"/>
                <w:sz w:val="20"/>
              </w:rPr>
              <w:t>[TODO: Shopify admin contact]</w:t>
            </w:r>
          </w:p>
        </w:tc>
      </w:tr>
    </w:tbl>
    <w:p/>
    <w:p>
      <w:r>
        <w:t>Helpful resources:</w:t>
      </w:r>
    </w:p>
    <w:p>
      <w:pPr>
        <w:pStyle w:val="ListBullet"/>
      </w:pPr>
      <w:r>
        <w:t>Project README: backend/readme.md</w:t>
      </w:r>
    </w:p>
    <w:p>
      <w:pPr>
        <w:pStyle w:val="ListBullet"/>
      </w:pPr>
      <w:r>
        <w:t>Slack channel: [TODO: Add channel name]</w:t>
      </w:r>
    </w:p>
    <w:p>
      <w:pPr>
        <w:pStyle w:val="ListBullet"/>
      </w:pPr>
      <w:r>
        <w:t>Issue tracker: [TODO: Add URL]</w:t>
      </w:r>
    </w:p>
    <w:p>
      <w:pPr>
        <w:pStyle w:val="ListBullet"/>
      </w:pPr>
      <w:r>
        <w:t>This documentation: docs/ folder</w:t>
      </w:r>
    </w:p>
    <w:p>
      <w:r>
        <w:t>Do not hesitate to ask questions. Everyone on the team was new once, and we would rather answer a question than debug a problem caused by guessing.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