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Catalog sự kiện &amp; hợp đồng dữ liệu liên module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 Architecture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Catalog sự kiện &amp; hợp đồng dữ liệu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Catalog sự kiện &amp; hợp đồng dữ liệu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tích hợp liên module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Chuẩn hóa </w:t>
      </w:r>
      <w:r>
        <w:rPr>
          <w:rFonts w:ascii="Times New Roman" w:hAnsi="Times New Roman" w:eastAsia="Times New Roman"/>
          <w:b/>
          <w:i w:val="0"/>
          <w:sz w:val="24"/>
        </w:rPr>
        <w:t>tên sự kiện, publisher, subscriber và payload logic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các module tích hợp thống nhất — mức BA/Solution (chưa phải schema JSON kỹ thuật cuối).</w:t>
      </w:r>
    </w:p>
    <w:p>
      <w:pPr>
        <w:pStyle w:val="Heading2"/>
      </w:pPr>
      <w:r>
        <w:t>3.2. Quy ước đặt tên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Format: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{BoundedContext}{Entity}{PastAction}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ví dụ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HrmEmployeeTerminated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CrmSalesOrderConfirmed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Dùng </w:t>
      </w:r>
      <w:r>
        <w:rPr>
          <w:rFonts w:ascii="Times New Roman" w:hAnsi="Times New Roman" w:eastAsia="Times New Roman"/>
          <w:b/>
          <w:i w:val="0"/>
          <w:sz w:val="24"/>
        </w:rPr>
        <w:t>quá khứ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(đã xảy ra), không dùng mệnh lệnh.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Version payload: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payloadVersion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(int), tăng khi breaking change.</w:t>
      </w:r>
    </w:p>
    <w:p>
      <w:pPr>
        <w:pStyle w:val="Heading2"/>
      </w:pPr>
      <w:r>
        <w:t>3.3. Envelope sự kiện (chung)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Bắt buộc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 duy nhất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eventType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sự kiện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occurredAt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UTC timestamp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Trace xuyên suốt journey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causationId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Event/command gốc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producer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module (HRM, CRM…)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payloadVersion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hợp đồng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payload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nghiệp vụ tối thiểu</w:t>
            </w:r>
          </w:p>
        </w:tc>
      </w:tr>
    </w:tbl>
    <w:p/>
    <w:p>
      <w:pPr>
        <w:pStyle w:val="Heading1"/>
      </w:pPr>
      <w:r>
        <w:t>4. Catalog sự kiện theo miền</w:t>
      </w:r>
    </w:p>
    <w:p>
      <w:pPr>
        <w:pStyle w:val="Heading2"/>
      </w:pPr>
      <w:r>
        <w:t>4.1. SYS (nền)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Publisher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Subscriber tiêu biểu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Payload tối thiểu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SysUserCreated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HRM, PRT, tất cả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userId, orgIds, roles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SysUserDisabled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userId, reason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SysRoleChanged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Audit, BI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userId, rolesBefore/After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SysLicenseChanged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modules[], effectiveFrom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SysOrgUnitChanged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HRM, INV, 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orgUnitId, path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SysNotificationRequested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module→SYS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Email/SMS gateway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template, to, data</w:t>
            </w:r>
          </w:p>
        </w:tc>
      </w:tr>
    </w:tbl>
    <w:p/>
    <w:p>
      <w:pPr>
        <w:pStyle w:val="Heading2"/>
      </w:pPr>
      <w:r>
        <w:t>4.2. HRM ↔ liên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Publisher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Subscriber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HrmEmployeeHired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LMS, SYS(user link), AST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Onboarding, cấp tài khoản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HrmEmployeeTerminated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AST, LMS,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quyền, tài sản, quyết toán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HrmTimesheetLocked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 (payroll prep)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công sẵn sàng tính lương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HrmPayrollPosted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 / phải trả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HrmLeaveApproved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INV/POS?(optional staffing)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lịch vắng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LmsCertificateIssued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chứng chỉ vào hồ sơ</w:t>
            </w:r>
          </w:p>
        </w:tc>
      </w:tr>
    </w:tbl>
    <w:p/>
    <w:p>
      <w:pPr>
        <w:pStyle w:val="Heading2"/>
      </w:pPr>
      <w:r>
        <w:t>4.3. CRM / POS / PRT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Publisher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Subscriber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CrmLeadQualified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WF, BI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Pipeline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CrmQuoteApproved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tạo SO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CrmSalesOrderConfirmed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LOG, FIN, PRT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Reserve / giao / công nợ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CrmSalesOrderCancelled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LOG,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Nhả reserve, hủy giao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PosSaleCompleted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FIN, 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tồn, doanh thu, loyalty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PosShiftClosed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ca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PrtTicketCreated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FSM/CRM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CSKH</w:t>
            </w:r>
          </w:p>
        </w:tc>
      </w:tr>
    </w:tbl>
    <w:p/>
    <w:p>
      <w:pPr>
        <w:pStyle w:val="Heading2"/>
      </w:pPr>
      <w:r>
        <w:t>4.4. PUR / INV / LOG / MFG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Publisher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Subscriber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PurPurchaseRequestApproved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PUR/WF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tạo PO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PurPurchaseOrderConfirmed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PRT(NCC),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vọng nhận hàng / AP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PurGoodsReceived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PUR/INV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kho, tạm nhập AP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InvStockReserved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InvStockIssued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LOG, 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InvStockReceived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InvStockCountPosted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tồn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LogShipmentDispatched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PRT,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Tracking, COD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LogShipmentDelivered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FIN, PRT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tất giao / thu COD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MfgWorkOrderReleased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MfgWorkOrderCompleted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TP, giá thành</w:t>
            </w:r>
          </w:p>
        </w:tc>
      </w:tr>
    </w:tbl>
    <w:p/>
    <w:p>
      <w:pPr>
        <w:pStyle w:val="Heading2"/>
      </w:pPr>
      <w:r>
        <w:t>4.5. FIN / AST / FSM / PJM / WF /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Publisher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Subscriber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FinPeriodClosed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post sai kỳ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FinPaymentReceived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PRT, 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công nợ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FinPaymentMade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NCC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AstAssetAssigned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tài sản NV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AstAssetReturned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AstDepreciationPosted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KH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FsmWorkOrderClosed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CRM, PRT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Phí dịch vụ / CSAT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PjmProjectClosed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FSM, AST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/ BH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WfTaskApproved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tục vòng đời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WfTaskRejected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về chỉnh sửa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BiDatasetRefreshRequested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BI/SYS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ETL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mới dữ liệu</w:t>
            </w:r>
          </w:p>
        </w:tc>
      </w:tr>
    </w:tbl>
    <w:p/>
    <w:p>
      <w:pPr>
        <w:pStyle w:val="Heading1"/>
      </w:pPr>
      <w:r>
        <w:t>5. Hợp đồng dữ liệu logic (tham chiếu chéo)</w:t>
      </w:r>
    </w:p>
    <w:p>
      <w:pPr>
        <w:pStyle w:val="Heading2"/>
      </w:pPr>
      <w:r>
        <w:t>5.1. CustomerRef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Nguồn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Snapshot cho chứng từ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taxCode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</w:t>
            </w:r>
          </w:p>
        </w:tc>
      </w:tr>
    </w:tbl>
    <w:p/>
    <w:p>
      <w:pPr>
        <w:pStyle w:val="Heading2"/>
      </w:pPr>
      <w:r>
        <w:t>5.2. ItemRef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Nguồn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sku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Snapshot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itemType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Goods/Service/Recipe…</w:t>
            </w:r>
          </w:p>
        </w:tc>
      </w:tr>
    </w:tbl>
    <w:p/>
    <w:p>
      <w:pPr>
        <w:pStyle w:val="Heading2"/>
      </w:pPr>
      <w:r>
        <w:t>5.3. EmployeeRef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Nguồn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kết đăng nhập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orgUnitId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SYS/HRM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</w:t>
            </w:r>
          </w:p>
        </w:tc>
      </w:tr>
    </w:tbl>
    <w:p/>
    <w:p>
      <w:pPr>
        <w:pStyle w:val="Heading2"/>
      </w:pPr>
      <w:r>
        <w:t>5.4. MoneyAmount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exchangeRate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Nếu đa tiền tệ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taxAmount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(nếu tách)</w:t>
            </w:r>
          </w:p>
        </w:tc>
      </w:tr>
    </w:tbl>
    <w:p/>
    <w:p>
      <w:pPr>
        <w:pStyle w:val="Heading1"/>
      </w:pPr>
      <w:r>
        <w:t>6. Quyền publish / subscribe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Được phép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sở hữu aggregate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Publish event của aggregate đó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khác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Subscribe;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không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giả mạo publisher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 account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Chỉ event/API trong scope API Key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Subscribe/read projection; không publish nghiệp vụ</w:t>
            </w:r>
          </w:p>
        </w:tc>
      </w:tr>
    </w:tbl>
    <w:p/>
    <w:p>
      <w:pPr>
        <w:pStyle w:val="Heading1"/>
      </w:pPr>
      <w:r>
        <w:t>7. Phiên bản &amp; tương thích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Thêm field optional → tăng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payloadVersion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minor (cùng major tương thích).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Đổi nghĩa / xóa field → major; chạy dual-publish tạm thời.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Mọi breaking change ghi vào lịch sử INT-03 và thông báo Tech Lead các module subscribe.</w:t>
      </w:r>
    </w:p>
    <w:p>
      <w:pPr>
        <w:pStyle w:val="Heading1"/>
      </w:pPr>
      <w:r>
        <w:t>8. Truy vết SRS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event nên ánh xạ ít nhất một UC nguồn (ví dụ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HrmPayrollPosted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← UC tính/chốt lương HRM).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INT-03-v1.0.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Catalog sự kiện &amp; hợp đồng dữ liệu liên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