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tabs>
          <w:tab w:val="end" w:leader="dot" w:pos="3402"/>
          <w:tab w:val="decimal" w:leader="none" w:pos="6803"/>
        </w:tabs>
      </w:pPr>
      <w:r>
        <w:rPr/>
        <w:t>Coffee</w:t>
        <w:tab/>
        <w:t/>
        <w:tab/>
        <w:t>3.50</w:t>
      </w:r>
    </w:p>
    <w:p>
      <w:pPr>
        <w:tabs>
          <w:tab w:val="end" w:leader="dot" w:pos="3402"/>
          <w:tab w:val="decimal" w:leader="none" w:pos="6803"/>
        </w:tabs>
      </w:pPr>
      <w:r>
        <w:rPr/>
        <w:t>Sandwich</w:t>
        <w:tab/>
        <w:t/>
        <w:tab/>
        <w:t>12.75</w:t>
      </w:r>
    </w:p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i/>
        <w:sz w:val="22"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i/>
        <w:sz w:val="20"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