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63" w:rsidRPr="00184BE9" w:rsidRDefault="00184BE9">
      <w:pPr>
        <w:rPr>
          <w:b/>
          <w:sz w:val="28"/>
        </w:rPr>
      </w:pPr>
      <w:r w:rsidRPr="00184BE9">
        <w:rPr>
          <w:b/>
          <w:sz w:val="28"/>
        </w:rPr>
        <w:t xml:space="preserve">Punkte, die noch mit </w:t>
      </w:r>
      <w:proofErr w:type="spellStart"/>
      <w:r w:rsidRPr="00184BE9">
        <w:rPr>
          <w:b/>
          <w:sz w:val="28"/>
        </w:rPr>
        <w:t>Zofar</w:t>
      </w:r>
      <w:proofErr w:type="spellEnd"/>
      <w:r w:rsidRPr="00184BE9">
        <w:rPr>
          <w:b/>
          <w:sz w:val="28"/>
        </w:rPr>
        <w:t xml:space="preserve"> zu klären sind</w:t>
      </w:r>
      <w:r w:rsidR="00A95838">
        <w:rPr>
          <w:b/>
          <w:sz w:val="28"/>
        </w:rPr>
        <w:t>:</w:t>
      </w:r>
    </w:p>
    <w:p w:rsidR="00184BE9" w:rsidRPr="001151BA" w:rsidRDefault="00184BE9">
      <w:pPr>
        <w:rPr>
          <w:sz w:val="24"/>
        </w:rPr>
      </w:pPr>
    </w:p>
    <w:p w:rsidR="00184BE9" w:rsidRPr="001151BA" w:rsidRDefault="00184BE9" w:rsidP="00184BE9">
      <w:pPr>
        <w:pStyle w:val="Listenabsatz"/>
        <w:numPr>
          <w:ilvl w:val="0"/>
          <w:numId w:val="1"/>
        </w:numPr>
        <w:rPr>
          <w:b/>
          <w:sz w:val="24"/>
        </w:rPr>
      </w:pPr>
      <w:r w:rsidRPr="001151BA">
        <w:rPr>
          <w:b/>
          <w:sz w:val="24"/>
        </w:rPr>
        <w:t xml:space="preserve">Programmiervorlage und </w:t>
      </w:r>
      <w:proofErr w:type="spellStart"/>
      <w:r w:rsidRPr="001151BA">
        <w:rPr>
          <w:b/>
          <w:sz w:val="24"/>
        </w:rPr>
        <w:t>Github</w:t>
      </w:r>
      <w:proofErr w:type="spellEnd"/>
    </w:p>
    <w:p w:rsidR="00184BE9" w:rsidRDefault="00184BE9" w:rsidP="00184BE9">
      <w:pPr>
        <w:pStyle w:val="Listenabsatz"/>
        <w:numPr>
          <w:ilvl w:val="1"/>
          <w:numId w:val="1"/>
        </w:numPr>
      </w:pPr>
      <w:r w:rsidRPr="00184BE9">
        <w:t xml:space="preserve">Wie pflegt man die PV in </w:t>
      </w:r>
      <w:proofErr w:type="spellStart"/>
      <w:r w:rsidRPr="00184BE9">
        <w:t>Github</w:t>
      </w:r>
      <w:proofErr w:type="spellEnd"/>
      <w:r w:rsidRPr="00184BE9">
        <w:t xml:space="preserve">? Wird dafür als erstes das Worddokument in </w:t>
      </w:r>
      <w:proofErr w:type="spellStart"/>
      <w:r w:rsidRPr="00184BE9">
        <w:t>Github</w:t>
      </w:r>
      <w:proofErr w:type="spellEnd"/>
      <w:r w:rsidRPr="00184BE9">
        <w:t xml:space="preserve"> überführ</w:t>
      </w:r>
      <w:r w:rsidR="00A95838">
        <w:t xml:space="preserve">t oder wird ein reiner Text in </w:t>
      </w:r>
      <w:proofErr w:type="spellStart"/>
      <w:r w:rsidR="00A95838">
        <w:t>G</w:t>
      </w:r>
      <w:r w:rsidRPr="00184BE9">
        <w:t>ithub</w:t>
      </w:r>
      <w:proofErr w:type="spellEnd"/>
      <w:r w:rsidRPr="00184BE9">
        <w:t xml:space="preserve"> bearbeitet?</w:t>
      </w:r>
    </w:p>
    <w:p w:rsidR="004938B9" w:rsidRDefault="004938B9" w:rsidP="00184BE9">
      <w:pPr>
        <w:pStyle w:val="Listenabsatz"/>
        <w:numPr>
          <w:ilvl w:val="1"/>
          <w:numId w:val="1"/>
        </w:numPr>
      </w:pPr>
      <w:r>
        <w:t xml:space="preserve">Bzw. PV als Textdokument in </w:t>
      </w:r>
      <w:proofErr w:type="spellStart"/>
      <w:r>
        <w:t>Github</w:t>
      </w:r>
      <w:proofErr w:type="spellEnd"/>
      <w:r>
        <w:t xml:space="preserve"> liegend, wo es abgeändert w</w:t>
      </w:r>
      <w:r w:rsidR="00A95838">
        <w:t>erden kann</w:t>
      </w:r>
      <w:r>
        <w:t>?</w:t>
      </w:r>
    </w:p>
    <w:p w:rsidR="00BF434E" w:rsidRDefault="00BF434E" w:rsidP="00184BE9">
      <w:pPr>
        <w:pStyle w:val="Listenabsatz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Responsives</w:t>
      </w:r>
      <w:proofErr w:type="spellEnd"/>
      <w:r>
        <w:rPr>
          <w:b/>
          <w:sz w:val="24"/>
        </w:rPr>
        <w:t xml:space="preserve"> Design</w:t>
      </w:r>
    </w:p>
    <w:p w:rsidR="00631806" w:rsidRDefault="00631806" w:rsidP="00631806">
      <w:pPr>
        <w:pStyle w:val="Listenabsatz"/>
        <w:numPr>
          <w:ilvl w:val="1"/>
          <w:numId w:val="1"/>
        </w:numPr>
      </w:pPr>
      <w:proofErr w:type="spellStart"/>
      <w:r w:rsidRPr="00BF434E">
        <w:t>Karuss</w:t>
      </w:r>
      <w:r>
        <w:t>elfunktion</w:t>
      </w:r>
      <w:proofErr w:type="spellEnd"/>
      <w:r>
        <w:t xml:space="preserve"> um</w:t>
      </w:r>
      <w:r w:rsidRPr="00BF434E">
        <w:t>setzbar? (bei Mehrfachauswahlmatrix Items nacheinander einblenden nachdem das vorangegangene beantwortet wurde)</w:t>
      </w:r>
    </w:p>
    <w:p w:rsidR="00BF434E" w:rsidRPr="00631806" w:rsidRDefault="00A95838" w:rsidP="00BF434E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Können </w:t>
      </w:r>
      <w:r w:rsidR="00631806" w:rsidRPr="00631806">
        <w:rPr>
          <w:sz w:val="24"/>
        </w:rPr>
        <w:t xml:space="preserve">Hinweise zum Drehen (z.B. bei langen Skalen mit 11 Ausprägungen) bei Befragung mit </w:t>
      </w:r>
      <w:r w:rsidR="00D4204C">
        <w:rPr>
          <w:sz w:val="24"/>
        </w:rPr>
        <w:t>gesendet werden</w:t>
      </w:r>
      <w:r w:rsidR="00CC41F4">
        <w:rPr>
          <w:sz w:val="24"/>
        </w:rPr>
        <w:t xml:space="preserve"> (direkt bei den Fragen)</w:t>
      </w:r>
      <w:r w:rsidR="00631806" w:rsidRPr="00631806">
        <w:rPr>
          <w:sz w:val="24"/>
        </w:rPr>
        <w:t>?</w:t>
      </w:r>
    </w:p>
    <w:p w:rsidR="00BF434E" w:rsidRPr="00BF434E" w:rsidRDefault="00184BE9" w:rsidP="00184BE9">
      <w:pPr>
        <w:pStyle w:val="Listenabsatz"/>
        <w:numPr>
          <w:ilvl w:val="0"/>
          <w:numId w:val="1"/>
        </w:numPr>
        <w:rPr>
          <w:b/>
          <w:sz w:val="24"/>
        </w:rPr>
      </w:pPr>
      <w:proofErr w:type="spellStart"/>
      <w:r w:rsidRPr="00BF434E">
        <w:rPr>
          <w:b/>
          <w:sz w:val="24"/>
        </w:rPr>
        <w:t>Adressmittlung</w:t>
      </w:r>
      <w:proofErr w:type="spellEnd"/>
    </w:p>
    <w:p w:rsidR="00184BE9" w:rsidRPr="00143336" w:rsidRDefault="00184BE9" w:rsidP="00184BE9">
      <w:pPr>
        <w:pStyle w:val="Listenabsatz"/>
        <w:numPr>
          <w:ilvl w:val="1"/>
          <w:numId w:val="1"/>
        </w:numPr>
        <w:rPr>
          <w:b/>
          <w:color w:val="FF0000"/>
        </w:rPr>
      </w:pPr>
      <w:r w:rsidRPr="00143336">
        <w:rPr>
          <w:b/>
          <w:color w:val="FF0000"/>
        </w:rPr>
        <w:t xml:space="preserve">Wie zeitnah kann </w:t>
      </w:r>
      <w:proofErr w:type="spellStart"/>
      <w:r w:rsidRPr="00143336">
        <w:rPr>
          <w:b/>
          <w:color w:val="FF0000"/>
        </w:rPr>
        <w:t>Zofar</w:t>
      </w:r>
      <w:proofErr w:type="spellEnd"/>
      <w:r w:rsidRPr="00143336">
        <w:rPr>
          <w:b/>
          <w:color w:val="FF0000"/>
        </w:rPr>
        <w:t xml:space="preserve"> die Liste mit </w:t>
      </w:r>
      <w:proofErr w:type="spellStart"/>
      <w:r w:rsidR="001151BA" w:rsidRPr="00143336">
        <w:rPr>
          <w:b/>
          <w:color w:val="FF0000"/>
        </w:rPr>
        <w:t>un</w:t>
      </w:r>
      <w:proofErr w:type="spellEnd"/>
      <w:r w:rsidR="00A95838" w:rsidRPr="00143336">
        <w:rPr>
          <w:b/>
          <w:color w:val="FF0000"/>
        </w:rPr>
        <w:t>-</w:t>
      </w:r>
      <w:r w:rsidR="001151BA" w:rsidRPr="00143336">
        <w:rPr>
          <w:b/>
          <w:color w:val="FF0000"/>
        </w:rPr>
        <w:t>/</w:t>
      </w:r>
      <w:r w:rsidRPr="00143336">
        <w:rPr>
          <w:b/>
          <w:color w:val="FF0000"/>
        </w:rPr>
        <w:t>benutzten Tokens schicken</w:t>
      </w:r>
      <w:r w:rsidR="00A95838" w:rsidRPr="00143336">
        <w:rPr>
          <w:b/>
          <w:color w:val="FF0000"/>
        </w:rPr>
        <w:t xml:space="preserve"> an uns schicken</w:t>
      </w:r>
      <w:r w:rsidRPr="00143336">
        <w:rPr>
          <w:b/>
          <w:color w:val="FF0000"/>
        </w:rPr>
        <w:t xml:space="preserve">, </w:t>
      </w:r>
      <w:r w:rsidR="00A95838" w:rsidRPr="00143336">
        <w:rPr>
          <w:b/>
          <w:color w:val="FF0000"/>
        </w:rPr>
        <w:t>damit Nacaps Rückmeldung an die Hochschulen geben kann, dass</w:t>
      </w:r>
      <w:r w:rsidRPr="00143336">
        <w:rPr>
          <w:b/>
          <w:color w:val="FF0000"/>
        </w:rPr>
        <w:t xml:space="preserve"> die </w:t>
      </w:r>
      <w:proofErr w:type="spellStart"/>
      <w:r w:rsidRPr="00143336">
        <w:rPr>
          <w:b/>
          <w:color w:val="FF0000"/>
        </w:rPr>
        <w:t>Reminder</w:t>
      </w:r>
      <w:proofErr w:type="spellEnd"/>
      <w:r w:rsidR="001151BA" w:rsidRPr="00143336">
        <w:rPr>
          <w:b/>
          <w:color w:val="FF0000"/>
        </w:rPr>
        <w:t xml:space="preserve"> </w:t>
      </w:r>
      <w:r w:rsidR="00A95838" w:rsidRPr="00143336">
        <w:rPr>
          <w:b/>
          <w:color w:val="FF0000"/>
        </w:rPr>
        <w:t xml:space="preserve">verschickt </w:t>
      </w:r>
      <w:r w:rsidR="001151BA" w:rsidRPr="00143336">
        <w:rPr>
          <w:b/>
          <w:color w:val="FF0000"/>
        </w:rPr>
        <w:t xml:space="preserve"> werden können?</w:t>
      </w:r>
    </w:p>
    <w:p w:rsidR="001151BA" w:rsidRDefault="001151BA" w:rsidP="00184BE9">
      <w:pPr>
        <w:pStyle w:val="Listenabsatz"/>
        <w:numPr>
          <w:ilvl w:val="1"/>
          <w:numId w:val="1"/>
        </w:numPr>
        <w:rPr>
          <w:b/>
        </w:rPr>
      </w:pPr>
      <w:commentRangeStart w:id="0"/>
      <w:r>
        <w:rPr>
          <w:b/>
        </w:rPr>
        <w:t>Gibt es technische Unsicherheiten?</w:t>
      </w:r>
      <w:r w:rsidR="00B74DB1">
        <w:rPr>
          <w:b/>
        </w:rPr>
        <w:t xml:space="preserve"> Ist es technisch machbar?</w:t>
      </w:r>
      <w:commentRangeEnd w:id="0"/>
      <w:r w:rsidR="00DC6005">
        <w:rPr>
          <w:rStyle w:val="Kommentarzeichen"/>
        </w:rPr>
        <w:commentReference w:id="0"/>
      </w:r>
    </w:p>
    <w:p w:rsidR="00DC6005" w:rsidRDefault="00CC41F4" w:rsidP="00184BE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Wie zeitnah sind </w:t>
      </w:r>
      <w:r w:rsidR="00DC6005">
        <w:rPr>
          <w:b/>
        </w:rPr>
        <w:t>Informationen zu Response, Ausfällen</w:t>
      </w:r>
      <w:r w:rsidR="00C13F45">
        <w:rPr>
          <w:b/>
        </w:rPr>
        <w:t xml:space="preserve">, </w:t>
      </w:r>
      <w:proofErr w:type="spellStart"/>
      <w:r w:rsidR="00C13F45">
        <w:rPr>
          <w:b/>
        </w:rPr>
        <w:t>Bounced</w:t>
      </w:r>
      <w:proofErr w:type="spellEnd"/>
      <w:r w:rsidR="00C13F45">
        <w:rPr>
          <w:b/>
        </w:rPr>
        <w:t xml:space="preserve"> Mails</w:t>
      </w:r>
      <w:r w:rsidR="00DC6005">
        <w:rPr>
          <w:b/>
        </w:rPr>
        <w:t xml:space="preserve"> etc</w:t>
      </w:r>
      <w:r w:rsidR="003A6425">
        <w:rPr>
          <w:b/>
        </w:rPr>
        <w:t xml:space="preserve">. durch </w:t>
      </w:r>
      <w:proofErr w:type="spellStart"/>
      <w:r w:rsidR="003A6425">
        <w:rPr>
          <w:b/>
        </w:rPr>
        <w:t>Zofar</w:t>
      </w:r>
      <w:proofErr w:type="spellEnd"/>
      <w:r>
        <w:rPr>
          <w:b/>
        </w:rPr>
        <w:t xml:space="preserve"> lieferbar</w:t>
      </w:r>
      <w:r w:rsidR="00DC6005">
        <w:rPr>
          <w:b/>
        </w:rPr>
        <w:t>?</w:t>
      </w:r>
    </w:p>
    <w:p w:rsidR="001151BA" w:rsidRPr="00517A58" w:rsidRDefault="001151BA" w:rsidP="00184BE9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 xml:space="preserve">Konzept der </w:t>
      </w:r>
      <w:proofErr w:type="spellStart"/>
      <w:r>
        <w:rPr>
          <w:b/>
        </w:rPr>
        <w:t>Adressmittlung</w:t>
      </w:r>
      <w:proofErr w:type="spellEnd"/>
      <w:r>
        <w:rPr>
          <w:b/>
        </w:rPr>
        <w:t xml:space="preserve"> (nach akt. Stand 21.08.) </w:t>
      </w:r>
      <w:r w:rsidRPr="001151BA">
        <w:t xml:space="preserve">sieht vor, dass die Unis Tokens zugeschickt bekommen, die sie an die von ihnen erfassten Promovierenden (E-Mail-Adressen) </w:t>
      </w:r>
      <w:proofErr w:type="spellStart"/>
      <w:r w:rsidRPr="001151BA">
        <w:t>matchen</w:t>
      </w:r>
      <w:proofErr w:type="spellEnd"/>
      <w:r w:rsidRPr="001151BA">
        <w:t xml:space="preserve"> und die Einladungen mit Token verschicken; </w:t>
      </w:r>
      <w:proofErr w:type="spellStart"/>
      <w:r w:rsidRPr="001151BA">
        <w:t>Zofar</w:t>
      </w:r>
      <w:proofErr w:type="spellEnd"/>
      <w:r w:rsidRPr="001151BA">
        <w:t xml:space="preserve"> liefert dann eine Liste der verbrauchten und un</w:t>
      </w:r>
      <w:r>
        <w:t>verbrauchten Tokens</w:t>
      </w:r>
      <w:r w:rsidRPr="001151BA">
        <w:t xml:space="preserve"> an Nacaps; diese Liste wird an die Hochschulen zurückgespielt und </w:t>
      </w:r>
      <w:r>
        <w:t xml:space="preserve">der 1. </w:t>
      </w:r>
      <w:proofErr w:type="spellStart"/>
      <w:r w:rsidRPr="001151BA">
        <w:t>Reminder</w:t>
      </w:r>
      <w:proofErr w:type="spellEnd"/>
      <w:r w:rsidRPr="001151BA">
        <w:t xml:space="preserve"> an diejenigen verschickt, die ihre Token noch nicht verbraucht haben</w:t>
      </w:r>
      <w:r>
        <w:t xml:space="preserve">, </w:t>
      </w:r>
      <w:r w:rsidR="00CC4347">
        <w:t>(</w:t>
      </w:r>
      <w:r>
        <w:t xml:space="preserve">dasselbe geschieht für den 2. </w:t>
      </w:r>
      <w:r w:rsidR="00202C49">
        <w:t xml:space="preserve">Und 3. </w:t>
      </w:r>
      <w:proofErr w:type="spellStart"/>
      <w:r>
        <w:t>Reminder</w:t>
      </w:r>
      <w:proofErr w:type="spellEnd"/>
      <w:r w:rsidR="00CC4347">
        <w:t>)</w:t>
      </w:r>
    </w:p>
    <w:p w:rsidR="00517A58" w:rsidRDefault="00517A58" w:rsidP="00517A58">
      <w:pPr>
        <w:pStyle w:val="Listenabsatz"/>
        <w:numPr>
          <w:ilvl w:val="0"/>
          <w:numId w:val="1"/>
        </w:numPr>
        <w:rPr>
          <w:b/>
        </w:rPr>
      </w:pPr>
      <w:commentRangeStart w:id="1"/>
      <w:proofErr w:type="spellStart"/>
      <w:r>
        <w:rPr>
          <w:b/>
        </w:rPr>
        <w:t>Informed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Consent</w:t>
      </w:r>
      <w:proofErr w:type="spellEnd"/>
    </w:p>
    <w:p w:rsidR="00517A58" w:rsidRPr="00517A58" w:rsidRDefault="00D8262C" w:rsidP="00517A58">
      <w:pPr>
        <w:pStyle w:val="Listenabsatz"/>
        <w:numPr>
          <w:ilvl w:val="1"/>
          <w:numId w:val="1"/>
        </w:numPr>
        <w:rPr>
          <w:b/>
        </w:rPr>
      </w:pPr>
      <w:r>
        <w:rPr>
          <w:b/>
        </w:rPr>
        <w:t>Wie ist der aktuelle Stand</w:t>
      </w:r>
      <w:r w:rsidR="00517A58">
        <w:rPr>
          <w:b/>
        </w:rPr>
        <w:t>? Wie wird IC umgesetzt?</w:t>
      </w:r>
      <w:r w:rsidR="00C57FCF">
        <w:rPr>
          <w:b/>
        </w:rPr>
        <w:t xml:space="preserve"> (Paradaten)</w:t>
      </w:r>
      <w:commentRangeEnd w:id="1"/>
      <w:r w:rsidR="00D948D3">
        <w:rPr>
          <w:rStyle w:val="Kommentarzeichen"/>
        </w:rPr>
        <w:commentReference w:id="1"/>
      </w:r>
    </w:p>
    <w:p w:rsidR="00B74DB1" w:rsidRDefault="00B74DB1" w:rsidP="00B74DB1">
      <w:pPr>
        <w:pStyle w:val="Listenabsatz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Preload</w:t>
      </w:r>
      <w:proofErr w:type="spellEnd"/>
      <w:r>
        <w:rPr>
          <w:b/>
        </w:rPr>
        <w:t xml:space="preserve"> der Promotionsfächer nach der jeweiligen Liste der Hochschule (inkl. </w:t>
      </w:r>
      <w:r w:rsidR="00DC6005">
        <w:rPr>
          <w:b/>
        </w:rPr>
        <w:t>o</w:t>
      </w:r>
      <w:r>
        <w:rPr>
          <w:b/>
        </w:rPr>
        <w:t>ffene Antwortkategorie!)</w:t>
      </w:r>
    </w:p>
    <w:p w:rsidR="00B74DB1" w:rsidRDefault="00B74DB1" w:rsidP="00B74DB1">
      <w:pPr>
        <w:pStyle w:val="Listenabsatz"/>
        <w:numPr>
          <w:ilvl w:val="1"/>
          <w:numId w:val="1"/>
        </w:numPr>
      </w:pPr>
      <w:r w:rsidRPr="00B74DB1">
        <w:t xml:space="preserve">Über </w:t>
      </w:r>
      <w:r>
        <w:t>das T</w:t>
      </w:r>
      <w:r w:rsidRPr="00B74DB1">
        <w:t xml:space="preserve">oken der </w:t>
      </w:r>
      <w:r>
        <w:t xml:space="preserve">jeweiligen </w:t>
      </w:r>
      <w:r w:rsidRPr="00B74DB1">
        <w:t>Uni wird eine Liste der Promotionsfächer an die Abfrage des Promotionsfaches herangespielt</w:t>
      </w:r>
    </w:p>
    <w:p w:rsidR="00DC6005" w:rsidRPr="00B74DB1" w:rsidRDefault="00DC6005" w:rsidP="00B74DB1">
      <w:pPr>
        <w:pStyle w:val="Listenabsatz"/>
        <w:numPr>
          <w:ilvl w:val="1"/>
          <w:numId w:val="1"/>
        </w:numPr>
      </w:pPr>
      <w:r>
        <w:t>Das bedeutet, es gibt eine Datenbank mit hochschulspezifischen Listen der dort vorhandenen Promotionsfächer</w:t>
      </w:r>
      <w:r w:rsidR="00115480">
        <w:t xml:space="preserve">;  d.h. die Teilnehmenden bekommen die Liste ihrer Hochschule eingeblendet </w:t>
      </w:r>
    </w:p>
    <w:p w:rsidR="00184BE9" w:rsidRPr="00184BE9" w:rsidRDefault="00184BE9" w:rsidP="00184BE9">
      <w:pPr>
        <w:pStyle w:val="Listenabsatz"/>
        <w:numPr>
          <w:ilvl w:val="0"/>
          <w:numId w:val="1"/>
        </w:numPr>
        <w:rPr>
          <w:b/>
        </w:rPr>
      </w:pPr>
      <w:r w:rsidRPr="00184BE9">
        <w:rPr>
          <w:b/>
        </w:rPr>
        <w:t>Verwendung von Icons statt eines Fortschrittbalkens</w:t>
      </w:r>
    </w:p>
    <w:p w:rsidR="00184BE9" w:rsidRDefault="00184BE9" w:rsidP="00184BE9">
      <w:pPr>
        <w:pStyle w:val="Listenabsatz"/>
        <w:numPr>
          <w:ilvl w:val="1"/>
          <w:numId w:val="1"/>
        </w:numPr>
      </w:pPr>
      <w:r>
        <w:t xml:space="preserve">Wann werden diese vom </w:t>
      </w:r>
      <w:proofErr w:type="spellStart"/>
      <w:r>
        <w:t>Zofar</w:t>
      </w:r>
      <w:proofErr w:type="spellEnd"/>
      <w:r>
        <w:t xml:space="preserve">-Team benötigt (Vorlagen wie Flyer, Austausch bzgl. </w:t>
      </w:r>
      <w:r w:rsidR="00DC6005">
        <w:t>Einholens von Angeboten</w:t>
      </w:r>
      <w:r>
        <w:t xml:space="preserve"> </w:t>
      </w:r>
      <w:r w:rsidR="00954EC3">
        <w:t>durch Dominik</w:t>
      </w:r>
      <w:r>
        <w:t>)?</w:t>
      </w:r>
    </w:p>
    <w:p w:rsidR="0007036A" w:rsidRDefault="0007036A" w:rsidP="0007036A">
      <w:pPr>
        <w:pStyle w:val="Listenabsatz"/>
        <w:numPr>
          <w:ilvl w:val="0"/>
          <w:numId w:val="1"/>
        </w:numPr>
        <w:rPr>
          <w:b/>
        </w:rPr>
      </w:pPr>
      <w:commentRangeStart w:id="2"/>
      <w:r w:rsidRPr="0007036A">
        <w:rPr>
          <w:b/>
        </w:rPr>
        <w:t>Individuelles Feedback am Ende der B</w:t>
      </w:r>
      <w:r>
        <w:rPr>
          <w:b/>
        </w:rPr>
        <w:t>efragung (vor Evaluation des FB</w:t>
      </w:r>
      <w:bookmarkStart w:id="3" w:name="_GoBack"/>
      <w:bookmarkEnd w:id="3"/>
      <w:r>
        <w:rPr>
          <w:b/>
        </w:rPr>
        <w:t>)</w:t>
      </w:r>
      <w:commentRangeEnd w:id="2"/>
      <w:r w:rsidR="00D948D3">
        <w:rPr>
          <w:rStyle w:val="Kommentarzeichen"/>
        </w:rPr>
        <w:commentReference w:id="2"/>
      </w:r>
    </w:p>
    <w:p w:rsidR="00631806" w:rsidRDefault="00390A6C" w:rsidP="00631806">
      <w:pPr>
        <w:pStyle w:val="Listenabsatz"/>
        <w:numPr>
          <w:ilvl w:val="1"/>
          <w:numId w:val="1"/>
        </w:numPr>
      </w:pPr>
      <w:r>
        <w:t>Ist</w:t>
      </w:r>
      <w:r w:rsidR="00D4204C" w:rsidRPr="003A6425">
        <w:t xml:space="preserve"> individuelle Auswertung </w:t>
      </w:r>
      <w:r>
        <w:t>technisch möglich</w:t>
      </w:r>
      <w:r w:rsidR="00D4204C" w:rsidRPr="003A6425">
        <w:t xml:space="preserve"> anhand Vorbereitung durch Pretest</w:t>
      </w:r>
      <w:r w:rsidR="00AB3EC8">
        <w:t xml:space="preserve"> (in Echtzeit)</w:t>
      </w:r>
      <w:r w:rsidR="00D4204C" w:rsidRPr="003A6425">
        <w:t>?</w:t>
      </w:r>
      <w:r w:rsidR="00AB3EC8">
        <w:t xml:space="preserve"> (Vorbereitung evtl. durch Pretest möglich)</w:t>
      </w:r>
    </w:p>
    <w:p w:rsidR="00390A6C" w:rsidRDefault="00D4204C" w:rsidP="00631806">
      <w:pPr>
        <w:pStyle w:val="Listenabsatz"/>
        <w:numPr>
          <w:ilvl w:val="1"/>
          <w:numId w:val="1"/>
        </w:numPr>
      </w:pPr>
      <w:r w:rsidRPr="003A6425">
        <w:t xml:space="preserve">Vergleichsdaten aus Pretest heranziehen zur Verortung des Individuums (interessante </w:t>
      </w:r>
      <w:r w:rsidR="003A6425" w:rsidRPr="003A6425">
        <w:t xml:space="preserve">Ergebnisse) </w:t>
      </w:r>
    </w:p>
    <w:p w:rsidR="00390A6C" w:rsidRPr="00390A6C" w:rsidRDefault="00390A6C" w:rsidP="00390A6C">
      <w:pPr>
        <w:pStyle w:val="Listenabsatz"/>
        <w:ind w:left="1440"/>
        <w:rPr>
          <w:u w:val="single"/>
        </w:rPr>
      </w:pPr>
      <w:r w:rsidRPr="00390A6C">
        <w:rPr>
          <w:u w:val="single"/>
        </w:rPr>
        <w:t>oder</w:t>
      </w:r>
    </w:p>
    <w:p w:rsidR="00D4204C" w:rsidRPr="003A6425" w:rsidRDefault="003A6425" w:rsidP="00631806">
      <w:pPr>
        <w:pStyle w:val="Listenabsatz"/>
        <w:numPr>
          <w:ilvl w:val="1"/>
          <w:numId w:val="1"/>
        </w:numPr>
      </w:pPr>
      <w:r w:rsidRPr="003A6425">
        <w:lastRenderedPageBreak/>
        <w:t>auf Website verweisen</w:t>
      </w:r>
      <w:r w:rsidR="00864F79">
        <w:t>, wie z.B. Einblendung eines Items der jetzigen Bef</w:t>
      </w:r>
      <w:r w:rsidR="00390A6C">
        <w:t>r</w:t>
      </w:r>
      <w:r w:rsidR="00864F79">
        <w:t>agung: „Sie haben angegeben…“, Ergebnisse aus der letzten Befragung können Sie auf unserer Website unter folgendem Link einsehen</w:t>
      </w:r>
      <w:r w:rsidR="00390A6C">
        <w:t xml:space="preserve"> (bspw. auf der FB-Seite zu „Kommentaren und Anmerkungen)</w:t>
      </w:r>
    </w:p>
    <w:p w:rsidR="00BF434E" w:rsidRPr="00D4204C" w:rsidRDefault="00D4204C" w:rsidP="00D4204C">
      <w:pPr>
        <w:pStyle w:val="Listenabsatz"/>
        <w:numPr>
          <w:ilvl w:val="0"/>
          <w:numId w:val="1"/>
        </w:numPr>
        <w:rPr>
          <w:b/>
        </w:rPr>
      </w:pPr>
      <w:commentRangeStart w:id="4"/>
      <w:r w:rsidRPr="00D4204C">
        <w:rPr>
          <w:b/>
        </w:rPr>
        <w:t>Randomisierung von Items</w:t>
      </w:r>
      <w:commentRangeEnd w:id="4"/>
      <w:r w:rsidR="00016C99">
        <w:rPr>
          <w:rStyle w:val="Kommentarzeichen"/>
        </w:rPr>
        <w:commentReference w:id="4"/>
      </w:r>
    </w:p>
    <w:p w:rsidR="00184BE9" w:rsidRDefault="00D4204C" w:rsidP="00A95838">
      <w:pPr>
        <w:pStyle w:val="Listenabsatz"/>
        <w:numPr>
          <w:ilvl w:val="1"/>
          <w:numId w:val="1"/>
        </w:numPr>
      </w:pPr>
      <w:r>
        <w:t>Noch unklar wie in der PV festzuhalten (insbesondere „Son</w:t>
      </w:r>
      <w:r w:rsidR="00390A6C">
        <w:t>s</w:t>
      </w:r>
      <w:r>
        <w:t>tiges, und zwar:“-Kategorie soll fix bleiben)</w:t>
      </w:r>
      <w:r w:rsidR="00431CF5">
        <w:t>, Andrea wollte sich dazu erkundigen</w:t>
      </w:r>
    </w:p>
    <w:p w:rsidR="00CC41F4" w:rsidRPr="00AB3EC8" w:rsidRDefault="00CC41F4" w:rsidP="00CC41F4">
      <w:pPr>
        <w:pStyle w:val="Listenabsatz"/>
        <w:numPr>
          <w:ilvl w:val="0"/>
          <w:numId w:val="1"/>
        </w:numPr>
        <w:rPr>
          <w:color w:val="808080" w:themeColor="background1" w:themeShade="80"/>
        </w:rPr>
      </w:pPr>
      <w:commentRangeStart w:id="5"/>
      <w:proofErr w:type="spellStart"/>
      <w:r w:rsidRPr="00AB3EC8">
        <w:rPr>
          <w:color w:val="808080" w:themeColor="background1" w:themeShade="80"/>
        </w:rPr>
        <w:t>Gendern</w:t>
      </w:r>
      <w:proofErr w:type="spellEnd"/>
      <w:r w:rsidRPr="00AB3EC8">
        <w:rPr>
          <w:color w:val="808080" w:themeColor="background1" w:themeShade="80"/>
        </w:rPr>
        <w:t xml:space="preserve"> von Betreuern anhand der Angaben zuvor</w:t>
      </w:r>
    </w:p>
    <w:p w:rsidR="00CC41F4" w:rsidRPr="00AB3EC8" w:rsidRDefault="00CC41F4" w:rsidP="00CC41F4">
      <w:pPr>
        <w:pStyle w:val="Listenabsatz"/>
        <w:numPr>
          <w:ilvl w:val="1"/>
          <w:numId w:val="1"/>
        </w:numPr>
        <w:rPr>
          <w:color w:val="808080" w:themeColor="background1" w:themeShade="80"/>
        </w:rPr>
      </w:pPr>
      <w:r w:rsidRPr="00AB3EC8">
        <w:rPr>
          <w:color w:val="808080" w:themeColor="background1" w:themeShade="80"/>
        </w:rPr>
        <w:t xml:space="preserve">Anpassung des Wording bei den Fragen (z.B. im Betreuungsmodul „Betreuerin“ oder „Erstbetreuer“ nach vorherigen Angaben zur Anzahl der </w:t>
      </w:r>
      <w:proofErr w:type="spellStart"/>
      <w:r w:rsidRPr="00AB3EC8">
        <w:rPr>
          <w:color w:val="808080" w:themeColor="background1" w:themeShade="80"/>
        </w:rPr>
        <w:t>BetreuerInnen</w:t>
      </w:r>
      <w:proofErr w:type="spellEnd"/>
      <w:r w:rsidRPr="00AB3EC8">
        <w:rPr>
          <w:color w:val="808080" w:themeColor="background1" w:themeShade="80"/>
        </w:rPr>
        <w:t xml:space="preserve"> und zum Geschlecht über Filterführung anzupassen): Stand 07.08.2018 (Telefonat mit Andrea)</w:t>
      </w:r>
      <w:commentRangeEnd w:id="5"/>
      <w:r w:rsidR="00AB3EC8" w:rsidRPr="00AB3EC8">
        <w:rPr>
          <w:rStyle w:val="Kommentarzeichen"/>
          <w:color w:val="808080" w:themeColor="background1" w:themeShade="80"/>
        </w:rPr>
        <w:commentReference w:id="5"/>
      </w:r>
    </w:p>
    <w:p w:rsidR="00CC41F4" w:rsidRDefault="00CC41F4" w:rsidP="00AB3EC8">
      <w:pPr>
        <w:pStyle w:val="Listenabsatz"/>
      </w:pPr>
    </w:p>
    <w:p w:rsidR="00184BE9" w:rsidRDefault="00184BE9"/>
    <w:p w:rsidR="00184BE9" w:rsidRDefault="00184BE9"/>
    <w:sectPr w:rsidR="00184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deleine Siegel" w:date="2018-08-21T11:39:00Z" w:initials="MS">
    <w:p w:rsidR="00DC6005" w:rsidRDefault="00DC6005">
      <w:pPr>
        <w:pStyle w:val="Kommentartext"/>
      </w:pPr>
      <w:r>
        <w:rPr>
          <w:rStyle w:val="Kommentarzeichen"/>
        </w:rPr>
        <w:annotationRef/>
      </w:r>
      <w:r>
        <w:t>Hat Auswirkungen auf zeitliche Planung!</w:t>
      </w:r>
    </w:p>
  </w:comment>
  <w:comment w:id="1" w:author="Nadin Kastirke" w:date="2018-09-06T12:22:00Z" w:initials="NK">
    <w:p w:rsidR="00D948D3" w:rsidRDefault="00D948D3">
      <w:pPr>
        <w:pStyle w:val="Kommentartext"/>
      </w:pPr>
      <w:r>
        <w:rPr>
          <w:rStyle w:val="Kommentarzeichen"/>
        </w:rPr>
        <w:annotationRef/>
      </w:r>
      <w:r>
        <w:t>SLC als Beispiel zeigen. Experiment (</w:t>
      </w:r>
      <w:r w:rsidR="00016C99">
        <w:t>verschiedene Varianten, w</w:t>
      </w:r>
      <w:r>
        <w:t>ie IC ein</w:t>
      </w:r>
      <w:r w:rsidR="00016C99">
        <w:t>geholt werden kann, testen</w:t>
      </w:r>
      <w:r>
        <w:t>) anregen.</w:t>
      </w:r>
    </w:p>
  </w:comment>
  <w:comment w:id="2" w:author="Nadin Kastirke" w:date="2018-09-06T12:22:00Z" w:initials="NK">
    <w:p w:rsidR="00D948D3" w:rsidRDefault="00D948D3">
      <w:pPr>
        <w:pStyle w:val="Kommentartext"/>
      </w:pPr>
      <w:r>
        <w:rPr>
          <w:rStyle w:val="Kommentarzeichen"/>
        </w:rPr>
        <w:annotationRef/>
      </w:r>
      <w:r w:rsidR="00016C99">
        <w:t xml:space="preserve">Falls das realisierbar ist: </w:t>
      </w:r>
      <w:r>
        <w:t>Wollen wir hier ein Experiment konzipieren?</w:t>
      </w:r>
    </w:p>
  </w:comment>
  <w:comment w:id="4" w:author="Nadin Kastirke" w:date="2018-09-06T12:20:00Z" w:initials="NK">
    <w:p w:rsidR="00016C99" w:rsidRDefault="00016C99">
      <w:pPr>
        <w:pStyle w:val="Kommentartext"/>
      </w:pPr>
      <w:r>
        <w:rPr>
          <w:rStyle w:val="Kommentarzeichen"/>
        </w:rPr>
        <w:annotationRef/>
      </w:r>
      <w:r>
        <w:t>Am besten unter Hinweis (hi) kurz beschreiben.</w:t>
      </w:r>
    </w:p>
  </w:comment>
  <w:comment w:id="5" w:author="Madeleine Siegel" w:date="2018-08-27T13:19:00Z" w:initials="MS">
    <w:p w:rsidR="00AB3EC8" w:rsidRDefault="00AB3EC8">
      <w:pPr>
        <w:pStyle w:val="Kommentartext"/>
      </w:pPr>
      <w:r>
        <w:rPr>
          <w:rStyle w:val="Kommentarzeichen"/>
        </w:rPr>
        <w:annotationRef/>
      </w:r>
      <w:r>
        <w:t>Bereits mit Andrea gesproch</w:t>
      </w:r>
      <w:r w:rsidR="00C64AE2">
        <w:t xml:space="preserve">en, ist machbar, aber </w:t>
      </w:r>
      <w:r>
        <w:t>Achtung  bei Testung erforderlich!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25CD"/>
    <w:multiLevelType w:val="hybridMultilevel"/>
    <w:tmpl w:val="1D361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1D52">
      <w:start w:val="1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75CCD"/>
    <w:multiLevelType w:val="hybridMultilevel"/>
    <w:tmpl w:val="90C677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E9"/>
    <w:rsid w:val="00016C99"/>
    <w:rsid w:val="0007036A"/>
    <w:rsid w:val="000D1330"/>
    <w:rsid w:val="001151BA"/>
    <w:rsid w:val="00115480"/>
    <w:rsid w:val="00143336"/>
    <w:rsid w:val="00184BE9"/>
    <w:rsid w:val="00202C49"/>
    <w:rsid w:val="002F17E0"/>
    <w:rsid w:val="00367647"/>
    <w:rsid w:val="00390A6C"/>
    <w:rsid w:val="003A6425"/>
    <w:rsid w:val="00431CF5"/>
    <w:rsid w:val="004938B9"/>
    <w:rsid w:val="004C4D14"/>
    <w:rsid w:val="00517A58"/>
    <w:rsid w:val="005A6314"/>
    <w:rsid w:val="00631806"/>
    <w:rsid w:val="00722E12"/>
    <w:rsid w:val="00864F79"/>
    <w:rsid w:val="00954EC3"/>
    <w:rsid w:val="009D5709"/>
    <w:rsid w:val="00A95838"/>
    <w:rsid w:val="00AB3EC8"/>
    <w:rsid w:val="00AC4CFD"/>
    <w:rsid w:val="00B74DB1"/>
    <w:rsid w:val="00BF434E"/>
    <w:rsid w:val="00C13F45"/>
    <w:rsid w:val="00C57FCF"/>
    <w:rsid w:val="00C64AE2"/>
    <w:rsid w:val="00C92951"/>
    <w:rsid w:val="00CC41F4"/>
    <w:rsid w:val="00CC4347"/>
    <w:rsid w:val="00D4204C"/>
    <w:rsid w:val="00D8262C"/>
    <w:rsid w:val="00D948D3"/>
    <w:rsid w:val="00DC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BE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C600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6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6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6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600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4BE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C600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C600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C600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C60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C600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HIS GmbH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Siegel</dc:creator>
  <cp:lastModifiedBy>Nadin Kastirke</cp:lastModifiedBy>
  <cp:revision>2</cp:revision>
  <dcterms:created xsi:type="dcterms:W3CDTF">2018-09-06T10:22:00Z</dcterms:created>
  <dcterms:modified xsi:type="dcterms:W3CDTF">2018-09-06T10:22:00Z</dcterms:modified>
</cp:coreProperties>
</file>