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hrupq641x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Network Devices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 just opened a new office in Shanghai, China.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Acme Corp has a list of employee computers and network devices they want to have in the Shanghai office.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design the network layout for the Shanghai office using </w:t>
      </w:r>
      <w:r w:rsidDel="00000000" w:rsidR="00000000" w:rsidRPr="00000000">
        <w:rPr>
          <w:b w:val="1"/>
          <w:rtl w:val="0"/>
        </w:rPr>
        <w:t xml:space="preserve">gliffy.com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Additionally, you need to add network security devices to the design to protect against a network attack.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44v91fex3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Gliffy and start a new project called "Shanghai Office."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It has been noted that Gliffy may not send a confirmation email when you register to use the site. If the drawing application does not open, try again with another email or use </w:t>
      </w:r>
      <w:r w:rsidDel="00000000" w:rsidR="00000000" w:rsidRPr="00000000">
        <w:rPr>
          <w:b w:val="1"/>
          <w:rtl w:val="0"/>
        </w:rPr>
        <w:t xml:space="preserve">draw.io</w:t>
      </w:r>
      <w:r w:rsidDel="00000000" w:rsidR="00000000" w:rsidRPr="00000000">
        <w:rPr>
          <w:rtl w:val="0"/>
        </w:rPr>
        <w:t xml:space="preserve">, another free web application to complete the demonstration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Within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www.draw.io</w:t>
        </w:r>
      </w:hyperlink>
      <w:r w:rsidDel="00000000" w:rsidR="00000000" w:rsidRPr="00000000">
        <w:rPr>
          <w:rtl w:val="0"/>
        </w:rPr>
        <w:t xml:space="preserve">, there is a field on the top left called "Search Shapes", simply search for your devices here. (i.e. routers, firewalls, servers)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the office with the following computer and network devices: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(6) Employee computers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(2) Switches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(1) Router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(2) Load balancers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(1) Firewall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(1) Representation of the internet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(1) Server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(1) Wireless access point with (1) firewall to protect it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Create a DMZ.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lines to separate the DMZ, LAN, and WAN.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server and load balancers to the DMZ.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raw.io" TargetMode="External"/><Relationship Id="rId7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