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bu3us247v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DNS Spoofing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In the previous activity, you determined that the hacker is trying to access Acme Corp's trade secrets.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Acme Corp is concerned the hacker may try to access a website called acmetradesecrets.com. Acme must prevent the hacker from accessing this website.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create and test out a DNS spoof record that will redirect any hacker trying to visit acmetradesecrets.com to another website.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will first be tested on on your machine, but later it will be added to the hacker's computer.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ixndt8b72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Log into your Linux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Create a DNS spoof record for acmetradesecrets.com, to be redirected to the IP address of 52.202.62.206 (zoom.us).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Cd /etc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Ls -alt            #To find the host 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Sudo nano hosts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52.202.62.206 acmetradesecrets.com      #at the bottom of the scripts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up a browser in your Linux server, and validate that when you access acmetradesecrets.com, it redirects correctly.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u6i9env8d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Research how to apply the same DNS spoof record on a Windows machine or VM.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don't have access to a Windows machine, simply document the steps to create a DNS spoof record on a Windows system. If you do have access to a Windows machine, apply the spoof record on it.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System32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Drivers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services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