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gjjldk2jd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a SYN Scan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analyze a packet capture of a SYN Scan it ran against one of its hosts.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determine what ports are open, closed, and filtered.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https://uci.bootcampcontent.com/UCI-Coding-Bootcamp/UCI-VIRT-CYBER-PT-03-2022-U-LOL/-/tree/main/08-Networking-Fundamentals/3/Resources/synscan.pcapng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o43p9ptfg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the packet capture provided to you.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host responses, determine which ports are open, closed, or filtered.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Statistics &gt; conversions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 tab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Sort by descending packets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== filtered ports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== closed ports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2 &lt; are open ports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short summary of your findings.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2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Note: A general summary of the filtered ports is fine, as the list of filtered ports is large.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/synscan.pca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