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300.0" w:type="dxa"/>
                    <w:left w:w="300.0" w:type="dxa"/>
                    <w:bottom w:w="300.0" w:type="dxa"/>
                    <w:right w:w="30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color w:val="4a72af"/>
                      <w:sz w:val="18"/>
                      <w:szCs w:val="18"/>
                      <w:u w:val="single"/>
                    </w:rPr>
                  </w:pPr>
                  <w:r w:rsidDel="00000000" w:rsidR="00000000" w:rsidRPr="00000000">
                    <w:rPr>
                      <w:rFonts w:ascii="Arial" w:cs="Arial" w:eastAsia="Arial" w:hAnsi="Arial"/>
                      <w:color w:val="444444"/>
                      <w:sz w:val="18"/>
                      <w:szCs w:val="18"/>
                      <w:rtl w:val="0"/>
                    </w:rPr>
                    <w:t xml:space="preserve">Trouble viewing this email? </w:t>
                  </w:r>
                  <w:hyperlink w:anchor="gjdgxs">
                    <w:r w:rsidDel="00000000" w:rsidR="00000000" w:rsidRPr="00000000">
                      <w:rPr>
                        <w:rFonts w:ascii="Arial" w:cs="Arial" w:eastAsia="Arial" w:hAnsi="Arial"/>
                        <w:color w:val="4a72af"/>
                        <w:sz w:val="18"/>
                        <w:szCs w:val="18"/>
                        <w:u w:val="single"/>
                        <w:rtl w:val="0"/>
                      </w:rPr>
                      <w:t xml:space="preserve">View in Browser</w:t>
                    </w:r>
                  </w:hyperlink>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a72af"/>
                <w:sz w:val="18"/>
                <w:szCs w:val="18"/>
                <w:u w:val="single"/>
              </w:rPr>
            </w:pPr>
            <w:r w:rsidDel="00000000" w:rsidR="00000000" w:rsidRPr="00000000">
              <w:rPr>
                <w:rtl w:val="0"/>
              </w:rPr>
            </w:r>
          </w:p>
          <w:tbl>
            <w:tblPr>
              <w:tblStyle w:val="Table3"/>
              <w:tblW w:w="9000.0" w:type="dxa"/>
              <w:jc w:val="left"/>
              <w:tblBorders>
                <w:top w:color="cfcece" w:space="0" w:sz="6" w:val="single"/>
                <w:left w:color="cfcece" w:space="0" w:sz="6" w:val="single"/>
                <w:bottom w:color="cfcece" w:space="0" w:sz="6" w:val="single"/>
                <w:right w:color="cfcece" w:space="0" w:sz="6" w:val="single"/>
                <w:insideH w:color="cfcece" w:space="0" w:sz="6" w:val="single"/>
                <w:insideV w:color="cfcece" w:space="0" w:sz="6" w:val="single"/>
              </w:tblBorders>
              <w:tblLayout w:type="fixed"/>
              <w:tblLook w:val="0600"/>
            </w:tblPr>
            <w:tblGrid>
              <w:gridCol w:w="9000"/>
              <w:tblGridChange w:id="0">
                <w:tblGrid>
                  <w:gridCol w:w="90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a72af"/>
                      <w:sz w:val="18"/>
                      <w:szCs w:val="18"/>
                      <w:u w:val="single"/>
                    </w:rPr>
                  </w:pPr>
                  <w:r w:rsidDel="00000000" w:rsidR="00000000" w:rsidRPr="00000000">
                    <w:rPr>
                      <w:rtl w:val="0"/>
                    </w:rPr>
                  </w:r>
                </w:p>
                <w:tbl>
                  <w:tblPr>
                    <w:tblStyle w:val="Table4"/>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lineRule="auto"/>
                          <w:jc w:val="center"/>
                          <w:rPr>
                            <w:rFonts w:ascii="Lucida Sans" w:cs="Lucida Sans" w:eastAsia="Lucida Sans" w:hAnsi="Lucida Sans"/>
                            <w:color w:val="ffffff"/>
                            <w:sz w:val="36"/>
                            <w:szCs w:val="36"/>
                          </w:rPr>
                        </w:pPr>
                        <w:r w:rsidDel="00000000" w:rsidR="00000000" w:rsidRPr="00000000">
                          <w:rPr>
                            <w:rFonts w:ascii="Lucida Sans" w:cs="Lucida Sans" w:eastAsia="Lucida Sans" w:hAnsi="Lucida Sans"/>
                            <w:color w:val="ffffff"/>
                            <w:sz w:val="36"/>
                            <w:szCs w:val="36"/>
                            <w:rtl w:val="0"/>
                          </w:rPr>
                          <w:t xml:space="preserve">Communitech Venture Services</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News and Events</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jc w:val="right"/>
                          <w:rPr>
                            <w:rFonts w:ascii="Lucida Sans" w:cs="Lucida Sans" w:eastAsia="Lucida Sans" w:hAnsi="Lucida Sans"/>
                            <w:color w:val="ffffff"/>
                            <w:sz w:val="18"/>
                            <w:szCs w:val="18"/>
                          </w:rPr>
                        </w:pPr>
                        <w:r w:rsidDel="00000000" w:rsidR="00000000" w:rsidRPr="00000000">
                          <w:rPr>
                            <w:rFonts w:ascii="Lucida Sans" w:cs="Lucida Sans" w:eastAsia="Lucida Sans" w:hAnsi="Lucida Sans"/>
                            <w:color w:val="ffffff"/>
                            <w:sz w:val="18"/>
                            <w:szCs w:val="18"/>
                            <w:rtl w:val="0"/>
                          </w:rPr>
                          <w:t xml:space="preserve">July 2010</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00"/>
                    <w:gridCol w:w="2016.6666666666667"/>
                    <w:gridCol w:w="2016.6666666666667"/>
                    <w:gridCol w:w="2016.6666666666667"/>
                    <w:tblGridChange w:id="0">
                      <w:tblGrid>
                        <w:gridCol w:w="2550"/>
                        <w:gridCol w:w="400"/>
                        <w:gridCol w:w="2016.6666666666667"/>
                        <w:gridCol w:w="2016.6666666666667"/>
                        <w:gridCol w:w="2016.666666666666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bl>
                        <w:tblPr>
                          <w:tblStyle w:val="Table6"/>
                          <w:tblW w:w="2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0"/>
                          <w:tblGridChange w:id="0">
                            <w:tblGrid>
                              <w:gridCol w:w="251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Fonts w:ascii="Lucida Sans" w:cs="Lucida Sans" w:eastAsia="Lucida Sans" w:hAnsi="Lucida Sans"/>
                                  <w:color w:val="ffffff"/>
                                  <w:sz w:val="18"/>
                                  <w:szCs w:val="18"/>
                                </w:rPr>
                                <w:drawing>
                                  <wp:inline distB="19050" distT="19050" distL="19050" distR="19050">
                                    <wp:extent cx="1619250" cy="1218699"/>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9250" cy="12186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All New Site Design</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It's 150% Better and 40% More Efficient!</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r>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5429250" cy="2857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0" cy="28575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bl>
                  <w:tblPr>
                    <w:tblStyle w:val="Table8"/>
                    <w:tblW w:w="8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00"/>
                    <w:gridCol w:w="2550"/>
                    <w:gridCol w:w="400"/>
                    <w:gridCol w:w="2550"/>
                    <w:tblGridChange w:id="0">
                      <w:tblGrid>
                        <w:gridCol w:w="2550"/>
                        <w:gridCol w:w="400"/>
                        <w:gridCol w:w="2550"/>
                        <w:gridCol w:w="400"/>
                        <w:gridCol w:w="255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1619250" cy="12192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19250" cy="12192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1619250" cy="12192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619250" cy="12192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1619250" cy="1219200"/>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619250" cy="121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bl>
                  <w:tblPr>
                    <w:tblStyle w:val="Table9"/>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00"/>
                    <w:gridCol w:w="2700"/>
                    <w:gridCol w:w="400"/>
                    <w:gridCol w:w="2700"/>
                    <w:tblGridChange w:id="0">
                      <w:tblGrid>
                        <w:gridCol w:w="2700"/>
                        <w:gridCol w:w="400"/>
                        <w:gridCol w:w="2700"/>
                        <w:gridCol w:w="400"/>
                        <w:gridCol w:w="27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1">
                        <w:pPr>
                          <w:pStyle w:val="Heading5"/>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Exciting New Products!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Ut enim ad minim veniam, quis nostrud exercitation ullamco laboris nisi ut aliquip ex ea commodo consequat. Duis aute irure dolor in reprehenderit in voluptate velit esse cillum</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 Newsletter Every Month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Excepteur sint occaecat cupidatat non proident, sunt in culpa qui officia deserunt mollit anim id est laborum.</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 and Improved Forum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Lorem ipsum dolor sit amet, consectetur adipisicing elit, sed do eiusmod tempor incididunt ut labore et dolore magna aliqua.</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r>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5429250" cy="285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0" cy="28575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bl>
                  <w:tblPr>
                    <w:tblStyle w:val="Table10"/>
                    <w:tblW w:w="8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400"/>
                    <w:gridCol w:w="4170"/>
                    <w:tblGridChange w:id="0">
                      <w:tblGrid>
                        <w:gridCol w:w="4005"/>
                        <w:gridCol w:w="400"/>
                        <w:gridCol w:w="417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bl>
                        <w:tblPr>
                          <w:tblStyle w:val="Table11"/>
                          <w:tblW w:w="3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5"/>
                          <w:tblGridChange w:id="0">
                            <w:tblGrid>
                              <w:gridCol w:w="3965"/>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2638425" cy="19050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638425"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This is a heading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r>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5429250" cy="285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0" cy="28575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a72af"/>
                      <w:sz w:val="18"/>
                      <w:szCs w:val="18"/>
                      <w:u w:val="single"/>
                    </w:rPr>
                  </w:pPr>
                  <w:hyperlink w:anchor="gjdgxs">
                    <w:r w:rsidDel="00000000" w:rsidR="00000000" w:rsidRPr="00000000">
                      <w:rPr>
                        <w:rFonts w:ascii="Lucida Sans" w:cs="Lucida Sans" w:eastAsia="Lucida Sans" w:hAnsi="Lucida Sans"/>
                        <w:color w:val="4a72af"/>
                        <w:sz w:val="18"/>
                        <w:szCs w:val="18"/>
                        <w:u w:val="single"/>
                        <w:rtl w:val="0"/>
                      </w:rPr>
                      <w:t xml:space="preserve">CALL TO ACTION</w:t>
                    </w:r>
                  </w:hyperlink>
                  <w:r w:rsidDel="00000000" w:rsidR="00000000" w:rsidRPr="00000000">
                    <w:rPr>
                      <w:rtl w:val="0"/>
                    </w:rPr>
                  </w:r>
                </w:p>
                <w:tbl>
                  <w:tblPr>
                    <w:tblStyle w:val="Table1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a72af"/>
                      <w:sz w:val="18"/>
                      <w:szCs w:val="18"/>
                      <w:u w:val="single"/>
                    </w:rPr>
                  </w:pP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a72af"/>
                <w:sz w:val="18"/>
                <w:szCs w:val="18"/>
                <w:u w:val="single"/>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300.0" w:type="dxa"/>
                    <w:left w:w="300.0" w:type="dxa"/>
                    <w:bottom w:w="300.0" w:type="dxa"/>
                    <w:right w:w="3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You are receiving this email because you signed up for updates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color w:val="4a72af"/>
                      <w:sz w:val="18"/>
                      <w:szCs w:val="18"/>
                      <w:u w:val="single"/>
                    </w:rPr>
                  </w:pPr>
                  <w:hyperlink w:anchor="gjdgxs">
                    <w:r w:rsidDel="00000000" w:rsidR="00000000" w:rsidRPr="00000000">
                      <w:rPr>
                        <w:rFonts w:ascii="Arial" w:cs="Arial" w:eastAsia="Arial" w:hAnsi="Arial"/>
                        <w:color w:val="4a72af"/>
                        <w:sz w:val="18"/>
                        <w:szCs w:val="18"/>
                        <w:u w:val="single"/>
                        <w:rtl w:val="0"/>
                      </w:rPr>
                      <w:t xml:space="preserve">Unsubscribe instantly</w:t>
                    </w:r>
                  </w:hyperlink>
                  <w:r w:rsidDel="00000000" w:rsidR="00000000" w:rsidRPr="00000000">
                    <w:rPr>
                      <w:rFonts w:ascii="Arial" w:cs="Arial" w:eastAsia="Arial" w:hAnsi="Arial"/>
                      <w:color w:val="444444"/>
                      <w:sz w:val="18"/>
                      <w:szCs w:val="18"/>
                      <w:rtl w:val="0"/>
                    </w:rPr>
                    <w:t xml:space="preserve"> | </w:t>
                  </w:r>
                  <w:hyperlink w:anchor="gjdgxs">
                    <w:r w:rsidDel="00000000" w:rsidR="00000000" w:rsidRPr="00000000">
                      <w:rPr>
                        <w:rFonts w:ascii="Arial" w:cs="Arial" w:eastAsia="Arial" w:hAnsi="Arial"/>
                        <w:color w:val="4a72af"/>
                        <w:sz w:val="18"/>
                        <w:szCs w:val="18"/>
                        <w:u w:val="single"/>
                        <w:rtl w:val="0"/>
                      </w:rPr>
                      <w:t xml:space="preserve">Forward to a friend</w:t>
                    </w:r>
                  </w:hyperlink>
                  <w:r w:rsidDel="00000000" w:rsidR="00000000" w:rsidRPr="00000000">
                    <w:rPr>
                      <w:rFonts w:ascii="Arial" w:cs="Arial" w:eastAsia="Arial" w:hAnsi="Arial"/>
                      <w:color w:val="444444"/>
                      <w:sz w:val="18"/>
                      <w:szCs w:val="18"/>
                      <w:rtl w:val="0"/>
                    </w:rPr>
                    <w:t xml:space="preserve"> | </w:t>
                  </w:r>
                  <w:hyperlink w:anchor="gjdgxs">
                    <w:r w:rsidDel="00000000" w:rsidR="00000000" w:rsidRPr="00000000">
                      <w:rPr>
                        <w:rFonts w:ascii="Arial" w:cs="Arial" w:eastAsia="Arial" w:hAnsi="Arial"/>
                        <w:color w:val="4a72af"/>
                        <w:sz w:val="18"/>
                        <w:szCs w:val="18"/>
                        <w:u w:val="single"/>
                        <w:rtl w:val="0"/>
                      </w:rPr>
                      <w:t xml:space="preserve">View in Browser</w:t>
                    </w:r>
                  </w:hyperlink>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a72af"/>
                <w:sz w:val="18"/>
                <w:szCs w:val="18"/>
                <w:u w:val="single"/>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a72af"/>
          <w:sz w:val="18"/>
          <w:szCs w:val="18"/>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84.0000057220459"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88.0000042915344"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36.00000500679016" w:lineRule="auto"/>
    </w:pPr>
    <w:rPr>
      <w:rFonts w:ascii="Arial" w:cs="Arial" w:eastAsia="Arial" w:hAnsi="Arial"/>
      <w:b w:val="1"/>
      <w:i w:val="0"/>
      <w:color w:val="444444"/>
      <w:sz w:val="42"/>
      <w:szCs w:val="42"/>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64.00000393390656" w:lineRule="auto"/>
    </w:pPr>
    <w:rPr>
      <w:rFonts w:ascii="Arial" w:cs="Arial" w:eastAsia="Arial" w:hAnsi="Arial"/>
      <w:b w:val="1"/>
      <w:i w:val="0"/>
      <w:color w:val="4a72af"/>
      <w:sz w:val="32"/>
      <w:szCs w:val="32"/>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16.00000321865082" w:lineRule="auto"/>
    </w:pPr>
    <w:rPr>
      <w:rFonts w:ascii="Arial" w:cs="Arial" w:eastAsia="Arial" w:hAnsi="Arial"/>
      <w:b w:val="1"/>
      <w:i w:val="0"/>
      <w:color w:val="444444"/>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2.00000196695328"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