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Premium Customer Service Excellence Policy</w:t>
      </w:r>
    </w:p>
    <w:p>
      <w:r>
        <w:t>Document Version: 3.0</w:t>
      </w:r>
    </w:p>
    <w:p>
      <w:r>
        <w:t>Effective Date: January 1, 2024</w:t>
      </w:r>
    </w:p>
    <w:p>
      <w:r>
        <w:t>Department: Customer Success</w:t>
      </w:r>
    </w:p>
    <w:p>
      <w:r>
        <w:br w:type="page"/>
      </w:r>
    </w:p>
    <w:p>
      <w:pPr>
        <w:pStyle w:val="Heading1"/>
      </w:pPr>
      <w:r>
        <w:t>1. Premium Customer Definition</w:t>
      </w:r>
    </w:p>
    <w:p>
      <w:r>
        <w:t>Premium customers are defined as:</w:t>
        <w:br/>
        <w:t>• Annual contract value &gt;$50,000</w:t>
        <w:br/>
        <w:t>• Multi-year contract commitments</w:t>
        <w:br/>
        <w:t>• Strategic partnership agreements</w:t>
        <w:br/>
        <w:t>• High-growth potential accounts</w:t>
        <w:br/>
        <w:t>• Executive-sponsored relationships</w:t>
      </w:r>
    </w:p>
    <w:p>
      <w:pPr>
        <w:pStyle w:val="Heading1"/>
      </w:pPr>
      <w:r>
        <w:t>2. Service Level Commitments</w:t>
      </w:r>
    </w:p>
    <w:p>
      <w:r>
        <w:t>Premium customers receive:</w:t>
        <w:br/>
        <w:t>• Dedicated account manager</w:t>
        <w:br/>
        <w:t>• 24/7 priority support hotline</w:t>
        <w:br/>
        <w:t>• 2-hour response time guarantee</w:t>
        <w:br/>
        <w:t>• Quarterly business reviews</w:t>
        <w:br/>
        <w:t>• Custom integration support</w:t>
        <w:br/>
        <w:t>• Beta access to new features</w:t>
      </w:r>
    </w:p>
    <w:p>
      <w:pPr>
        <w:pStyle w:val="Heading1"/>
      </w:pPr>
      <w:r>
        <w:t>3. Dispute Resolution Benefits</w:t>
      </w:r>
    </w:p>
    <w:p>
      <w:r>
        <w:t>Enhanced dispute resolution includes:</w:t>
        <w:br/>
        <w:t>• Immediate escalation to senior management</w:t>
        <w:br/>
        <w:t>• Flexible resolution options</w:t>
        <w:br/>
        <w:t>• Expedited processing (24-hour maximum)</w:t>
        <w:br/>
        <w:t>• Goodwill credits up to $5,000</w:t>
        <w:br/>
        <w:t>• Custom compensation packages</w:t>
        <w:br/>
        <w:t>• Executive review for all disputes &gt;$1,000</w:t>
      </w:r>
    </w:p>
    <w:p>
      <w:pPr>
        <w:pStyle w:val="Heading1"/>
      </w:pPr>
      <w:r>
        <w:t>4. Relationship Management</w:t>
      </w:r>
    </w:p>
    <w:p>
      <w:r>
        <w:t>Premium customer relationships are managed through:</w:t>
        <w:br/>
        <w:t>• Monthly check-in calls</w:t>
        <w:br/>
        <w:t>• Proactive issue identification</w:t>
        <w:br/>
        <w:t>• Custom reporting and analytics</w:t>
        <w:br/>
        <w:t>• Strategic planning sessions</w:t>
        <w:br/>
        <w:t>• Executive sponsor programs</w:t>
        <w:br/>
        <w:t>• Industry event invitations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