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HACKIQ — JUDGING RUBRICS</w:t>
      </w:r>
    </w:p>
    <w:p>
      <w:pPr>
        <w:jc w:val="center"/>
      </w:pPr>
      <w:r>
        <w:rPr>
          <w:rFonts w:ascii="Arial" w:hAnsi="Arial"/>
          <w:sz w:val="18"/>
        </w:rPr>
        <w:t>Sheet 1 of 2 | Rounds 5–7 Live/Jury Evaluation</w:t>
      </w:r>
    </w:p>
    <w:p/>
    <w:p>
      <w:r>
        <w:rPr>
          <w:rFonts w:ascii="Arial" w:hAnsi="Arial"/>
          <w:b/>
          <w:sz w:val="24"/>
        </w:rPr>
        <w:t>ROUND 5 — CASE STUDY PITCH (10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Max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Full Credit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Partial Credit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Low / No Credit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Understood the actual risk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Correctly identifies the main cybersecurity/privacy risk and explains why it matters.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Identifies the risk but explanation is incomplete or partly inaccurate.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Misses the main risk or gives an unrelated response.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Solution is practical and realistic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Clear, actionable steps that could realistically be implemented in the scenario.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Useful idea but missing important steps, feasibility, or sequencing.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Unrealistic, unsafe, or mostly non-actionable solution.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Clearly communicated within time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Clear, structured, concise pitch completed within the time limit.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Understandable but somewhat unclear, incomplete, or poorly timed.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Difficult to follow or does not meaningfully complete the pitch.</w:t>
            </w:r>
          </w:p>
        </w:tc>
      </w:tr>
    </w:tbl>
    <w:p>
      <w:r>
        <w:rPr>
          <w:rFonts w:ascii="Arial" w:hAnsi="Arial"/>
        </w:rPr>
        <w:t>Team: ____________________    Judge: ____________________    Score: ______ / 10</w:t>
      </w:r>
    </w:p>
    <w:p>
      <w:r>
        <w:rPr>
          <w:rFonts w:ascii="Arial" w:hAnsi="Arial"/>
        </w:rPr>
        <w:t>Notes: __________________________________________________________________________________</w:t>
      </w:r>
    </w:p>
    <w:p>
      <w:r>
        <w:rPr>
          <w:rFonts w:ascii="Arial" w:hAnsi="Arial"/>
          <w:b/>
          <w:sz w:val="24"/>
        </w:rPr>
        <w:t>ROUND 6 — SEMIFINAL (25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Max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Scoring Guidance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 A — Speed Round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MCQs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points per correct answer.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 A — Speed Round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 True/False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point per correct answer.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 B — Explain to Jury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Correctly identifies the issue and gives technically sound actions.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 B — Explain to Jury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Explains why the item is suspicious/risky and connects evidence to the response.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 B — Explain to Jury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Clarity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Clear, organized explanation answering what, why, and what to do next.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rFonts w:ascii="Arial" w:hAnsi="Arial"/>
        </w:rPr>
        <w:t>Team: ____________________    Judge: ____________________    Total: ______ / 25</w:t>
      </w:r>
    </w:p>
    <w:p>
      <w:r>
        <w:rPr>
          <w:rFonts w:ascii="Arial" w:hAnsi="Arial"/>
        </w:rPr>
        <w:t>Notes: __________________________________________________________________________________</w:t>
      </w:r>
    </w:p>
    <w:p>
      <w:r>
        <w:rPr>
          <w:rFonts w:ascii="Arial" w:hAnsi="Arial"/>
          <w:b/>
          <w:sz w:val="24"/>
        </w:rPr>
        <w:t>ROUND 7 — FINAL SHOWDOWN (26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Max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Scoring Guidance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Stage 1 — Suspected fake portal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= appropriate immediate protective response; 2–3 = partially appropriate; 1 = weak; 0 = unsafe/incorrect.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Stage 2 — Credentials may be compromised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= appropriate account-protection response; 2–3 = partially complete; 1 = weak/incomplete; 0 = unsafe/incorrect.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Stage 3 — Mass phishing email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= clear warning through verified channels plus reporting/blocking; 2–3 = partly correct; 1 = weak; 0 = unsafe/incorrect.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Stage 4 — Media inquiry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= routes response through authorized college communications/IT; 2–3 = partly appropriate; 1 = weak; 0 = inappropriate response.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Stage 5 — Final Tiebreaker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 = highly relevant, specific, concise and clearly connected to prevention; 7–9 = strong; 4–6 = adequate; 1–3 = weak; 0 = no meaningful answer.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rFonts w:ascii="Arial" w:hAnsi="Arial"/>
        </w:rPr>
        <w:t>Team: ____________________    Judge: ____________________    Total: ______ / 26</w:t>
      </w:r>
    </w:p>
    <w:p>
      <w:r>
        <w:rPr>
          <w:rFonts w:ascii="Arial" w:hAnsi="Arial"/>
        </w:rPr>
        <w:t>Final Notes: ______________________________________________________________________________</w:t>
      </w:r>
    </w:p>
    <w:p>
      <w:r>
        <w:rPr>
          <w:rFonts w:ascii="Arial" w:hAnsi="Arial"/>
        </w:rPr>
        <w:br w:type="page"/>
      </w:r>
    </w:p>
    <w:p>
      <w:pPr>
        <w:jc w:val="center"/>
      </w:pPr>
      <w:r>
        <w:rPr>
          <w:rFonts w:ascii="Arial" w:hAnsi="Arial"/>
          <w:b/>
          <w:sz w:val="34"/>
        </w:rPr>
        <w:t>HACKIQ — TEAM SCORE SHEET</w:t>
      </w:r>
    </w:p>
    <w:p>
      <w:pPr>
        <w:jc w:val="center"/>
      </w:pPr>
      <w:r>
        <w:rPr>
          <w:rFonts w:ascii="Arial" w:hAnsi="Arial"/>
          <w:sz w:val="18"/>
        </w:rPr>
        <w:t>Sheet 2 of 2 | Official Score Recording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R1 /10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R2 /10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R3 /20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R4 /30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R5 /10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Overall /80</w:t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2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3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4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5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6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7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8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9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11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12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13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14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15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sz w:val="24"/>
        </w:rPr>
        <w:t>SEMIFINAL / FINAL SCORE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R5 /10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R6 /25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R7 /26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Jury Total /61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Judge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Initials</w:t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2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3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4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5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6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7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8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9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10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11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12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13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14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15</w:t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4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sz w:val="24"/>
        </w:rPr>
        <w:t>JUDGE CONSISTENCY CHECKLIST</w:t>
      </w:r>
    </w:p>
    <w:p>
      <w:pPr>
        <w:spacing w:after="40"/>
      </w:pPr>
      <w:r>
        <w:rPr>
          <w:rFonts w:ascii="Arial" w:hAnsi="Arial"/>
          <w:sz w:val="18"/>
        </w:rPr>
        <w:t>☐ Use the same rubric and maximum points for every team.</w:t>
      </w:r>
    </w:p>
    <w:p>
      <w:pPr>
        <w:spacing w:after="40"/>
      </w:pPr>
      <w:r>
        <w:rPr>
          <w:rFonts w:ascii="Arial" w:hAnsi="Arial"/>
          <w:sz w:val="18"/>
        </w:rPr>
        <w:t>☐ Score the substance of the response, not confidence or speaking style alone.</w:t>
      </w:r>
    </w:p>
    <w:p>
      <w:pPr>
        <w:spacing w:after="40"/>
      </w:pPr>
      <w:r>
        <w:rPr>
          <w:rFonts w:ascii="Arial" w:hAnsi="Arial"/>
          <w:sz w:val="18"/>
        </w:rPr>
        <w:t>☐ Record a brief note when awarding a partial score.</w:t>
      </w:r>
    </w:p>
    <w:p>
      <w:pPr>
        <w:spacing w:after="40"/>
      </w:pPr>
      <w:r>
        <w:rPr>
          <w:rFonts w:ascii="Arial" w:hAnsi="Arial"/>
          <w:sz w:val="18"/>
        </w:rPr>
        <w:t>☐ Apply the published time limits consistently.</w:t>
      </w:r>
    </w:p>
    <w:p>
      <w:pPr>
        <w:spacing w:after="40"/>
      </w:pPr>
      <w:r>
        <w:rPr>
          <w:rFonts w:ascii="Arial" w:hAnsi="Arial"/>
          <w:sz w:val="18"/>
        </w:rPr>
        <w:t>☐ Avoid double-counting the same strength under multiple criteria.</w:t>
      </w:r>
    </w:p>
    <w:p>
      <w:pPr>
        <w:spacing w:after="40"/>
      </w:pPr>
      <w:r>
        <w:rPr>
          <w:rFonts w:ascii="Arial" w:hAnsi="Arial"/>
          <w:sz w:val="18"/>
        </w:rPr>
        <w:t>☐ Use Round 7 Stage 5 as the specified final tiebreaker.</w:t>
      </w:r>
    </w:p>
    <w:p/>
    <w:p>
      <w:r>
        <w:rPr>
          <w:rFonts w:ascii="Arial" w:hAnsi="Arial"/>
          <w:b/>
        </w:rPr>
        <w:t xml:space="preserve">Event Coordinator: </w:t>
      </w:r>
      <w:r>
        <w:rPr>
          <w:rFonts w:ascii="Arial" w:hAnsi="Arial"/>
        </w:rPr>
        <w:t xml:space="preserve">____________________________    </w:t>
      </w:r>
      <w:r>
        <w:rPr>
          <w:rFonts w:ascii="Arial" w:hAnsi="Arial"/>
          <w:b/>
        </w:rPr>
        <w:t xml:space="preserve">Date: </w:t>
      </w:r>
      <w:r>
        <w:rPr>
          <w:rFonts w:ascii="Arial" w:hAnsi="Arial"/>
        </w:rPr>
        <w:t xml:space="preserve">________________    </w:t>
      </w:r>
      <w:r>
        <w:rPr>
          <w:rFonts w:ascii="Arial" w:hAnsi="Arial"/>
          <w:b/>
        </w:rPr>
        <w:t xml:space="preserve">Venue: </w:t>
      </w:r>
      <w:r>
        <w:rPr>
          <w:rFonts w:ascii="Arial" w:hAnsi="Arial"/>
        </w:rPr>
        <w:t>____________________________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