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1FF86" w14:textId="31A290E1" w:rsidR="00725554" w:rsidRDefault="00FA384B" w:rsidP="0014382D">
      <w:pPr>
        <w:pStyle w:val="Heading1"/>
        <w:ind w:firstLine="720"/>
        <w:rPr>
          <w:rFonts w:ascii="Aptos" w:hAnsi="Aptos"/>
          <w:color w:val="000000" w:themeColor="text1"/>
          <w:sz w:val="36"/>
          <w:szCs w:val="36"/>
        </w:rPr>
      </w:pPr>
      <w:r w:rsidRPr="0014382D">
        <w:rPr>
          <w:rFonts w:ascii="Aptos" w:hAnsi="Aptos"/>
          <w:color w:val="000000" w:themeColor="text1"/>
          <w:sz w:val="36"/>
          <w:szCs w:val="36"/>
        </w:rPr>
        <w:t>Storage Verification and Orchestration Report</w:t>
      </w:r>
    </w:p>
    <w:p w14:paraId="2F74E21F" w14:textId="77777777" w:rsidR="0014382D" w:rsidRPr="0014382D" w:rsidRDefault="0014382D" w:rsidP="0014382D"/>
    <w:p w14:paraId="49146D41" w14:textId="77777777" w:rsidR="00725554" w:rsidRPr="0014382D" w:rsidRDefault="00FA384B">
      <w:pPr>
        <w:pStyle w:val="Heading2"/>
        <w:rPr>
          <w:rFonts w:ascii="Aptos" w:hAnsi="Aptos"/>
          <w:color w:val="000000" w:themeColor="text1"/>
          <w:sz w:val="28"/>
          <w:szCs w:val="28"/>
        </w:rPr>
      </w:pPr>
      <w:r w:rsidRPr="0014382D">
        <w:rPr>
          <w:rFonts w:ascii="Aptos" w:hAnsi="Aptos"/>
          <w:color w:val="000000" w:themeColor="text1"/>
          <w:sz w:val="28"/>
          <w:szCs w:val="28"/>
        </w:rPr>
        <w:t>Section 1: Proof of Data Ingestion</w:t>
      </w:r>
    </w:p>
    <w:p w14:paraId="2FB02B95" w14:textId="2D077050" w:rsidR="00725554" w:rsidRDefault="00FA384B">
      <w:pPr>
        <w:rPr>
          <w:rFonts w:ascii="Aptos" w:hAnsi="Aptos"/>
        </w:rPr>
      </w:pPr>
      <w:r w:rsidRPr="00194E85">
        <w:rPr>
          <w:rFonts w:ascii="Aptos" w:hAnsi="Aptos"/>
        </w:rPr>
        <w:t>To verify successful data flow across the ETL pipeline, row counts were recorded for each stage:</w:t>
      </w:r>
    </w:p>
    <w:p w14:paraId="692F7D27" w14:textId="5DE12ABE" w:rsidR="001008B0" w:rsidRPr="001008B0" w:rsidRDefault="001008B0">
      <w:pPr>
        <w:rPr>
          <w:rFonts w:ascii="Aptos" w:hAnsi="Aptos"/>
          <w:b/>
          <w:bCs/>
        </w:rPr>
      </w:pPr>
      <w:r w:rsidRPr="001008B0">
        <w:rPr>
          <w:rFonts w:ascii="Aptos" w:hAnsi="Aptos"/>
          <w:b/>
          <w:bCs/>
        </w:rPr>
        <w:t>Verification query-1:</w:t>
      </w:r>
    </w:p>
    <w:p w14:paraId="5403E185" w14:textId="12A76A0A" w:rsidR="003743CF" w:rsidRDefault="003743CF">
      <w:pPr>
        <w:pStyle w:val="ListBullet"/>
        <w:rPr>
          <w:rFonts w:ascii="Aptos" w:hAnsi="Aptos"/>
        </w:rPr>
      </w:pPr>
      <w:r>
        <w:rPr>
          <w:rFonts w:ascii="Aptos" w:hAnsi="Aptos"/>
        </w:rPr>
        <w:t xml:space="preserve">From: </w:t>
      </w:r>
      <w:r w:rsidRPr="003743CF">
        <w:rPr>
          <w:rFonts w:ascii="Aptos" w:hAnsi="Aptos"/>
          <w:b/>
          <w:bCs/>
        </w:rPr>
        <w:t>GitHub</w:t>
      </w:r>
      <w:r w:rsidR="001008B0" w:rsidRPr="003743CF">
        <w:rPr>
          <w:rFonts w:ascii="Aptos" w:hAnsi="Aptos"/>
          <w:b/>
          <w:bCs/>
        </w:rPr>
        <w:t xml:space="preserve"> </w:t>
      </w:r>
    </w:p>
    <w:p w14:paraId="1484CC39" w14:textId="01CCEA87" w:rsidR="00725554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  <w:b/>
          <w:bCs/>
        </w:rPr>
      </w:pPr>
      <w:r>
        <w:rPr>
          <w:rFonts w:ascii="Aptos" w:hAnsi="Aptos"/>
        </w:rPr>
        <w:t xml:space="preserve">To: </w:t>
      </w:r>
      <w:r w:rsidR="001008B0" w:rsidRPr="003743CF">
        <w:rPr>
          <w:rFonts w:ascii="Aptos" w:hAnsi="Aptos"/>
          <w:b/>
          <w:bCs/>
        </w:rPr>
        <w:t>Bronze</w:t>
      </w:r>
    </w:p>
    <w:p w14:paraId="7FA799BF" w14:textId="5BC240A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b/>
          <w:bCs/>
          <w:noProof/>
        </w:rPr>
        <w:drawing>
          <wp:inline distT="0" distB="0" distL="0" distR="0" wp14:anchorId="463721B5" wp14:editId="19A7DC0A">
            <wp:extent cx="5486400" cy="2434415"/>
            <wp:effectExtent l="0" t="0" r="0" b="4445"/>
            <wp:docPr id="1080443082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43082" name="Picture 3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187B" w14:textId="77BBFFF2" w:rsidR="001008B0" w:rsidRDefault="001008B0" w:rsidP="001008B0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</w:rPr>
        <w:t xml:space="preserve">   </w:t>
      </w:r>
    </w:p>
    <w:p w14:paraId="12B5FB94" w14:textId="3B816ED0" w:rsidR="001008B0" w:rsidRDefault="003743CF" w:rsidP="001008B0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6F84E419" wp14:editId="7B0DB382">
            <wp:extent cx="5486400" cy="2049780"/>
            <wp:effectExtent l="0" t="0" r="0" b="0"/>
            <wp:docPr id="165695751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57517" name="Picture 3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0C3C" w14:textId="4FBFCF37" w:rsidR="003743CF" w:rsidRDefault="003743CF" w:rsidP="001008B0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3ED15EC5" w14:textId="4EE6A1E5" w:rsidR="003743CF" w:rsidRDefault="003743CF" w:rsidP="001008B0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</w:rPr>
        <w:t xml:space="preserve">Querying File from Databricks </w:t>
      </w:r>
      <w:r w:rsidR="00161279">
        <w:rPr>
          <w:rFonts w:ascii="Aptos" w:hAnsi="Aptos"/>
        </w:rPr>
        <w:t>Notebook:</w:t>
      </w:r>
      <w:r>
        <w:rPr>
          <w:rFonts w:ascii="Aptos" w:hAnsi="Aptos"/>
        </w:rPr>
        <w:t xml:space="preserve"> </w:t>
      </w:r>
      <w:proofErr w:type="spellStart"/>
      <w:r w:rsidRPr="003743CF">
        <w:rPr>
          <w:rFonts w:ascii="Aptos" w:hAnsi="Aptos"/>
          <w:b/>
          <w:bCs/>
        </w:rPr>
        <w:t>bronze</w:t>
      </w:r>
      <w:r>
        <w:rPr>
          <w:rFonts w:ascii="Aptos" w:hAnsi="Aptos"/>
          <w:b/>
          <w:bCs/>
        </w:rPr>
        <w:t>_</w:t>
      </w:r>
      <w:r w:rsidRPr="003743CF">
        <w:rPr>
          <w:rFonts w:ascii="Aptos" w:hAnsi="Aptos"/>
          <w:b/>
          <w:bCs/>
        </w:rPr>
        <w:t>silver</w:t>
      </w:r>
      <w:proofErr w:type="spellEnd"/>
    </w:p>
    <w:p w14:paraId="485EA543" w14:textId="718BE573" w:rsidR="001008B0" w:rsidRDefault="001008B0" w:rsidP="001008B0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  <w:noProof/>
        </w:rPr>
        <w:lastRenderedPageBreak/>
        <w:drawing>
          <wp:inline distT="0" distB="0" distL="0" distR="0" wp14:anchorId="0E702620" wp14:editId="7E9CAA1A">
            <wp:extent cx="5221705" cy="2803525"/>
            <wp:effectExtent l="0" t="0" r="0" b="3175"/>
            <wp:docPr id="66299730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97304" name="Picture 2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338" cy="28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723" w14:textId="195B0BE7" w:rsidR="001008B0" w:rsidRDefault="003743CF" w:rsidP="001008B0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</w:rPr>
        <w:t>Total Records: 253680</w:t>
      </w:r>
    </w:p>
    <w:p w14:paraId="0991B3D6" w14:textId="77777777" w:rsidR="00194E85" w:rsidRDefault="00194E85" w:rsidP="00194E85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472F3168" w14:textId="40685E56" w:rsidR="003743CF" w:rsidRDefault="00161279" w:rsidP="00194E85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7EF7EC4B" wp14:editId="6D511123">
            <wp:extent cx="5486400" cy="1383030"/>
            <wp:effectExtent l="0" t="0" r="0" b="1270"/>
            <wp:docPr id="1445580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800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5736" w14:textId="4C4F43EA" w:rsidR="00161279" w:rsidRDefault="00161279" w:rsidP="00194E85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 w:rsidRPr="00194E85">
        <w:rPr>
          <w:rFonts w:ascii="Aptos" w:hAnsi="Aptos"/>
        </w:rPr>
        <w:t>In addition, the presence of files was verified in the respective directories for /mnt/</w:t>
      </w:r>
      <w:r>
        <w:rPr>
          <w:rFonts w:ascii="Aptos" w:hAnsi="Aptos"/>
        </w:rPr>
        <w:t>diabetes/</w:t>
      </w:r>
      <w:r w:rsidRPr="00194E85">
        <w:rPr>
          <w:rFonts w:ascii="Aptos" w:hAnsi="Aptos"/>
        </w:rPr>
        <w:t>bronze/, /mnt/</w:t>
      </w:r>
      <w:r>
        <w:rPr>
          <w:rFonts w:ascii="Aptos" w:hAnsi="Aptos"/>
        </w:rPr>
        <w:t>diabetes/</w:t>
      </w:r>
      <w:r w:rsidRPr="00194E85">
        <w:rPr>
          <w:rFonts w:ascii="Aptos" w:hAnsi="Aptos"/>
        </w:rPr>
        <w:t>silver/, and /mnt/</w:t>
      </w:r>
      <w:r>
        <w:rPr>
          <w:rFonts w:ascii="Aptos" w:hAnsi="Aptos"/>
        </w:rPr>
        <w:t>diabetes/</w:t>
      </w:r>
      <w:r w:rsidRPr="00194E85">
        <w:rPr>
          <w:rFonts w:ascii="Aptos" w:hAnsi="Aptos"/>
        </w:rPr>
        <w:t>gold/.</w:t>
      </w:r>
    </w:p>
    <w:p w14:paraId="785863FB" w14:textId="491B70A1" w:rsidR="003743CF" w:rsidRPr="003743CF" w:rsidRDefault="003743CF" w:rsidP="003743CF">
      <w:pPr>
        <w:rPr>
          <w:rFonts w:ascii="Aptos" w:hAnsi="Aptos"/>
          <w:b/>
          <w:bCs/>
        </w:rPr>
      </w:pPr>
      <w:r w:rsidRPr="001008B0">
        <w:rPr>
          <w:rFonts w:ascii="Aptos" w:hAnsi="Aptos"/>
          <w:b/>
          <w:bCs/>
        </w:rPr>
        <w:t>Verification query-</w:t>
      </w:r>
      <w:r>
        <w:rPr>
          <w:rFonts w:ascii="Aptos" w:hAnsi="Aptos"/>
          <w:b/>
          <w:bCs/>
        </w:rPr>
        <w:t>2</w:t>
      </w:r>
      <w:r w:rsidRPr="001008B0">
        <w:rPr>
          <w:rFonts w:ascii="Aptos" w:hAnsi="Aptos"/>
          <w:b/>
          <w:bCs/>
        </w:rPr>
        <w:t>:</w:t>
      </w:r>
    </w:p>
    <w:p w14:paraId="459B590F" w14:textId="34AF02D7" w:rsidR="00725554" w:rsidRPr="003743CF" w:rsidRDefault="003743CF">
      <w:pPr>
        <w:pStyle w:val="ListBullet"/>
        <w:rPr>
          <w:rFonts w:ascii="Aptos" w:hAnsi="Aptos"/>
        </w:rPr>
      </w:pPr>
      <w:r>
        <w:rPr>
          <w:rFonts w:ascii="Aptos" w:hAnsi="Aptos"/>
        </w:rPr>
        <w:t xml:space="preserve">From: </w:t>
      </w:r>
      <w:r w:rsidRPr="003743CF">
        <w:rPr>
          <w:rFonts w:ascii="Aptos" w:hAnsi="Aptos"/>
          <w:b/>
          <w:bCs/>
        </w:rPr>
        <w:t>Bronze</w:t>
      </w:r>
    </w:p>
    <w:p w14:paraId="5C2FD705" w14:textId="5DC88F89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</w:rPr>
        <w:t xml:space="preserve">To: </w:t>
      </w:r>
      <w:r w:rsidRPr="003743CF">
        <w:rPr>
          <w:rFonts w:ascii="Segoe UI Symbol" w:hAnsi="Segoe UI Symbol" w:cs="Segoe UI Symbol"/>
          <w:b/>
          <w:bCs/>
        </w:rPr>
        <w:t>Silver</w:t>
      </w:r>
    </w:p>
    <w:p w14:paraId="535ECC2F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Segoe UI Symbol" w:hAnsi="Segoe UI Symbol" w:cs="Segoe UI Symbol"/>
          <w:b/>
          <w:bCs/>
        </w:rPr>
      </w:pPr>
    </w:p>
    <w:p w14:paraId="5EAC3A4D" w14:textId="295CBE2D" w:rsidR="003743CF" w:rsidRP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Segoe UI Symbol" w:hAnsi="Segoe UI Symbol" w:cs="Segoe UI Symbol"/>
        </w:rPr>
      </w:pPr>
      <w:r w:rsidRPr="003743CF">
        <w:rPr>
          <w:rFonts w:ascii="Segoe UI Symbol" w:hAnsi="Segoe UI Symbol" w:cs="Segoe UI Symbol"/>
        </w:rPr>
        <w:t xml:space="preserve">Writing Data to Silver </w:t>
      </w:r>
      <w:r w:rsidR="00161279">
        <w:rPr>
          <w:rFonts w:ascii="Segoe UI Symbol" w:hAnsi="Segoe UI Symbol" w:cs="Segoe UI Symbol"/>
        </w:rPr>
        <w:t>Container</w:t>
      </w:r>
    </w:p>
    <w:p w14:paraId="27B837A7" w14:textId="18E838B8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1FD49E19" wp14:editId="0DFFF634">
            <wp:extent cx="5486400" cy="1497965"/>
            <wp:effectExtent l="0" t="0" r="0" b="635"/>
            <wp:docPr id="6347568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686" name="Picture 4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5634" w14:textId="77777777" w:rsidR="00161279" w:rsidRDefault="00161279" w:rsidP="003743CF">
      <w:pPr>
        <w:pStyle w:val="ListBullet"/>
        <w:numPr>
          <w:ilvl w:val="0"/>
          <w:numId w:val="0"/>
        </w:numPr>
        <w:ind w:left="360"/>
        <w:rPr>
          <w:rFonts w:ascii="Segoe UI Symbol" w:hAnsi="Segoe UI Symbol" w:cs="Segoe UI Symbol"/>
          <w:b/>
          <w:bCs/>
        </w:rPr>
      </w:pPr>
    </w:p>
    <w:p w14:paraId="2BD05F5D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06EA1C0C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410028CF" w14:textId="2306018D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</w:rPr>
        <w:t>Data is written Successfully in Silver container of Azure Data Lake gen2 storage</w:t>
      </w:r>
    </w:p>
    <w:p w14:paraId="7A21CEED" w14:textId="77777777" w:rsidR="003743CF" w:rsidRDefault="003743CF" w:rsidP="003743CF">
      <w:pPr>
        <w:pStyle w:val="ListBullet"/>
        <w:numPr>
          <w:ilvl w:val="0"/>
          <w:numId w:val="0"/>
        </w:numPr>
        <w:ind w:left="360" w:hanging="360"/>
        <w:rPr>
          <w:rFonts w:ascii="Aptos" w:hAnsi="Aptos"/>
        </w:rPr>
      </w:pPr>
    </w:p>
    <w:p w14:paraId="76E4EDED" w14:textId="16B78356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417BF740" wp14:editId="207E90E5">
            <wp:extent cx="5486400" cy="2602230"/>
            <wp:effectExtent l="0" t="0" r="0" b="1270"/>
            <wp:docPr id="21379320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2009" name="Picture 5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D74E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2E7BF1E8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73FB10D2" w14:textId="77777777" w:rsidR="00161279" w:rsidRDefault="00161279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723A181A" w14:textId="77777777" w:rsidR="00161279" w:rsidRDefault="00161279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59B930D5" w14:textId="2081DFCD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</w:rPr>
        <w:t>Verifying through a query from Azure DataBricks</w:t>
      </w:r>
    </w:p>
    <w:p w14:paraId="2DF7FCAD" w14:textId="77777777" w:rsidR="003743CF" w:rsidRDefault="003743CF" w:rsidP="003743CF">
      <w:pPr>
        <w:pStyle w:val="ListBullet"/>
        <w:numPr>
          <w:ilvl w:val="0"/>
          <w:numId w:val="0"/>
        </w:numPr>
        <w:rPr>
          <w:rFonts w:ascii="Aptos" w:hAnsi="Aptos"/>
        </w:rPr>
      </w:pPr>
    </w:p>
    <w:p w14:paraId="6A117F3A" w14:textId="428C6410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1EE79561" wp14:editId="09DB8B76">
            <wp:extent cx="5486400" cy="2898140"/>
            <wp:effectExtent l="0" t="0" r="0" b="0"/>
            <wp:docPr id="72923656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36561" name="Picture 6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295D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020693F7" w14:textId="54380935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  <w:noProof/>
        </w:rPr>
        <w:lastRenderedPageBreak/>
        <w:drawing>
          <wp:inline distT="0" distB="0" distL="0" distR="0" wp14:anchorId="04C6297F" wp14:editId="4C7E4C61">
            <wp:extent cx="5486400" cy="1575435"/>
            <wp:effectExtent l="0" t="0" r="0" b="0"/>
            <wp:docPr id="182218351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83512" name="Picture 7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935D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1692D5A1" w14:textId="2B3CFF4F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  <w:r>
        <w:rPr>
          <w:rFonts w:ascii="Aptos" w:hAnsi="Aptos"/>
        </w:rPr>
        <w:t>Total Records</w:t>
      </w:r>
      <w:r w:rsidR="00161279">
        <w:rPr>
          <w:rFonts w:ascii="Aptos" w:hAnsi="Aptos"/>
        </w:rPr>
        <w:t xml:space="preserve"> in Silver</w:t>
      </w:r>
      <w:r>
        <w:rPr>
          <w:rFonts w:ascii="Aptos" w:hAnsi="Aptos"/>
        </w:rPr>
        <w:t xml:space="preserve">: </w:t>
      </w:r>
      <w:r w:rsidRPr="00161279">
        <w:rPr>
          <w:rFonts w:ascii="Aptos" w:hAnsi="Aptos"/>
          <w:b/>
          <w:bCs/>
        </w:rPr>
        <w:t>229193</w:t>
      </w:r>
    </w:p>
    <w:p w14:paraId="02F81D62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6FC492FB" w14:textId="77777777" w:rsidR="00161279" w:rsidRDefault="00161279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07A3507A" w14:textId="77777777" w:rsidR="00161279" w:rsidRDefault="00161279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5234690B" w14:textId="77777777" w:rsidR="00161279" w:rsidRDefault="00161279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2D7A2EF0" w14:textId="77777777" w:rsidR="00161279" w:rsidRDefault="00161279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2801030E" w14:textId="0C2FB7E8" w:rsidR="003743CF" w:rsidRDefault="003743CF" w:rsidP="003743CF">
      <w:pPr>
        <w:pStyle w:val="ListBullet"/>
        <w:numPr>
          <w:ilvl w:val="0"/>
          <w:numId w:val="0"/>
        </w:numPr>
        <w:ind w:left="360" w:hanging="360"/>
        <w:rPr>
          <w:rFonts w:ascii="Aptos" w:hAnsi="Aptos"/>
          <w:b/>
          <w:bCs/>
        </w:rPr>
      </w:pPr>
      <w:r w:rsidRPr="001008B0">
        <w:rPr>
          <w:rFonts w:ascii="Aptos" w:hAnsi="Aptos"/>
          <w:b/>
          <w:bCs/>
        </w:rPr>
        <w:t>Verification query-</w:t>
      </w:r>
      <w:r>
        <w:rPr>
          <w:rFonts w:ascii="Aptos" w:hAnsi="Aptos"/>
          <w:b/>
          <w:bCs/>
        </w:rPr>
        <w:t>3:</w:t>
      </w:r>
    </w:p>
    <w:p w14:paraId="1F4D5C00" w14:textId="77777777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21DF8B27" w14:textId="1BC06870" w:rsidR="003743CF" w:rsidRDefault="003743CF" w:rsidP="003743CF">
      <w:pPr>
        <w:pStyle w:val="ListBullet"/>
        <w:rPr>
          <w:rFonts w:ascii="Aptos" w:hAnsi="Aptos"/>
        </w:rPr>
      </w:pPr>
      <w:r>
        <w:rPr>
          <w:rFonts w:ascii="Aptos" w:hAnsi="Aptos"/>
        </w:rPr>
        <w:t xml:space="preserve">From: </w:t>
      </w:r>
      <w:r>
        <w:rPr>
          <w:rFonts w:ascii="Aptos" w:hAnsi="Aptos"/>
          <w:b/>
          <w:bCs/>
        </w:rPr>
        <w:t>Silver</w:t>
      </w:r>
    </w:p>
    <w:p w14:paraId="17EA2073" w14:textId="2D185D9A" w:rsidR="003743CF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  <w:b/>
          <w:bCs/>
        </w:rPr>
      </w:pPr>
      <w:r>
        <w:rPr>
          <w:rFonts w:ascii="Aptos" w:hAnsi="Aptos"/>
        </w:rPr>
        <w:t xml:space="preserve">To: </w:t>
      </w:r>
      <w:r>
        <w:rPr>
          <w:rFonts w:ascii="Aptos" w:hAnsi="Aptos"/>
          <w:b/>
          <w:bCs/>
        </w:rPr>
        <w:t>Gold</w:t>
      </w:r>
    </w:p>
    <w:p w14:paraId="4FAC5902" w14:textId="77777777" w:rsidR="003743CF" w:rsidRPr="00194E85" w:rsidRDefault="003743CF" w:rsidP="003743CF">
      <w:pPr>
        <w:pStyle w:val="ListBullet"/>
        <w:numPr>
          <w:ilvl w:val="0"/>
          <w:numId w:val="0"/>
        </w:numPr>
        <w:ind w:left="360"/>
        <w:rPr>
          <w:rFonts w:ascii="Aptos" w:hAnsi="Aptos"/>
        </w:rPr>
      </w:pPr>
    </w:p>
    <w:p w14:paraId="6C53DA6A" w14:textId="6742CAF4" w:rsidR="00725554" w:rsidRDefault="00A93C9A">
      <w:pPr>
        <w:rPr>
          <w:rFonts w:ascii="Aptos" w:hAnsi="Aptos"/>
        </w:rPr>
      </w:pPr>
      <w:r>
        <w:rPr>
          <w:rFonts w:ascii="Aptos" w:hAnsi="Aptos"/>
        </w:rPr>
        <w:t xml:space="preserve">Notebook: </w:t>
      </w:r>
      <w:r w:rsidRPr="00161279">
        <w:rPr>
          <w:rFonts w:ascii="Aptos" w:hAnsi="Aptos"/>
          <w:b/>
          <w:bCs/>
        </w:rPr>
        <w:t>silver_to_gold</w:t>
      </w:r>
      <w:r w:rsidR="001008B0">
        <w:rPr>
          <w:rFonts w:ascii="Aptos" w:hAnsi="Aptos"/>
        </w:rPr>
        <w:br/>
      </w:r>
      <w:r w:rsidR="00161279">
        <w:rPr>
          <w:rFonts w:ascii="Aptos" w:hAnsi="Aptos"/>
          <w:noProof/>
        </w:rPr>
        <w:drawing>
          <wp:inline distT="0" distB="0" distL="0" distR="0" wp14:anchorId="6F4C29E4" wp14:editId="3A2A7A5C">
            <wp:extent cx="5486400" cy="2852420"/>
            <wp:effectExtent l="0" t="0" r="0" b="5080"/>
            <wp:docPr id="822221448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21448" name="Picture 8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4E62" w14:textId="061BFB36" w:rsidR="00161279" w:rsidRDefault="00161279">
      <w:pPr>
        <w:rPr>
          <w:rFonts w:ascii="Aptos" w:hAnsi="Aptos"/>
        </w:rPr>
      </w:pPr>
      <w:r>
        <w:rPr>
          <w:rFonts w:ascii="Aptos" w:hAnsi="Aptos"/>
        </w:rPr>
        <w:t>The Data is written to gold</w:t>
      </w:r>
      <w:r w:rsidR="00A93C9A">
        <w:rPr>
          <w:rFonts w:ascii="Aptos" w:hAnsi="Aptos"/>
        </w:rPr>
        <w:t xml:space="preserve"> in delta format with AgeGroup as partition column</w:t>
      </w:r>
    </w:p>
    <w:p w14:paraId="184C2F6E" w14:textId="77777777" w:rsidR="00A93C9A" w:rsidRDefault="00A93C9A">
      <w:pPr>
        <w:rPr>
          <w:rFonts w:ascii="Aptos" w:hAnsi="Aptos"/>
        </w:rPr>
      </w:pPr>
    </w:p>
    <w:p w14:paraId="6B0DD498" w14:textId="77777777" w:rsidR="00A93C9A" w:rsidRDefault="00A93C9A">
      <w:pPr>
        <w:rPr>
          <w:rFonts w:ascii="Aptos" w:hAnsi="Aptos"/>
        </w:rPr>
      </w:pPr>
    </w:p>
    <w:p w14:paraId="2F82D9D9" w14:textId="28FD6453" w:rsidR="00A93C9A" w:rsidRDefault="00A93C9A">
      <w:pPr>
        <w:rPr>
          <w:rFonts w:ascii="Aptos" w:hAnsi="Aptos"/>
        </w:rPr>
      </w:pPr>
      <w:r>
        <w:rPr>
          <w:rFonts w:ascii="Aptos" w:hAnsi="Aptos"/>
        </w:rPr>
        <w:lastRenderedPageBreak/>
        <w:t>Verifying data at Gold Layer</w:t>
      </w:r>
    </w:p>
    <w:p w14:paraId="122DE8E1" w14:textId="17B6C950" w:rsidR="00A93C9A" w:rsidRDefault="00A93C9A">
      <w:pPr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5A55BE01" wp14:editId="52F5E630">
            <wp:extent cx="5486400" cy="2256790"/>
            <wp:effectExtent l="0" t="0" r="0" b="3810"/>
            <wp:docPr id="25745918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9187" name="Picture 9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27A1" w14:textId="7259D762" w:rsidR="00A93C9A" w:rsidRDefault="00A93C9A" w:rsidP="00A93C9A">
      <w:pPr>
        <w:pStyle w:val="ListBullet"/>
        <w:numPr>
          <w:ilvl w:val="0"/>
          <w:numId w:val="0"/>
        </w:numPr>
        <w:ind w:left="360" w:hanging="360"/>
        <w:rPr>
          <w:rFonts w:ascii="Aptos" w:hAnsi="Aptos"/>
        </w:rPr>
      </w:pPr>
      <w:r>
        <w:rPr>
          <w:rFonts w:ascii="Aptos" w:hAnsi="Aptos"/>
        </w:rPr>
        <w:t>Verifying through a query from Azure DataBricks Notebook (gold_to_dashboard)</w:t>
      </w:r>
    </w:p>
    <w:p w14:paraId="7632CBCB" w14:textId="77777777" w:rsidR="00A93C9A" w:rsidRDefault="00A93C9A" w:rsidP="00A93C9A">
      <w:pPr>
        <w:pStyle w:val="ListBullet"/>
        <w:numPr>
          <w:ilvl w:val="0"/>
          <w:numId w:val="0"/>
        </w:numPr>
        <w:ind w:left="360" w:hanging="360"/>
        <w:rPr>
          <w:rFonts w:ascii="Aptos" w:hAnsi="Aptos"/>
        </w:rPr>
      </w:pPr>
    </w:p>
    <w:p w14:paraId="2A7A8D6A" w14:textId="3C0AC07E" w:rsidR="00A93C9A" w:rsidRDefault="00A93C9A" w:rsidP="00A93C9A">
      <w:pPr>
        <w:pStyle w:val="ListBullet"/>
        <w:numPr>
          <w:ilvl w:val="0"/>
          <w:numId w:val="0"/>
        </w:numPr>
        <w:ind w:left="360" w:hanging="360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038777B8" wp14:editId="2623858F">
            <wp:extent cx="5486400" cy="3078480"/>
            <wp:effectExtent l="0" t="0" r="0" b="0"/>
            <wp:docPr id="129245041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0415" name="Picture 10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1E3F" w14:textId="77777777" w:rsidR="00A93C9A" w:rsidRDefault="00A93C9A" w:rsidP="00A93C9A">
      <w:pPr>
        <w:pStyle w:val="ListBullet"/>
        <w:numPr>
          <w:ilvl w:val="0"/>
          <w:numId w:val="0"/>
        </w:numPr>
        <w:ind w:left="360" w:hanging="360"/>
        <w:rPr>
          <w:rFonts w:ascii="Aptos" w:hAnsi="Aptos"/>
        </w:rPr>
      </w:pPr>
    </w:p>
    <w:p w14:paraId="20CBAF28" w14:textId="77777777" w:rsidR="00A93C9A" w:rsidRDefault="00A93C9A" w:rsidP="00A93C9A">
      <w:pPr>
        <w:pStyle w:val="ListBullet"/>
        <w:numPr>
          <w:ilvl w:val="0"/>
          <w:numId w:val="0"/>
        </w:numPr>
        <w:ind w:left="360" w:hanging="360"/>
        <w:rPr>
          <w:rFonts w:ascii="Aptos" w:hAnsi="Aptos"/>
        </w:rPr>
      </w:pPr>
    </w:p>
    <w:p w14:paraId="36E8FC0A" w14:textId="77777777" w:rsidR="00A93C9A" w:rsidRDefault="00A93C9A">
      <w:pPr>
        <w:rPr>
          <w:rFonts w:ascii="Aptos" w:hAnsi="Aptos"/>
        </w:rPr>
      </w:pPr>
    </w:p>
    <w:p w14:paraId="30352AC8" w14:textId="77777777" w:rsidR="00A93C9A" w:rsidRDefault="00A93C9A">
      <w:pPr>
        <w:rPr>
          <w:rFonts w:ascii="Aptos" w:hAnsi="Aptos"/>
        </w:rPr>
      </w:pPr>
    </w:p>
    <w:p w14:paraId="22B3C4CF" w14:textId="01DA0EF8" w:rsidR="00A93C9A" w:rsidRDefault="00A93C9A">
      <w:pPr>
        <w:rPr>
          <w:rFonts w:ascii="Aptos" w:hAnsi="Aptos"/>
        </w:rPr>
      </w:pPr>
      <w:r>
        <w:rPr>
          <w:rFonts w:ascii="Aptos" w:hAnsi="Aptos"/>
          <w:noProof/>
        </w:rPr>
        <w:lastRenderedPageBreak/>
        <w:drawing>
          <wp:inline distT="0" distB="0" distL="0" distR="0" wp14:anchorId="257CEC87" wp14:editId="3BF8CEA4">
            <wp:extent cx="5486400" cy="1678940"/>
            <wp:effectExtent l="0" t="0" r="0" b="0"/>
            <wp:docPr id="170098003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0033" name="Picture 1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CADB" w14:textId="77777777" w:rsidR="00161279" w:rsidRPr="00194E85" w:rsidRDefault="00161279">
      <w:pPr>
        <w:rPr>
          <w:rFonts w:ascii="Aptos" w:hAnsi="Aptos"/>
        </w:rPr>
      </w:pPr>
    </w:p>
    <w:p w14:paraId="67EF0379" w14:textId="77777777" w:rsidR="00725554" w:rsidRPr="00DB087E" w:rsidRDefault="00FA384B">
      <w:pPr>
        <w:pStyle w:val="Heading2"/>
        <w:rPr>
          <w:rFonts w:ascii="Aptos" w:hAnsi="Aptos"/>
          <w:color w:val="000000" w:themeColor="text1"/>
          <w:sz w:val="28"/>
          <w:szCs w:val="28"/>
        </w:rPr>
      </w:pPr>
      <w:r w:rsidRPr="00DB087E">
        <w:rPr>
          <w:rFonts w:ascii="Aptos" w:hAnsi="Aptos"/>
          <w:color w:val="000000" w:themeColor="text1"/>
          <w:sz w:val="28"/>
          <w:szCs w:val="28"/>
        </w:rPr>
        <w:t>Section 2: ETL Orchestration in Azure Data Factory</w:t>
      </w:r>
    </w:p>
    <w:p w14:paraId="071BCCA2" w14:textId="77777777" w:rsidR="00A93C9A" w:rsidRPr="00A93C9A" w:rsidRDefault="00A93C9A" w:rsidP="00A93C9A"/>
    <w:p w14:paraId="5765399C" w14:textId="77777777" w:rsidR="00725554" w:rsidRPr="00194E85" w:rsidRDefault="00FA384B">
      <w:pPr>
        <w:rPr>
          <w:rFonts w:ascii="Aptos" w:hAnsi="Aptos"/>
        </w:rPr>
      </w:pPr>
      <w:r w:rsidRPr="00194E85">
        <w:rPr>
          <w:rFonts w:ascii="Aptos" w:hAnsi="Aptos"/>
        </w:rPr>
        <w:t>Azure Data Factory (ADF) was used to orchestrate the complete ETL flow. The pipeline consists of four steps:</w:t>
      </w:r>
      <w:r w:rsidRPr="00194E85">
        <w:rPr>
          <w:rFonts w:ascii="Aptos" w:hAnsi="Aptos"/>
        </w:rPr>
        <w:br/>
        <w:t>1. Copy raw data to Bronze</w:t>
      </w:r>
      <w:r w:rsidRPr="00194E85">
        <w:rPr>
          <w:rFonts w:ascii="Aptos" w:hAnsi="Aptos"/>
        </w:rPr>
        <w:br/>
        <w:t xml:space="preserve">2. Transform Bronze </w:t>
      </w:r>
      <w:r w:rsidRPr="00194E85">
        <w:rPr>
          <w:rFonts w:ascii="Segoe UI Symbol" w:hAnsi="Segoe UI Symbol" w:cs="Segoe UI Symbol"/>
        </w:rPr>
        <w:t>➜</w:t>
      </w:r>
      <w:r w:rsidRPr="00194E85">
        <w:rPr>
          <w:rFonts w:ascii="Aptos" w:hAnsi="Aptos"/>
        </w:rPr>
        <w:t xml:space="preserve"> Silver using `bronze_to_silver` notebook</w:t>
      </w:r>
      <w:r w:rsidRPr="00194E85">
        <w:rPr>
          <w:rFonts w:ascii="Aptos" w:hAnsi="Aptos"/>
        </w:rPr>
        <w:br/>
        <w:t xml:space="preserve">3. Transform Silver </w:t>
      </w:r>
      <w:r w:rsidRPr="00194E85">
        <w:rPr>
          <w:rFonts w:ascii="Segoe UI Symbol" w:hAnsi="Segoe UI Symbol" w:cs="Segoe UI Symbol"/>
        </w:rPr>
        <w:t>➜</w:t>
      </w:r>
      <w:r w:rsidRPr="00194E85">
        <w:rPr>
          <w:rFonts w:ascii="Aptos" w:hAnsi="Aptos"/>
        </w:rPr>
        <w:t xml:space="preserve"> Gold using `silver_to_gold` notebook</w:t>
      </w:r>
      <w:r w:rsidRPr="00194E85">
        <w:rPr>
          <w:rFonts w:ascii="Aptos" w:hAnsi="Aptos"/>
        </w:rPr>
        <w:br/>
        <w:t>4. Generate visual insights using `gold_to_dashboard` notebook</w:t>
      </w:r>
      <w:r w:rsidRPr="00194E85">
        <w:rPr>
          <w:rFonts w:ascii="Aptos" w:hAnsi="Aptos"/>
        </w:rPr>
        <w:br/>
      </w:r>
      <w:r w:rsidRPr="00194E85">
        <w:rPr>
          <w:rFonts w:ascii="Aptos" w:hAnsi="Aptos"/>
        </w:rPr>
        <w:br/>
        <w:t>Each step is linked and scheduled sequentially in ADF. The screenshot below shows successful execution.</w:t>
      </w:r>
    </w:p>
    <w:p w14:paraId="615FEACA" w14:textId="0718E114" w:rsidR="00725554" w:rsidRPr="00194E85" w:rsidRDefault="00A93C9A">
      <w:pPr>
        <w:rPr>
          <w:rFonts w:ascii="Aptos" w:hAnsi="Aptos"/>
        </w:rPr>
      </w:pPr>
      <w:r>
        <w:rPr>
          <w:noProof/>
        </w:rPr>
        <w:drawing>
          <wp:inline distT="0" distB="0" distL="0" distR="0" wp14:anchorId="607F7D14" wp14:editId="481A2547">
            <wp:extent cx="5486400" cy="3104867"/>
            <wp:effectExtent l="0" t="0" r="0" b="0"/>
            <wp:docPr id="20606914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9144" name="Picture 9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2E69" w14:textId="77777777" w:rsidR="00725554" w:rsidRPr="00DB087E" w:rsidRDefault="00FA384B">
      <w:pPr>
        <w:pStyle w:val="Heading2"/>
        <w:rPr>
          <w:rFonts w:ascii="Aptos" w:hAnsi="Aptos"/>
          <w:color w:val="000000" w:themeColor="text1"/>
          <w:sz w:val="28"/>
          <w:szCs w:val="28"/>
        </w:rPr>
      </w:pPr>
      <w:r w:rsidRPr="00DB087E">
        <w:rPr>
          <w:rFonts w:ascii="Aptos" w:hAnsi="Aptos"/>
          <w:color w:val="000000" w:themeColor="text1"/>
          <w:sz w:val="28"/>
          <w:szCs w:val="28"/>
        </w:rPr>
        <w:lastRenderedPageBreak/>
        <w:t>Section 3: Summary</w:t>
      </w:r>
    </w:p>
    <w:p w14:paraId="3644D6C1" w14:textId="77777777" w:rsidR="00A93C9A" w:rsidRPr="00A93C9A" w:rsidRDefault="00A93C9A" w:rsidP="00A93C9A"/>
    <w:p w14:paraId="3C64429E" w14:textId="77777777" w:rsidR="00725554" w:rsidRPr="00194E85" w:rsidRDefault="00FA384B">
      <w:pPr>
        <w:rPr>
          <w:rFonts w:ascii="Aptos" w:hAnsi="Aptos"/>
        </w:rPr>
      </w:pPr>
      <w:r w:rsidRPr="00194E85">
        <w:rPr>
          <w:rFonts w:ascii="Aptos" w:hAnsi="Aptos"/>
        </w:rPr>
        <w:t>All datasets were successfully processed and written to their respective layers. The orchestration via ADF ensures repeatability, scalability, and automation of the entire pipeline from ingestion to dashboard delivery.</w:t>
      </w:r>
    </w:p>
    <w:sectPr w:rsidR="00725554" w:rsidRPr="00194E85" w:rsidSect="00A93C9A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97951756">
    <w:abstractNumId w:val="8"/>
  </w:num>
  <w:num w:numId="2" w16cid:durableId="1582711306">
    <w:abstractNumId w:val="6"/>
  </w:num>
  <w:num w:numId="3" w16cid:durableId="1596548624">
    <w:abstractNumId w:val="5"/>
  </w:num>
  <w:num w:numId="4" w16cid:durableId="290677334">
    <w:abstractNumId w:val="4"/>
  </w:num>
  <w:num w:numId="5" w16cid:durableId="24864976">
    <w:abstractNumId w:val="7"/>
  </w:num>
  <w:num w:numId="6" w16cid:durableId="974868168">
    <w:abstractNumId w:val="3"/>
  </w:num>
  <w:num w:numId="7" w16cid:durableId="289677110">
    <w:abstractNumId w:val="2"/>
  </w:num>
  <w:num w:numId="8" w16cid:durableId="1040591867">
    <w:abstractNumId w:val="1"/>
  </w:num>
  <w:num w:numId="9" w16cid:durableId="1468819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0210"/>
    <w:rsid w:val="00034616"/>
    <w:rsid w:val="0006063C"/>
    <w:rsid w:val="001008B0"/>
    <w:rsid w:val="0014382D"/>
    <w:rsid w:val="0015074B"/>
    <w:rsid w:val="00161279"/>
    <w:rsid w:val="00194E85"/>
    <w:rsid w:val="0029639D"/>
    <w:rsid w:val="00326F90"/>
    <w:rsid w:val="003743CF"/>
    <w:rsid w:val="00725554"/>
    <w:rsid w:val="009412FD"/>
    <w:rsid w:val="00A93C9A"/>
    <w:rsid w:val="00AA1D8D"/>
    <w:rsid w:val="00B47730"/>
    <w:rsid w:val="00C3710A"/>
    <w:rsid w:val="00CB0664"/>
    <w:rsid w:val="00DB087E"/>
    <w:rsid w:val="00FA384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5CB1FF"/>
  <w14:defaultImageDpi w14:val="300"/>
  <w15:docId w15:val="{5AC79C28-C4AA-9849-BE71-BB461F09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Puneeth Kumar Amudala</cp:lastModifiedBy>
  <cp:revision>4</cp:revision>
  <dcterms:created xsi:type="dcterms:W3CDTF">2013-12-23T23:15:00Z</dcterms:created>
  <dcterms:modified xsi:type="dcterms:W3CDTF">2025-04-22T12:11:00Z</dcterms:modified>
  <cp:category/>
</cp:coreProperties>
</file>