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280" w:bottom="0" w:left="300" w:right="200"/>
        </w:sectPr>
      </w:pPr>
    </w:p>
    <w:p>
      <w:pPr>
        <w:pStyle w:val="Title"/>
        <w:tabs>
          <w:tab w:pos="2073" w:val="left" w:leader="none"/>
          <w:tab w:pos="6922" w:val="left" w:leader="none"/>
        </w:tabs>
        <w:spacing w:line="244" w:lineRule="auto"/>
      </w:pPr>
      <w:r>
        <w:rPr/>
        <w:pict>
          <v:group style="position:absolute;margin-left:21.75pt;margin-top:-23.452782pt;width:158.3pt;height:92.05pt;mso-position-horizontal-relative:page;mso-position-vertical-relative:paragraph;z-index:-15798784" coordorigin="435,-469" coordsize="3166,1841">
            <v:shape style="position:absolute;left:568;top:-470;width:3033;height:201" type="#_x0000_t75" stroked="false">
              <v:imagedata r:id="rId5" o:title=""/>
            </v:shape>
            <v:shape style="position:absolute;left:435;top:-224;width:1436;height:1595" type="#_x0000_t75" stroked="false">
              <v:imagedata r:id="rId6" o:title=""/>
            </v:shape>
            <w10:wrap type="none"/>
          </v:group>
        </w:pict>
      </w:r>
      <w:r>
        <w:rPr>
          <w:rFonts w:ascii="Times New Roman"/>
          <w:color w:val="00A650"/>
          <w:w w:val="135"/>
        </w:rPr>
        <w:t>+</w:t>
        <w:tab/>
        <w:tab/>
      </w:r>
      <w:r>
        <w:rPr>
          <w:color w:val="00A650"/>
          <w:w w:val="135"/>
        </w:rPr>
        <w:t>GROW GREEN </w:t>
      </w:r>
      <w:r>
        <w:rPr>
          <w:color w:val="00A650"/>
          <w:spacing w:val="2"/>
          <w:w w:val="135"/>
          <w:u w:val="thick" w:color="00A650"/>
        </w:rPr>
        <w:t>CONSTRUCTIONS</w:t>
      </w:r>
      <w:r>
        <w:rPr>
          <w:color w:val="00A650"/>
          <w:spacing w:val="2"/>
          <w:u w:val="thick" w:color="00A650"/>
        </w:rPr>
        <w:tab/>
      </w:r>
    </w:p>
    <w:p>
      <w:pPr>
        <w:spacing w:before="15"/>
        <w:ind w:left="1843" w:right="0" w:firstLine="0"/>
        <w:jc w:val="left"/>
        <w:rPr>
          <w:rFonts w:ascii="Caladea"/>
          <w:sz w:val="28"/>
        </w:rPr>
      </w:pPr>
      <w:r>
        <w:rPr>
          <w:rFonts w:ascii="Caladea"/>
          <w:color w:val="221F1F"/>
          <w:w w:val="145"/>
          <w:sz w:val="28"/>
        </w:rPr>
        <w:t>FOR HEALTHYCITIES</w:t>
      </w:r>
    </w:p>
    <w:p>
      <w:pPr>
        <w:pStyle w:val="Heading1"/>
        <w:spacing w:before="223"/>
      </w:pPr>
      <w:r>
        <w:rPr>
          <w:b w:val="0"/>
        </w:rPr>
        <w:br w:type="column"/>
      </w:r>
      <w:r>
        <w:rPr/>
        <w:t>9611745906</w:t>
      </w:r>
    </w:p>
    <w:p>
      <w:pPr>
        <w:spacing w:line="343" w:lineRule="exact" w:before="0"/>
        <w:ind w:left="784" w:right="0" w:firstLine="0"/>
        <w:jc w:val="left"/>
        <w:rPr>
          <w:rFonts w:ascii="Arial"/>
          <w:b/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5753100</wp:posOffset>
            </wp:positionH>
            <wp:positionV relativeFrom="paragraph">
              <wp:posOffset>-191572</wp:posOffset>
            </wp:positionV>
            <wp:extent cx="315467" cy="31699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7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9008855501</w:t>
      </w:r>
    </w:p>
    <w:p>
      <w:pPr>
        <w:spacing w:after="0" w:line="343" w:lineRule="exact"/>
        <w:jc w:val="left"/>
        <w:rPr>
          <w:rFonts w:ascii="Arial"/>
          <w:sz w:val="30"/>
        </w:rPr>
        <w:sectPr>
          <w:type w:val="continuous"/>
          <w:pgSz w:w="11920" w:h="16850"/>
          <w:pgMar w:top="280" w:bottom="0" w:left="300" w:right="200"/>
          <w:cols w:num="2" w:equalWidth="0">
            <w:col w:w="6963" w:space="1696"/>
            <w:col w:w="2761"/>
          </w:cols>
        </w:sectPr>
      </w:pPr>
    </w:p>
    <w:p>
      <w:pPr>
        <w:spacing w:before="116"/>
        <w:ind w:left="25" w:right="89" w:firstLine="0"/>
        <w:jc w:val="center"/>
        <w:rPr>
          <w:rFonts w:ascii="Arial"/>
          <w:b/>
          <w:sz w:val="24"/>
        </w:rPr>
      </w:pPr>
      <w:r>
        <w:rPr/>
        <w:pict>
          <v:group style="position:absolute;margin-left:0pt;margin-top:155.349991pt;width:595.6pt;height:5.45pt;mso-position-horizontal-relative:page;mso-position-vertical-relative:page;z-index:15730176" coordorigin="0,3107" coordsize="11912,109">
            <v:rect style="position:absolute;left:390;top:3125;width:11522;height:91" filled="true" fillcolor="#babcc0" stroked="false">
              <v:fill type="solid"/>
            </v:rect>
            <v:rect style="position:absolute;left:0;top:3107;width:11906;height:18" filled="true" fillcolor="#221f1f" stroked="false">
              <v:fill type="solid"/>
            </v:rect>
            <w10:wrap type="none"/>
          </v:group>
        </w:pict>
      </w:r>
      <w:r>
        <w:rPr/>
        <w:pict>
          <v:rect style="position:absolute;margin-left:0pt;margin-top:119.099976pt;width:595.3pt;height:.9pt;mso-position-horizontal-relative:page;mso-position-vertical-relative:page;z-index:15730688" filled="true" fillcolor="#221f1f" stroked="false">
            <v:fill type="solid"/>
            <w10:wrap type="none"/>
          </v:rect>
        </w:pict>
      </w:r>
      <w:r>
        <w:rPr/>
        <w:pict>
          <v:group style="position:absolute;margin-left:0pt;margin-top:796.906616pt;width:595.25pt;height:38.65pt;mso-position-horizontal-relative:page;mso-position-vertical-relative:page;z-index:15731712" coordorigin="0,15938" coordsize="11905,773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5938;width:11905;height:773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1481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w w:val="110"/>
                        <w:sz w:val="24"/>
                      </w:rPr>
                      <w:t>16. </w:t>
                    </w:r>
                    <w:r>
                      <w:rPr>
                        <w:w w:val="110"/>
                        <w:sz w:val="24"/>
                      </w:rPr>
                      <w:t>Plastering work will be started after finishing all electrical Conduits and plumbing points confirmed by owner side.</w:t>
                    </w:r>
                  </w:p>
                </w:txbxContent>
              </v:textbox>
              <w10:wrap type="none"/>
            </v:shape>
            <v:shape style="position:absolute;left:0;top:16350;width:11905;height:361" coordorigin="0,16350" coordsize="11905,361" path="m0,16350l0,16455,21,16711,11905,16711,11905,16687,6005,16687,0,16350xm11905,16364l6005,16687,11905,16687,11905,16364xe" filled="true" fillcolor="#929497" stroked="false">
              <v:path arrowok="t"/>
              <v:fill type="solid"/>
            </v:shape>
            <w10:wrap type="none"/>
          </v:group>
        </w:pict>
      </w:r>
      <w:hyperlink r:id="rId8">
        <w:r>
          <w:rPr>
            <w:rFonts w:ascii="Arial"/>
            <w:b/>
            <w:color w:val="221F1F"/>
            <w:sz w:val="24"/>
          </w:rPr>
          <w:t>www.growgreenconstructions.com</w:t>
        </w:r>
      </w:hyperlink>
      <w:r>
        <w:rPr>
          <w:rFonts w:ascii="Arial"/>
          <w:b/>
          <w:color w:val="221F1F"/>
          <w:sz w:val="24"/>
        </w:rPr>
        <w:t> email : </w:t>
      </w:r>
      <w:hyperlink r:id="rId9">
        <w:r>
          <w:rPr>
            <w:rFonts w:ascii="Arial"/>
            <w:b/>
            <w:color w:val="221F1F"/>
            <w:sz w:val="24"/>
          </w:rPr>
          <w:t>anil@growgreenconstructions.com</w:t>
        </w:r>
      </w:hyperlink>
    </w:p>
    <w:p>
      <w:pPr>
        <w:spacing w:before="15"/>
        <w:ind w:left="69" w:right="89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221F1F"/>
          <w:w w:val="95"/>
          <w:sz w:val="26"/>
        </w:rPr>
        <w:t>Opp.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Rural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Police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Station</w:t>
      </w:r>
      <w:r>
        <w:rPr>
          <w:rFonts w:ascii="Arial"/>
          <w:b/>
          <w:color w:val="221F1F"/>
          <w:spacing w:val="-43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D.R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ground,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Chamundeshwari</w:t>
      </w:r>
      <w:r>
        <w:rPr>
          <w:rFonts w:ascii="Arial"/>
          <w:b/>
          <w:color w:val="221F1F"/>
          <w:spacing w:val="-39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Nagar,</w:t>
      </w:r>
      <w:r>
        <w:rPr>
          <w:rFonts w:ascii="Arial"/>
          <w:b/>
          <w:color w:val="221F1F"/>
          <w:spacing w:val="-47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Bannur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Main</w:t>
      </w:r>
      <w:r>
        <w:rPr>
          <w:rFonts w:ascii="Arial"/>
          <w:b/>
          <w:color w:val="221F1F"/>
          <w:spacing w:val="-42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Road,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Mandya</w:t>
      </w:r>
      <w:r>
        <w:rPr>
          <w:rFonts w:ascii="Arial"/>
          <w:b/>
          <w:color w:val="221F1F"/>
          <w:spacing w:val="-42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-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571</w:t>
      </w:r>
      <w:r>
        <w:rPr>
          <w:rFonts w:ascii="Arial"/>
          <w:b/>
          <w:color w:val="221F1F"/>
          <w:spacing w:val="-44"/>
          <w:w w:val="95"/>
          <w:sz w:val="26"/>
        </w:rPr>
        <w:t> </w:t>
      </w:r>
      <w:r>
        <w:rPr>
          <w:rFonts w:ascii="Arial"/>
          <w:b/>
          <w:color w:val="221F1F"/>
          <w:w w:val="95"/>
          <w:sz w:val="26"/>
        </w:rPr>
        <w:t>401</w:t>
      </w:r>
    </w:p>
    <w:p>
      <w:pPr>
        <w:pStyle w:val="BodyText"/>
        <w:spacing w:before="187"/>
        <w:ind w:left="809"/>
        <w:rPr>
          <w:rFonts w:ascii="Arial Black"/>
        </w:rPr>
      </w:pPr>
      <w:r>
        <w:rPr>
          <w:rFonts w:ascii="Arial Black"/>
          <w:color w:val="00AF50"/>
          <w:w w:val="115"/>
        </w:rPr>
        <w:t>Technical Details And Procedure Of Construction Works</w:t>
      </w:r>
    </w:p>
    <w:p>
      <w:pPr>
        <w:pStyle w:val="BodyText"/>
        <w:spacing w:before="8"/>
        <w:rPr>
          <w:rFonts w:ascii="Arial Black"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2" w:lineRule="auto" w:before="0" w:after="0"/>
        <w:ind w:left="1181" w:right="125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1035050</wp:posOffset>
            </wp:positionH>
            <wp:positionV relativeFrom="paragraph">
              <wp:posOffset>-18248</wp:posOffset>
            </wp:positionV>
            <wp:extent cx="5543550" cy="6096000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Excavation to be done up to hard strata (Min Depth is 5’ (feet)) Length and Width Will be Referred by Structural Drawings ,Grave1 Soil to be used for back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filling.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1" w:right="119" w:hanging="360"/>
        <w:jc w:val="left"/>
        <w:rPr>
          <w:sz w:val="24"/>
        </w:rPr>
      </w:pPr>
      <w:r>
        <w:rPr>
          <w:w w:val="110"/>
          <w:sz w:val="24"/>
        </w:rPr>
        <w:t>All Kind Of Steel Reinforcement will be done as per the Structural drawings, which is made for your floor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plans.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2" w:lineRule="auto" w:before="0" w:after="0"/>
        <w:ind w:left="1181" w:right="116" w:hanging="360"/>
        <w:jc w:val="left"/>
        <w:rPr>
          <w:sz w:val="24"/>
        </w:rPr>
      </w:pPr>
      <w:r>
        <w:rPr>
          <w:w w:val="110"/>
          <w:sz w:val="24"/>
        </w:rPr>
        <w:t>Size stone masonry build for build up area (Outer walls) not for internal walls (minimum 5 Course will be build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).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1" w:right="116" w:hanging="360"/>
        <w:jc w:val="left"/>
        <w:rPr>
          <w:sz w:val="24"/>
        </w:rPr>
      </w:pPr>
      <w:r>
        <w:rPr>
          <w:w w:val="110"/>
          <w:sz w:val="24"/>
        </w:rPr>
        <w:t>Height of the foundation is 3’ from the natural ground level or Road level &amp; Height of the compound foundation 2’ from the NGL 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RL.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1" w:after="0"/>
        <w:ind w:left="1181" w:right="115" w:hanging="360"/>
        <w:jc w:val="left"/>
        <w:rPr>
          <w:sz w:val="24"/>
        </w:rPr>
      </w:pPr>
      <w:r>
        <w:rPr>
          <w:w w:val="110"/>
          <w:sz w:val="24"/>
        </w:rPr>
        <w:t>Plain Cement Concrete (P.C.C) Will be done after the soil Compaction by soil Compactor (Thickness of PCC is 4”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).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2" w:lineRule="auto" w:before="0" w:after="0"/>
        <w:ind w:left="1181" w:right="118" w:hanging="360"/>
        <w:jc w:val="left"/>
        <w:rPr>
          <w:sz w:val="24"/>
        </w:rPr>
      </w:pPr>
      <w:r>
        <w:rPr>
          <w:w w:val="110"/>
          <w:sz w:val="24"/>
        </w:rPr>
        <w:t>All Sill Levels (Windows Bottom) &amp; Lintel Levels (Window Top) Will be Executed as per the Floor Plans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All Windows &amp; Door Frames Placed Along With Brick Work.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7" w:lineRule="auto" w:before="0" w:after="0"/>
        <w:ind w:left="1181" w:right="3341" w:hanging="360"/>
        <w:jc w:val="left"/>
        <w:rPr>
          <w:sz w:val="24"/>
        </w:rPr>
      </w:pPr>
      <w:r>
        <w:rPr>
          <w:w w:val="110"/>
          <w:sz w:val="24"/>
        </w:rPr>
        <w:t>Sill Bands Placed for 4” or 4 ½” Wall above 3’ [Thickness = 3”]. Lintel Bands for all walls thickness is 6”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(150mm).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Internal Lofts provided in rooms kitchen &amp;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Bath.</w:t>
      </w:r>
    </w:p>
    <w:p>
      <w:pPr>
        <w:pStyle w:val="BodyText"/>
        <w:spacing w:before="8"/>
        <w:ind w:left="1181"/>
      </w:pPr>
      <w:r>
        <w:rPr>
          <w:w w:val="110"/>
        </w:rPr>
        <w:t>External Chejjas Provided as per the drawings [thickness</w:t>
      </w:r>
      <w:r>
        <w:rPr>
          <w:spacing w:val="-11"/>
          <w:w w:val="110"/>
        </w:rPr>
        <w:t> </w:t>
      </w:r>
      <w:r>
        <w:rPr>
          <w:w w:val="110"/>
        </w:rPr>
        <w:t>(60mm)].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49" w:val="left" w:leader="none"/>
        </w:tabs>
        <w:spacing w:line="240" w:lineRule="auto" w:before="0" w:after="0"/>
        <w:ind w:left="1248" w:right="0" w:hanging="428"/>
        <w:jc w:val="left"/>
        <w:rPr>
          <w:sz w:val="24"/>
        </w:rPr>
      </w:pPr>
      <w:r>
        <w:rPr>
          <w:w w:val="110"/>
          <w:sz w:val="24"/>
        </w:rPr>
        <w:t>Floor Finished Levels ( FFL) Is 10’6”.[Ceiling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Height]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47" w:val="left" w:leader="none"/>
        </w:tabs>
        <w:spacing w:line="242" w:lineRule="auto" w:before="0" w:after="0"/>
        <w:ind w:left="1181" w:right="117" w:hanging="360"/>
        <w:jc w:val="left"/>
        <w:rPr>
          <w:sz w:val="24"/>
        </w:rPr>
      </w:pPr>
      <w:r>
        <w:rPr>
          <w:w w:val="110"/>
          <w:sz w:val="24"/>
        </w:rPr>
        <w:t>Footing Concrete and Slab Concrete will be done by using concrete mixer other concreting work will be manual mix as per the proportion which is Mentioned in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drawings.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Concrete depth and proportion will be executed as per the structural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drawings.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Slab Deshuttering will be done after 20 days of slab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casting.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2" w:lineRule="auto" w:before="0" w:after="0"/>
        <w:ind w:left="1181" w:right="114" w:hanging="360"/>
        <w:jc w:val="left"/>
        <w:rPr>
          <w:sz w:val="24"/>
        </w:rPr>
      </w:pPr>
      <w:r>
        <w:rPr>
          <w:w w:val="110"/>
          <w:sz w:val="24"/>
        </w:rPr>
        <w:t>Internal Plastering and external plastering will be plastered by 50:50 proportion of P-Sand (Double Wash) and river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sand</w:t>
      </w:r>
    </w:p>
    <w:p>
      <w:pPr>
        <w:pStyle w:val="BodyText"/>
        <w:spacing w:before="4"/>
        <w:ind w:left="1181"/>
      </w:pPr>
      <w:r>
        <w:rPr>
          <w:w w:val="110"/>
        </w:rPr>
        <w:t>Internal Plastering Proportion 1:5</w:t>
      </w:r>
    </w:p>
    <w:p>
      <w:pPr>
        <w:pStyle w:val="BodyText"/>
        <w:spacing w:before="7"/>
        <w:ind w:left="1181"/>
      </w:pPr>
      <w:r>
        <w:rPr>
          <w:w w:val="110"/>
        </w:rPr>
        <w:t>External Plastering Proportion 1:6 [Spoze Finishing]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821"/>
      </w:pPr>
      <w:r>
        <w:rPr>
          <w:b/>
          <w:w w:val="110"/>
        </w:rPr>
        <w:t>15. </w:t>
      </w:r>
      <w:r>
        <w:rPr>
          <w:w w:val="110"/>
        </w:rPr>
        <w:t>M.S Railings work will be done before External Plastering Work.</w:t>
      </w:r>
    </w:p>
    <w:p>
      <w:pPr>
        <w:spacing w:after="0"/>
        <w:sectPr>
          <w:type w:val="continuous"/>
          <w:pgSz w:w="11920" w:h="16850"/>
          <w:pgMar w:top="280" w:bottom="0" w:left="300" w:right="200"/>
        </w:sect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68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Over Head Tank (OHT) Dimensions is 6’X 5’ X 6’ (W X L X H)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(feet).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Sump tank capacity will be 3,000 ltr build by 9” Brick wall with water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proofing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115" w:hanging="360"/>
        <w:jc w:val="left"/>
        <w:rPr>
          <w:sz w:val="24"/>
        </w:rPr>
      </w:pPr>
      <w:r>
        <w:rPr>
          <w:w w:val="110"/>
          <w:sz w:val="24"/>
        </w:rPr>
        <w:t>Compound Construction will be started after external plastering (Thickness = 4” ) Height 4’6” 3 Coats of SSM and 6” Plinth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Beam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Electrical wiring will be done after curing period of internal and external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plastering.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Flooring and dadoing work will be starting after finished electrical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wiring.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1035050</wp:posOffset>
            </wp:positionH>
            <wp:positionV relativeFrom="paragraph">
              <wp:posOffset>38139</wp:posOffset>
            </wp:positionV>
            <wp:extent cx="5543550" cy="609600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Water proofing done to mother slab before churki (thickness not more than 3” (75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mm)).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120" w:hanging="360"/>
        <w:jc w:val="left"/>
        <w:rPr>
          <w:sz w:val="24"/>
        </w:rPr>
      </w:pPr>
      <w:r>
        <w:rPr>
          <w:w w:val="110"/>
          <w:sz w:val="24"/>
        </w:rPr>
        <w:t>All window and doors shutters Installed and checked by carpenter before painting work and fixed after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painting.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7" w:lineRule="auto" w:before="0" w:after="0"/>
        <w:ind w:left="1181" w:right="4288" w:hanging="360"/>
        <w:jc w:val="left"/>
        <w:rPr>
          <w:sz w:val="24"/>
        </w:rPr>
      </w:pPr>
      <w:r>
        <w:rPr>
          <w:w w:val="110"/>
          <w:sz w:val="24"/>
        </w:rPr>
        <w:t>Powder putty will be used for putty work (min 3 coats) . 2 – Coats of internal paints will be applied inside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.</w:t>
      </w:r>
    </w:p>
    <w:p>
      <w:pPr>
        <w:pStyle w:val="BodyText"/>
        <w:spacing w:before="1"/>
        <w:ind w:left="1181"/>
      </w:pPr>
      <w:r>
        <w:rPr>
          <w:w w:val="110"/>
        </w:rPr>
        <w:t>1 – Coat Primer and 1- coat external paint will be applied outside 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Wood Polish work will be done by spray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machines.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w w:val="110"/>
          <w:sz w:val="24"/>
        </w:rPr>
        <w:t>All plumbing fittings and electrical plates &amp; Switches Installed after Acid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Wash.</w:t>
      </w:r>
    </w:p>
    <w:p>
      <w:pPr>
        <w:pStyle w:val="BodyText"/>
        <w:spacing w:before="10"/>
      </w:pPr>
    </w:p>
    <w:p>
      <w:pPr>
        <w:pStyle w:val="BodyText"/>
        <w:ind w:left="821"/>
      </w:pPr>
      <w:r>
        <w:rPr>
          <w:b/>
          <w:w w:val="110"/>
        </w:rPr>
        <w:t>27.</w:t>
      </w:r>
      <w:r>
        <w:rPr>
          <w:b/>
          <w:spacing w:val="-51"/>
          <w:w w:val="110"/>
        </w:rPr>
        <w:t> </w:t>
      </w:r>
      <w:r>
        <w:rPr>
          <w:w w:val="110"/>
        </w:rPr>
        <w:t>1 Coat of internal paint will be done after house warming ceremony</w:t>
      </w:r>
    </w:p>
    <w:p>
      <w:pPr>
        <w:pStyle w:val="BodyText"/>
        <w:spacing w:before="7"/>
      </w:pPr>
    </w:p>
    <w:p>
      <w:pPr>
        <w:pStyle w:val="BodyText"/>
        <w:ind w:left="821"/>
      </w:pPr>
      <w:r>
        <w:rPr>
          <w:b/>
          <w:w w:val="110"/>
        </w:rPr>
        <w:t>28. </w:t>
      </w:r>
      <w:r>
        <w:rPr>
          <w:w w:val="110"/>
        </w:rPr>
        <w:t>Materials Cost &amp; service type will be vary which is depend upon the packages.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247" w:lineRule="auto"/>
        <w:ind w:left="1354" w:right="140" w:hanging="1254"/>
      </w:pPr>
      <w:r>
        <w:rPr>
          <w:b/>
          <w:w w:val="110"/>
        </w:rPr>
        <w:t>NOTE : </w:t>
      </w:r>
      <w:r>
        <w:rPr>
          <w:w w:val="110"/>
        </w:rPr>
        <w:t>1] CC Cameras will be installed at construction site clients can watch construction work through Live.</w:t>
      </w:r>
    </w:p>
    <w:p>
      <w:pPr>
        <w:pStyle w:val="BodyText"/>
        <w:spacing w:before="7"/>
      </w:pPr>
    </w:p>
    <w:p>
      <w:pPr>
        <w:pStyle w:val="BodyText"/>
        <w:spacing w:before="1"/>
        <w:ind w:left="1087"/>
      </w:pPr>
      <w:r>
        <w:rPr>
          <w:w w:val="110"/>
        </w:rPr>
        <w:t>2] Work Scheduled and payment scheduled will be given to the client before starting work.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69" w:right="501"/>
        <w:jc w:val="center"/>
      </w:pPr>
      <w:r>
        <w:rPr>
          <w:w w:val="110"/>
        </w:rPr>
        <w:t>ALL THE BEST</w:t>
      </w:r>
    </w:p>
    <w:sectPr>
      <w:pgSz w:w="11920" w:h="16850"/>
      <w:pgMar w:top="900" w:bottom="280" w:left="3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decimal"/>
      <w:lvlText w:val="%1.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b/>
        <w:bCs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b/>
        <w:bCs/>
        <w:w w:val="10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3" w:lineRule="exact"/>
      <w:ind w:left="784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1802" w:right="38" w:hanging="1702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growgreenconstructions.com/" TargetMode="External"/><Relationship Id="rId9" Type="http://schemas.openxmlformats.org/officeDocument/2006/relationships/hyperlink" Target="mailto:anil@growgreenconstructions.com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GROW GREEN Letters Heads.cdr</dc:title>
  <dcterms:created xsi:type="dcterms:W3CDTF">2021-11-26T06:01:46Z</dcterms:created>
  <dcterms:modified xsi:type="dcterms:W3CDTF">2021-11-26T06:01:46Z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2021-11-26T00:00:00Z</vt:filetime>
  </property>
</Properties>
</file>