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51" w:line="259" w:lineRule="auto"/>
        <w:ind w:left="2" w:right="131" w:firstLine="0"/>
        <w:jc w:val="center"/>
        <w:rPr>
          <w:sz w:val="42"/>
          <w:szCs w:val="42"/>
        </w:rPr>
      </w:pPr>
      <w:r>
        <w:rPr>
          <w:sz w:val="42"/>
          <w:szCs w:val="42"/>
          <w:lang w:val="en-US" w:eastAsia="en-US"/>
        </w:rPr>
        <w:drawing>
          <wp:anchor distT="0" distB="0" distL="114300" distR="114300" simplePos="0" relativeHeight="251659264" behindDoc="1" locked="0" layoutInCell="1" allowOverlap="0">
            <wp:simplePos x="0" y="0"/>
            <wp:positionH relativeFrom="margin">
              <wp:posOffset>-523875</wp:posOffset>
            </wp:positionH>
            <wp:positionV relativeFrom="paragraph">
              <wp:posOffset>0</wp:posOffset>
            </wp:positionV>
            <wp:extent cx="714375" cy="876300"/>
            <wp:effectExtent l="0" t="0" r="9525" b="0"/>
            <wp:wrapTight wrapText="bothSides">
              <wp:wrapPolygon>
                <wp:start x="0" y="0"/>
                <wp:lineTo x="0" y="21130"/>
                <wp:lineTo x="21312" y="21130"/>
                <wp:lineTo x="21312" y="0"/>
                <wp:lineTo x="0" y="0"/>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714375" cy="876300"/>
                    </a:xfrm>
                    <a:prstGeom prst="rect">
                      <a:avLst/>
                    </a:prstGeom>
                  </pic:spPr>
                </pic:pic>
              </a:graphicData>
            </a:graphic>
          </wp:anchor>
        </w:drawing>
      </w:r>
      <w:r>
        <w:rPr>
          <w:rFonts w:eastAsia="Arial"/>
          <w:color w:val="C70F2D"/>
          <w:sz w:val="42"/>
          <w:szCs w:val="42"/>
        </w:rPr>
        <w:t>DEPARTMENT OF APEX INSTITUTE OF TECHNOLOGY</w:t>
      </w:r>
    </w:p>
    <w:p>
      <w:pPr>
        <w:pStyle w:val="2"/>
        <w:spacing w:after="0"/>
      </w:pPr>
      <w:r>
        <w:t>PROJECTPROPOSAL</w:t>
      </w:r>
    </w:p>
    <w:p/>
    <w:p/>
    <w:p>
      <w:pPr>
        <w:pStyle w:val="3"/>
        <w:spacing w:after="130"/>
        <w:ind w:left="-5"/>
        <w:rPr>
          <w:rFonts w:hint="default" w:ascii="Times New Roman" w:hAnsi="Times New Roman" w:cs="Times New Roman"/>
          <w:b w:val="0"/>
          <w:color w:val="000000" w:themeColor="text1"/>
          <w:lang w:val="en-IN"/>
        </w:rPr>
      </w:pPr>
      <w:r>
        <w:rPr>
          <w:rFonts w:ascii="Times New Roman" w:hAnsi="Times New Roman" w:cs="Times New Roman"/>
        </w:rPr>
        <w:t xml:space="preserve">1. Project Title: - </w:t>
      </w:r>
      <w:r>
        <w:rPr>
          <w:rFonts w:ascii="Times New Roman" w:hAnsi="Times New Roman" w:cs="Times New Roman"/>
          <w:b w:val="0"/>
          <w:color w:val="000000" w:themeColor="text1"/>
        </w:rPr>
        <w:t xml:space="preserve">Food </w:t>
      </w:r>
      <w:r>
        <w:rPr>
          <w:rFonts w:hint="default" w:ascii="Times New Roman" w:hAnsi="Times New Roman" w:cs="Times New Roman"/>
          <w:b w:val="0"/>
          <w:color w:val="000000" w:themeColor="text1"/>
          <w:lang w:val="en-IN"/>
        </w:rPr>
        <w:t>Waste Tracking</w:t>
      </w:r>
    </w:p>
    <w:p/>
    <w:p/>
    <w:p>
      <w:pPr>
        <w:pStyle w:val="3"/>
        <w:ind w:left="-5"/>
        <w:rPr>
          <w:rFonts w:ascii="Times New Roman" w:hAnsi="Times New Roman" w:cs="Times New Roman"/>
        </w:rPr>
      </w:pPr>
      <w:r>
        <w:rPr>
          <w:rFonts w:ascii="Times New Roman" w:hAnsi="Times New Roman" w:cs="Times New Roman"/>
        </w:rPr>
        <w:t xml:space="preserve">2. Project Scope: - </w:t>
      </w:r>
    </w:p>
    <w:p>
      <w:pPr>
        <w:pStyle w:val="6"/>
        <w:shd w:val="clear" w:color="auto" w:fill="FFFFFF"/>
        <w:spacing w:before="0" w:beforeAutospacing="0"/>
        <w:rPr>
          <w:color w:val="1F1F1F"/>
          <w:sz w:val="31"/>
          <w:szCs w:val="31"/>
        </w:rPr>
      </w:pPr>
      <w:r>
        <w:rPr>
          <w:color w:val="1F1F1F"/>
          <w:sz w:val="31"/>
          <w:szCs w:val="31"/>
        </w:rPr>
        <w:t>Battling food waste while nourishing communities – that's the ambition behind this project: developing a mobile app or website bridging the gap between event organizers with surplus food and NGOs dedicated to food security.</w:t>
      </w:r>
    </w:p>
    <w:p>
      <w:pPr>
        <w:pStyle w:val="6"/>
        <w:shd w:val="clear" w:color="auto" w:fill="FFFFFF"/>
        <w:spacing w:before="0" w:beforeAutospacing="0"/>
        <w:rPr>
          <w:color w:val="1F1F1F"/>
          <w:sz w:val="31"/>
          <w:szCs w:val="31"/>
        </w:rPr>
      </w:pPr>
      <w:r>
        <w:rPr>
          <w:color w:val="1F1F1F"/>
          <w:sz w:val="31"/>
          <w:szCs w:val="31"/>
        </w:rPr>
        <w:t>Imagine leftover delicacies from weddings, conferences, or concerts finding a new purpose instead of ending up in landfills. Our app empowers event organizers to easily list their surplus food – specifying type, quantity, and location – while connecting them with relevant NGOs actively seeking food donations. Secure chat features facilitate seamless communication, aiding in arranging pickups and deliveries.</w:t>
      </w:r>
    </w:p>
    <w:p>
      <w:pPr>
        <w:pStyle w:val="6"/>
        <w:shd w:val="clear" w:color="auto" w:fill="FFFFFF"/>
        <w:spacing w:before="0" w:beforeAutospacing="0"/>
        <w:rPr>
          <w:color w:val="1F1F1F"/>
          <w:sz w:val="31"/>
          <w:szCs w:val="31"/>
        </w:rPr>
      </w:pPr>
      <w:r>
        <w:rPr>
          <w:color w:val="1F1F1F"/>
          <w:sz w:val="31"/>
          <w:szCs w:val="31"/>
        </w:rPr>
        <w:t>This isn't just about convenience; it's about impact. We envision tracking the volume of food diverted from landfills, translating it into the number of meals provided and the positive environmental contribution in terms of CO2 reduction. User engagement metrics will tell us how effectively we connect these entities, and user satisfaction will guide our continuous improvement.</w:t>
      </w:r>
    </w:p>
    <w:p>
      <w:pPr>
        <w:pStyle w:val="6"/>
        <w:shd w:val="clear" w:color="auto" w:fill="FFFFFF"/>
        <w:spacing w:before="0" w:beforeAutospacing="0"/>
        <w:rPr>
          <w:color w:val="1F1F1F"/>
          <w:sz w:val="31"/>
          <w:szCs w:val="31"/>
        </w:rPr>
      </w:pPr>
      <w:r>
        <w:rPr>
          <w:color w:val="1F1F1F"/>
          <w:sz w:val="31"/>
          <w:szCs w:val="31"/>
        </w:rPr>
        <w:t xml:space="preserve">But the vision doesn't stop there. We plan to integrate an advanced matching algorithm for smarter food allocation, real-time food tracking for transparent coordination, and even </w:t>
      </w:r>
      <w:r>
        <w:rPr>
          <w:color w:val="1F1F1F"/>
          <w:sz w:val="31"/>
          <w:szCs w:val="31"/>
          <w:lang w:val="en-IN"/>
        </w:rPr>
        <w:t>amplification</w:t>
      </w:r>
      <w:r>
        <w:rPr>
          <w:rFonts w:hint="default"/>
          <w:color w:val="1F1F1F"/>
          <w:sz w:val="31"/>
          <w:szCs w:val="31"/>
          <w:lang w:val="en-IN"/>
        </w:rPr>
        <w:t xml:space="preserve"> of  </w:t>
      </w:r>
      <w:r>
        <w:rPr>
          <w:color w:val="1F1F1F"/>
          <w:sz w:val="31"/>
          <w:szCs w:val="31"/>
        </w:rPr>
        <w:t>elements to boost user engagement. Educational resources and a community forum within the app can further raise awareness and foster collaboration.</w:t>
      </w:r>
    </w:p>
    <w:p>
      <w:pPr>
        <w:pStyle w:val="6"/>
        <w:shd w:val="clear" w:color="auto" w:fill="FFFFFF"/>
        <w:spacing w:before="0" w:beforeAutospacing="0"/>
        <w:rPr>
          <w:color w:val="1F1F1F"/>
          <w:sz w:val="31"/>
          <w:szCs w:val="31"/>
        </w:rPr>
      </w:pPr>
      <w:r>
        <w:rPr>
          <w:color w:val="1F1F1F"/>
          <w:sz w:val="31"/>
          <w:szCs w:val="31"/>
        </w:rPr>
        <w:t>Looking ahead, potential subscription models or partnerships could ensure financial sustainability, allowing us to expand geographically and to diverse event types. Ultimately, this project isn't just an app; it's a movement towards a more responsible and sustainable food ecosystem, where leftover food becomes a bridge to nourishing communities and reducing waste.</w:t>
      </w:r>
    </w:p>
    <w:p>
      <w:pPr>
        <w:pStyle w:val="3"/>
        <w:ind w:left="-5"/>
        <w:rPr>
          <w:rFonts w:ascii="Times New Roman" w:hAnsi="Times New Roman" w:cs="Times New Roman"/>
          <w:b w:val="0"/>
          <w:color w:val="000000" w:themeColor="text1"/>
        </w:rPr>
      </w:pPr>
    </w:p>
    <w:p/>
    <w:p/>
    <w:p/>
    <w:p>
      <w:pPr>
        <w:pStyle w:val="3"/>
        <w:ind w:left="-5"/>
        <w:rPr>
          <w:rFonts w:ascii="Times New Roman" w:hAnsi="Times New Roman" w:cs="Times New Roman"/>
        </w:rPr>
      </w:pPr>
      <w:r>
        <w:rPr>
          <w:rFonts w:ascii="Times New Roman" w:hAnsi="Times New Roman" w:cs="Times New Roman"/>
        </w:rPr>
        <w:t>3. Requirements: -</w:t>
      </w:r>
    </w:p>
    <w:p>
      <w:pPr>
        <w:numPr>
          <w:ilvl w:val="0"/>
          <w:numId w:val="1"/>
        </w:numPr>
        <w:spacing w:after="0" w:line="313" w:lineRule="auto"/>
        <w:ind w:left="426" w:right="2760" w:hanging="360"/>
      </w:pPr>
      <w:r>
        <w:rPr>
          <w:u w:val="single" w:color="000000"/>
        </w:rPr>
        <w:t>Software Requirements</w:t>
      </w:r>
    </w:p>
    <w:p>
      <w:pPr>
        <w:ind w:left="567"/>
      </w:pPr>
      <w:r>
        <w:t>1. Java/flutter</w:t>
      </w:r>
    </w:p>
    <w:p>
      <w:pPr>
        <w:ind w:left="567"/>
        <w:rPr>
          <w:rFonts w:hint="default"/>
          <w:lang w:val="en-IN"/>
        </w:rPr>
      </w:pPr>
      <w:r>
        <w:t>2</w:t>
      </w:r>
      <w:r>
        <w:rPr>
          <w:rFonts w:hint="default"/>
          <w:lang w:val="en-IN"/>
        </w:rPr>
        <w:t>IOT</w:t>
      </w:r>
    </w:p>
    <w:p>
      <w:pPr>
        <w:ind w:left="567"/>
      </w:pPr>
      <w:r>
        <w:t>3.SQl</w:t>
      </w:r>
    </w:p>
    <w:p>
      <w:pPr>
        <w:ind w:left="567"/>
        <w:rPr>
          <w:rFonts w:hint="default"/>
          <w:lang w:val="en-IN"/>
        </w:rPr>
      </w:pPr>
      <w:r>
        <w:t>4.</w:t>
      </w:r>
      <w:r>
        <w:rPr>
          <w:rFonts w:hint="default"/>
          <w:lang w:val="en-IN"/>
        </w:rPr>
        <w:t>BLOCKCHAIN</w:t>
      </w:r>
    </w:p>
    <w:p>
      <w:pPr>
        <w:ind w:left="567"/>
        <w:rPr>
          <w:rFonts w:hint="default"/>
          <w:lang w:val="en-IN"/>
        </w:rPr>
      </w:pPr>
      <w:r>
        <w:rPr>
          <w:rFonts w:hint="default"/>
          <w:lang w:val="en-IN"/>
        </w:rPr>
        <w:t>5. FIGMA</w:t>
      </w:r>
      <w:bookmarkStart w:id="0" w:name="_GoBack"/>
      <w:bookmarkEnd w:id="0"/>
    </w:p>
    <w:p>
      <w:pPr>
        <w:spacing w:after="0" w:line="259" w:lineRule="auto"/>
        <w:ind w:left="-3"/>
        <w:rPr>
          <w:rFonts w:eastAsia="Arial"/>
          <w:b/>
          <w:color w:val="1F4E79"/>
          <w:sz w:val="27"/>
        </w:rPr>
      </w:pPr>
    </w:p>
    <w:p>
      <w:pPr>
        <w:spacing w:after="0" w:line="259" w:lineRule="auto"/>
        <w:ind w:left="-3"/>
      </w:pPr>
      <w:r>
        <w:rPr>
          <w:rFonts w:eastAsia="Arial"/>
          <w:b/>
          <w:color w:val="1F4E79"/>
          <w:sz w:val="27"/>
        </w:rPr>
        <w:t>STUDENTS DETAILS</w:t>
      </w:r>
    </w:p>
    <w:tbl>
      <w:tblPr>
        <w:tblStyle w:val="9"/>
        <w:tblW w:w="9822" w:type="dxa"/>
        <w:jc w:val="center"/>
        <w:tblLayout w:type="autofit"/>
        <w:tblCellMar>
          <w:top w:w="1" w:type="dxa"/>
          <w:left w:w="6" w:type="dxa"/>
          <w:bottom w:w="0" w:type="dxa"/>
          <w:right w:w="9" w:type="dxa"/>
        </w:tblCellMar>
      </w:tblPr>
      <w:tblGrid>
        <w:gridCol w:w="4155"/>
        <w:gridCol w:w="3396"/>
        <w:gridCol w:w="2271"/>
      </w:tblGrid>
      <w:tr>
        <w:tblPrEx>
          <w:tblCellMar>
            <w:top w:w="1" w:type="dxa"/>
            <w:left w:w="6" w:type="dxa"/>
            <w:bottom w:w="0" w:type="dxa"/>
            <w:right w:w="9" w:type="dxa"/>
          </w:tblCellMar>
        </w:tblPrEx>
        <w:trPr>
          <w:trHeight w:val="165" w:hRule="atLeast"/>
          <w:jc w:val="center"/>
        </w:trPr>
        <w:tc>
          <w:tcPr>
            <w:tcW w:w="4155" w:type="dxa"/>
            <w:tcBorders>
              <w:top w:val="single" w:color="5B9BD4" w:sz="4" w:space="0"/>
              <w:left w:val="single" w:color="5B9BD4" w:sz="6" w:space="0"/>
              <w:bottom w:val="single" w:color="5B9BD4" w:sz="4" w:space="0"/>
              <w:right w:val="single" w:color="5B9BD4" w:sz="6" w:space="0"/>
            </w:tcBorders>
            <w:shd w:val="clear" w:color="auto" w:fill="DEEAF6"/>
          </w:tcPr>
          <w:p>
            <w:pPr>
              <w:spacing w:after="0" w:line="259" w:lineRule="auto"/>
              <w:ind w:left="152" w:firstLine="0"/>
              <w:jc w:val="center"/>
            </w:pPr>
            <w:r>
              <w:rPr>
                <w:b/>
              </w:rPr>
              <w:t>Name</w:t>
            </w:r>
          </w:p>
        </w:tc>
        <w:tc>
          <w:tcPr>
            <w:tcW w:w="3396" w:type="dxa"/>
            <w:tcBorders>
              <w:top w:val="single" w:color="5B9BD4" w:sz="4" w:space="0"/>
              <w:left w:val="single" w:color="5B9BD4" w:sz="6" w:space="0"/>
              <w:bottom w:val="single" w:color="5B9BD4" w:sz="4" w:space="0"/>
              <w:right w:val="single" w:color="5B9BD4" w:sz="6" w:space="0"/>
            </w:tcBorders>
            <w:shd w:val="clear" w:color="auto" w:fill="DEEAF6"/>
          </w:tcPr>
          <w:p>
            <w:pPr>
              <w:spacing w:after="0" w:line="259" w:lineRule="auto"/>
              <w:ind w:left="160" w:firstLine="0"/>
              <w:jc w:val="center"/>
            </w:pPr>
            <w:r>
              <w:rPr>
                <w:b/>
              </w:rPr>
              <w:t>UID</w:t>
            </w:r>
          </w:p>
        </w:tc>
        <w:tc>
          <w:tcPr>
            <w:tcW w:w="2271" w:type="dxa"/>
            <w:tcBorders>
              <w:top w:val="single" w:color="5B9BD4" w:sz="4" w:space="0"/>
              <w:left w:val="single" w:color="5B9BD4" w:sz="6" w:space="0"/>
              <w:bottom w:val="single" w:color="5B9BD4" w:sz="4" w:space="0"/>
              <w:right w:val="single" w:color="5B9BD4" w:sz="6" w:space="0"/>
            </w:tcBorders>
            <w:shd w:val="clear" w:color="auto" w:fill="DEEAF6"/>
          </w:tcPr>
          <w:p>
            <w:pPr>
              <w:spacing w:after="0" w:line="259" w:lineRule="auto"/>
              <w:ind w:left="163" w:firstLine="0"/>
              <w:jc w:val="center"/>
            </w:pPr>
            <w:r>
              <w:rPr>
                <w:b/>
              </w:rPr>
              <w:t>Signature</w:t>
            </w:r>
          </w:p>
        </w:tc>
      </w:tr>
      <w:tr>
        <w:tblPrEx>
          <w:tblCellMar>
            <w:top w:w="1" w:type="dxa"/>
            <w:left w:w="6" w:type="dxa"/>
            <w:bottom w:w="0" w:type="dxa"/>
            <w:right w:w="9" w:type="dxa"/>
          </w:tblCellMar>
        </w:tblPrEx>
        <w:trPr>
          <w:trHeight w:val="524" w:hRule="atLeast"/>
          <w:jc w:val="center"/>
        </w:trPr>
        <w:tc>
          <w:tcPr>
            <w:tcW w:w="4155" w:type="dxa"/>
            <w:tcBorders>
              <w:top w:val="single" w:color="5B9BD4" w:sz="4" w:space="0"/>
              <w:left w:val="single" w:color="5B9BD4" w:sz="6" w:space="0"/>
              <w:bottom w:val="single" w:color="5B9BD4" w:sz="4" w:space="0"/>
              <w:right w:val="single" w:color="5B9BD4" w:sz="6" w:space="0"/>
            </w:tcBorders>
          </w:tcPr>
          <w:p>
            <w:pPr>
              <w:spacing w:after="0" w:line="259" w:lineRule="auto"/>
              <w:rPr>
                <w:sz w:val="32"/>
                <w:szCs w:val="32"/>
              </w:rPr>
            </w:pPr>
            <w:r>
              <w:t xml:space="preserve">Punit Gupta </w:t>
            </w:r>
          </w:p>
        </w:tc>
        <w:tc>
          <w:tcPr>
            <w:tcW w:w="3396" w:type="dxa"/>
            <w:tcBorders>
              <w:top w:val="single" w:color="5B9BD4" w:sz="4" w:space="0"/>
              <w:left w:val="single" w:color="5B9BD4" w:sz="6" w:space="0"/>
              <w:bottom w:val="single" w:color="5B9BD4" w:sz="4" w:space="0"/>
              <w:right w:val="single" w:color="5B9BD4" w:sz="6" w:space="0"/>
            </w:tcBorders>
          </w:tcPr>
          <w:p>
            <w:pPr>
              <w:spacing w:after="0" w:line="259" w:lineRule="auto"/>
              <w:ind w:left="19" w:firstLine="0"/>
              <w:jc w:val="center"/>
            </w:pPr>
            <w:r>
              <w:t>21BCG1005</w:t>
            </w:r>
          </w:p>
        </w:tc>
        <w:tc>
          <w:tcPr>
            <w:tcW w:w="2271" w:type="dxa"/>
            <w:tcBorders>
              <w:top w:val="single" w:color="5B9BD4" w:sz="4" w:space="0"/>
              <w:left w:val="single" w:color="5B9BD4" w:sz="6" w:space="0"/>
              <w:bottom w:val="single" w:color="5B9BD4" w:sz="4" w:space="0"/>
              <w:right w:val="single" w:color="5B9BD4" w:sz="6" w:space="0"/>
            </w:tcBorders>
          </w:tcPr>
          <w:p>
            <w:pPr>
              <w:spacing w:after="0" w:line="259" w:lineRule="auto"/>
              <w:ind w:left="0" w:firstLine="0"/>
            </w:pPr>
          </w:p>
        </w:tc>
      </w:tr>
    </w:tbl>
    <w:p>
      <w:pPr>
        <w:spacing w:after="68" w:line="259" w:lineRule="auto"/>
        <w:ind w:left="-3"/>
        <w:rPr>
          <w:rFonts w:eastAsia="Arial"/>
          <w:b/>
          <w:color w:val="1F4E79"/>
          <w:sz w:val="27"/>
        </w:rPr>
      </w:pPr>
    </w:p>
    <w:p>
      <w:pPr>
        <w:spacing w:after="68" w:line="259" w:lineRule="auto"/>
        <w:ind w:left="-3"/>
        <w:rPr>
          <w:rFonts w:eastAsia="Arial"/>
          <w:b/>
          <w:color w:val="1F4E79"/>
          <w:sz w:val="27"/>
        </w:rPr>
      </w:pPr>
    </w:p>
    <w:p>
      <w:pPr>
        <w:spacing w:after="68" w:line="259" w:lineRule="auto"/>
        <w:ind w:left="-3"/>
      </w:pPr>
      <w:r>
        <w:rPr>
          <w:rFonts w:eastAsia="Arial"/>
          <w:b/>
          <w:color w:val="1F4E79"/>
          <w:sz w:val="27"/>
        </w:rPr>
        <w:t>APPROVAL AND AUTHORITY TO PROCEED</w:t>
      </w:r>
    </w:p>
    <w:p>
      <w:pPr>
        <w:spacing w:after="0" w:line="259" w:lineRule="auto"/>
        <w:ind w:left="2" w:firstLine="0"/>
      </w:pPr>
      <w:r>
        <w:rPr>
          <w:sz w:val="23"/>
        </w:rPr>
        <w:t>We approve the project as described above, and authorize the team to proceed.</w:t>
      </w:r>
    </w:p>
    <w:tbl>
      <w:tblPr>
        <w:tblStyle w:val="9"/>
        <w:tblW w:w="9776" w:type="dxa"/>
        <w:jc w:val="center"/>
        <w:tblLayout w:type="autofit"/>
        <w:tblCellMar>
          <w:top w:w="111" w:type="dxa"/>
          <w:left w:w="610" w:type="dxa"/>
          <w:bottom w:w="26" w:type="dxa"/>
          <w:right w:w="115" w:type="dxa"/>
        </w:tblCellMar>
      </w:tblPr>
      <w:tblGrid>
        <w:gridCol w:w="3468"/>
        <w:gridCol w:w="3448"/>
        <w:gridCol w:w="2860"/>
      </w:tblGrid>
      <w:tr>
        <w:tblPrEx>
          <w:tblCellMar>
            <w:top w:w="111" w:type="dxa"/>
            <w:left w:w="610" w:type="dxa"/>
            <w:bottom w:w="26" w:type="dxa"/>
            <w:right w:w="115" w:type="dxa"/>
          </w:tblCellMar>
        </w:tblPrEx>
        <w:trPr>
          <w:trHeight w:val="480" w:hRule="atLeast"/>
          <w:jc w:val="center"/>
        </w:trPr>
        <w:tc>
          <w:tcPr>
            <w:tcW w:w="3468" w:type="dxa"/>
            <w:tcBorders>
              <w:top w:val="single" w:color="5B9BD4" w:sz="4" w:space="0"/>
              <w:left w:val="single" w:color="5B9BD4" w:sz="6" w:space="0"/>
              <w:bottom w:val="single" w:color="5B9BD4" w:sz="4" w:space="0"/>
              <w:right w:val="single" w:color="5B9BD4" w:sz="6" w:space="0"/>
            </w:tcBorders>
            <w:shd w:val="clear" w:color="auto" w:fill="DEEAF6"/>
            <w:vAlign w:val="center"/>
          </w:tcPr>
          <w:p>
            <w:pPr>
              <w:spacing w:after="0" w:line="259" w:lineRule="auto"/>
              <w:ind w:left="0" w:right="475" w:firstLine="0"/>
              <w:jc w:val="center"/>
            </w:pPr>
            <w:r>
              <w:rPr>
                <w:b/>
                <w:sz w:val="23"/>
              </w:rPr>
              <w:t>Name</w:t>
            </w:r>
          </w:p>
        </w:tc>
        <w:tc>
          <w:tcPr>
            <w:tcW w:w="3448" w:type="dxa"/>
            <w:tcBorders>
              <w:top w:val="single" w:color="5B9BD4" w:sz="4" w:space="0"/>
              <w:left w:val="single" w:color="5B9BD4" w:sz="6" w:space="0"/>
              <w:bottom w:val="single" w:color="5B9BD4" w:sz="4" w:space="0"/>
              <w:right w:val="single" w:color="5B9BD4" w:sz="6" w:space="0"/>
            </w:tcBorders>
            <w:shd w:val="clear" w:color="auto" w:fill="DEEAF6"/>
            <w:vAlign w:val="center"/>
          </w:tcPr>
          <w:p>
            <w:pPr>
              <w:spacing w:after="0" w:line="259" w:lineRule="auto"/>
              <w:ind w:left="0" w:right="476" w:firstLine="0"/>
              <w:jc w:val="center"/>
            </w:pPr>
            <w:r>
              <w:rPr>
                <w:b/>
                <w:sz w:val="23"/>
              </w:rPr>
              <w:t>Title</w:t>
            </w:r>
          </w:p>
        </w:tc>
        <w:tc>
          <w:tcPr>
            <w:tcW w:w="2860" w:type="dxa"/>
            <w:tcBorders>
              <w:top w:val="single" w:color="5B9BD4" w:sz="4" w:space="0"/>
              <w:left w:val="single" w:color="5B9BD4" w:sz="6" w:space="0"/>
              <w:bottom w:val="single" w:color="5B9BD4" w:sz="4" w:space="0"/>
              <w:right w:val="single" w:color="5B9BD4" w:sz="6" w:space="0"/>
            </w:tcBorders>
            <w:shd w:val="clear" w:color="auto" w:fill="DEEAF6"/>
          </w:tcPr>
          <w:p>
            <w:pPr>
              <w:spacing w:after="99" w:line="259" w:lineRule="auto"/>
              <w:ind w:left="0" w:firstLine="0"/>
            </w:pPr>
            <w:r>
              <w:rPr>
                <w:b/>
                <w:sz w:val="23"/>
              </w:rPr>
              <w:t>Signature</w:t>
            </w:r>
          </w:p>
          <w:p>
            <w:pPr>
              <w:spacing w:after="0" w:line="259" w:lineRule="auto"/>
              <w:ind w:left="0" w:firstLine="0"/>
            </w:pPr>
            <w:r>
              <w:rPr>
                <w:b/>
                <w:sz w:val="23"/>
              </w:rPr>
              <w:t>(With Date)</w:t>
            </w:r>
          </w:p>
        </w:tc>
      </w:tr>
      <w:tr>
        <w:tblPrEx>
          <w:tblCellMar>
            <w:top w:w="111" w:type="dxa"/>
            <w:left w:w="610" w:type="dxa"/>
            <w:bottom w:w="26" w:type="dxa"/>
            <w:right w:w="115" w:type="dxa"/>
          </w:tblCellMar>
        </w:tblPrEx>
        <w:trPr>
          <w:trHeight w:val="252" w:hRule="atLeast"/>
          <w:jc w:val="center"/>
        </w:trPr>
        <w:tc>
          <w:tcPr>
            <w:tcW w:w="3468" w:type="dxa"/>
            <w:tcBorders>
              <w:top w:val="single" w:color="5B9BD4" w:sz="4" w:space="0"/>
              <w:left w:val="single" w:color="5B9BD4" w:sz="6" w:space="0"/>
              <w:bottom w:val="single" w:color="5B9BD4" w:sz="4" w:space="0"/>
              <w:right w:val="single" w:color="5B9BD4" w:sz="6" w:space="0"/>
            </w:tcBorders>
            <w:vAlign w:val="bottom"/>
          </w:tcPr>
          <w:p>
            <w:pPr>
              <w:spacing w:after="0" w:line="259" w:lineRule="auto"/>
              <w:ind w:left="0" w:right="406" w:firstLine="0"/>
            </w:pPr>
            <w:r>
              <w:t>Mr. Surendra Chauhan</w:t>
            </w:r>
          </w:p>
        </w:tc>
        <w:tc>
          <w:tcPr>
            <w:tcW w:w="3448" w:type="dxa"/>
            <w:tcBorders>
              <w:top w:val="single" w:color="5B9BD4" w:sz="4" w:space="0"/>
              <w:left w:val="single" w:color="5B9BD4" w:sz="6" w:space="0"/>
              <w:bottom w:val="single" w:color="5B9BD4" w:sz="4" w:space="0"/>
              <w:right w:val="single" w:color="5B9BD4" w:sz="6" w:space="0"/>
            </w:tcBorders>
            <w:vAlign w:val="center"/>
          </w:tcPr>
          <w:p>
            <w:pPr>
              <w:spacing w:after="0" w:line="259" w:lineRule="auto"/>
              <w:ind w:left="0" w:right="42" w:firstLine="0"/>
              <w:jc w:val="center"/>
            </w:pPr>
            <w:r>
              <w:t>Food To Good-Flow</w:t>
            </w:r>
          </w:p>
        </w:tc>
        <w:tc>
          <w:tcPr>
            <w:tcW w:w="2860" w:type="dxa"/>
            <w:tcBorders>
              <w:top w:val="single" w:color="5B9BD4" w:sz="4" w:space="0"/>
              <w:left w:val="single" w:color="5B9BD4" w:sz="6" w:space="0"/>
              <w:bottom w:val="single" w:color="5B9BD4" w:sz="4" w:space="0"/>
              <w:right w:val="single" w:color="5B9BD4" w:sz="6" w:space="0"/>
            </w:tcBorders>
          </w:tcPr>
          <w:p>
            <w:pPr>
              <w:spacing w:after="160" w:line="259" w:lineRule="auto"/>
              <w:ind w:left="0" w:firstLine="0"/>
            </w:pPr>
          </w:p>
        </w:tc>
      </w:tr>
    </w:tbl>
    <w:p/>
    <w:sectPr>
      <w:pgSz w:w="11910" w:h="16840"/>
      <w:pgMar w:top="851" w:right="1089" w:bottom="1809" w:left="1164"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9" w:lineRule="auto"/>
      </w:pPr>
      <w:r>
        <w:separator/>
      </w:r>
    </w:p>
  </w:footnote>
  <w:footnote w:type="continuationSeparator" w:id="1">
    <w:p>
      <w:pPr>
        <w:spacing w:before="0" w:after="0" w:line="24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F12F6F"/>
    <w:multiLevelType w:val="multilevel"/>
    <w:tmpl w:val="08F12F6F"/>
    <w:lvl w:ilvl="0" w:tentative="0">
      <w:start w:val="1"/>
      <w:numFmt w:val="bullet"/>
      <w:lvlText w:val=""/>
      <w:lvlJc w:val="left"/>
      <w:pPr>
        <w:ind w:left="1085"/>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1797"/>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532"/>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3252"/>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972"/>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692"/>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412"/>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6132"/>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852"/>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1C26A6"/>
    <w:rsid w:val="001C26A6"/>
    <w:rsid w:val="002E5F3D"/>
    <w:rsid w:val="00320D1A"/>
    <w:rsid w:val="003A2F72"/>
    <w:rsid w:val="0042796A"/>
    <w:rsid w:val="0084212C"/>
    <w:rsid w:val="00946D64"/>
    <w:rsid w:val="00A32EC6"/>
    <w:rsid w:val="00B3334C"/>
    <w:rsid w:val="00C51E3B"/>
    <w:rsid w:val="00CA18A3"/>
    <w:rsid w:val="00CE1ACE"/>
    <w:rsid w:val="00CF63AE"/>
    <w:rsid w:val="25E07A9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83" w:line="249" w:lineRule="auto"/>
      <w:ind w:left="267" w:hanging="10"/>
    </w:pPr>
    <w:rPr>
      <w:rFonts w:ascii="Times New Roman" w:hAnsi="Times New Roman" w:eastAsia="Times New Roman" w:cs="Times New Roman"/>
      <w:color w:val="000000"/>
      <w:sz w:val="24"/>
      <w:szCs w:val="22"/>
      <w:lang w:val="en-IN" w:eastAsia="en-IN" w:bidi="ar-SA"/>
    </w:rPr>
  </w:style>
  <w:style w:type="paragraph" w:styleId="2">
    <w:name w:val="heading 1"/>
    <w:next w:val="1"/>
    <w:link w:val="8"/>
    <w:autoRedefine/>
    <w:qFormat/>
    <w:uiPriority w:val="9"/>
    <w:pPr>
      <w:keepNext/>
      <w:keepLines/>
      <w:spacing w:after="1225" w:line="259" w:lineRule="auto"/>
      <w:ind w:left="2"/>
      <w:jc w:val="center"/>
      <w:outlineLvl w:val="0"/>
    </w:pPr>
    <w:rPr>
      <w:rFonts w:ascii="Times New Roman" w:hAnsi="Times New Roman" w:eastAsia="Times New Roman" w:cs="Times New Roman"/>
      <w:b/>
      <w:color w:val="000000"/>
      <w:sz w:val="35"/>
      <w:szCs w:val="22"/>
      <w:u w:val="single" w:color="000000"/>
      <w:lang w:val="en-IN" w:eastAsia="en-IN" w:bidi="ar-SA"/>
    </w:rPr>
  </w:style>
  <w:style w:type="paragraph" w:styleId="3">
    <w:name w:val="heading 2"/>
    <w:next w:val="1"/>
    <w:link w:val="7"/>
    <w:unhideWhenUsed/>
    <w:qFormat/>
    <w:uiPriority w:val="9"/>
    <w:pPr>
      <w:keepNext/>
      <w:keepLines/>
      <w:spacing w:after="242" w:line="259" w:lineRule="auto"/>
      <w:ind w:left="10" w:hanging="10"/>
      <w:outlineLvl w:val="1"/>
    </w:pPr>
    <w:rPr>
      <w:rFonts w:ascii="Arial" w:hAnsi="Arial" w:eastAsia="Arial" w:cs="Arial"/>
      <w:b/>
      <w:color w:val="2D74B5"/>
      <w:sz w:val="31"/>
      <w:szCs w:val="22"/>
      <w:lang w:val="en-IN" w:eastAsia="en-IN" w:bidi="ar-SA"/>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Normal (Web)"/>
    <w:basedOn w:val="1"/>
    <w:autoRedefine/>
    <w:semiHidden/>
    <w:unhideWhenUsed/>
    <w:qFormat/>
    <w:uiPriority w:val="99"/>
    <w:pPr>
      <w:spacing w:before="100" w:beforeAutospacing="1" w:after="100" w:afterAutospacing="1" w:line="240" w:lineRule="auto"/>
      <w:ind w:left="0" w:firstLine="0"/>
    </w:pPr>
    <w:rPr>
      <w:color w:val="auto"/>
      <w:szCs w:val="24"/>
      <w:lang w:val="en-US" w:eastAsia="en-US"/>
    </w:rPr>
  </w:style>
  <w:style w:type="character" w:customStyle="1" w:styleId="7">
    <w:name w:val="Heading 2 Char"/>
    <w:link w:val="3"/>
    <w:uiPriority w:val="0"/>
    <w:rPr>
      <w:rFonts w:ascii="Arial" w:hAnsi="Arial" w:eastAsia="Arial" w:cs="Arial"/>
      <w:b/>
      <w:color w:val="2D74B5"/>
      <w:sz w:val="31"/>
    </w:rPr>
  </w:style>
  <w:style w:type="character" w:customStyle="1" w:styleId="8">
    <w:name w:val="Heading 1 Char"/>
    <w:link w:val="2"/>
    <w:autoRedefine/>
    <w:qFormat/>
    <w:uiPriority w:val="0"/>
    <w:rPr>
      <w:rFonts w:ascii="Times New Roman" w:hAnsi="Times New Roman" w:eastAsia="Times New Roman" w:cs="Times New Roman"/>
      <w:b/>
      <w:color w:val="000000"/>
      <w:sz w:val="35"/>
      <w:u w:val="single" w:color="000000"/>
    </w:rPr>
  </w:style>
  <w:style w:type="table" w:customStyle="1" w:styleId="9">
    <w:name w:val="TableGrid"/>
    <w:autoRedefine/>
    <w:qFormat/>
    <w:uiPriority w:val="0"/>
    <w:pPr>
      <w:spacing w:after="0" w:line="240" w:lineRule="auto"/>
    </w:pPr>
    <w:tblPr>
      <w:tblCellMar>
        <w:top w:w="0" w:type="dxa"/>
        <w:left w:w="0" w:type="dxa"/>
        <w:bottom w:w="0" w:type="dxa"/>
        <w:right w:w="0" w:type="dxa"/>
      </w:tblCellMar>
    </w:tbl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Grizli777</Company>
  <Pages>2</Pages>
  <Words>326</Words>
  <Characters>1859</Characters>
  <Lines>15</Lines>
  <Paragraphs>4</Paragraphs>
  <TotalTime>3</TotalTime>
  <ScaleCrop>false</ScaleCrop>
  <LinksUpToDate>false</LinksUpToDate>
  <CharactersWithSpaces>2181</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2024-02-09T16:19:00Z</dcterms:created>
  <dc:creator>ANJALI</dc:creator>
  <cp:lastModifiedBy>Nemesis</cp:lastModifiedBy>
  <dcterms:modified xsi:type="dcterms:W3CDTF">2024-04-30T05:40:27Z</dcterms:modified>
  <dc:title>Project guidelines Jan 2020</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F6CDD6656654441EA9769F3174F44A9C_12</vt:lpwstr>
  </property>
</Properties>
</file>