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Valve BV-999 Test Report - ASSET: VALVE BV-999</w:t>
      </w:r>
    </w:p>
    <w:p>
      <w:r>
        <w:t>Date: September 05, 2026</w:t>
      </w:r>
    </w:p>
    <w:p>
      <w:r>
        <w:t>Author: Sovereign AI</w:t>
      </w:r>
    </w:p>
    <w:p/>
    <w:p>
      <w:pPr>
        <w:pStyle w:val="Heading2"/>
      </w:pPr>
      <w:r>
        <w:t>Executive Summary</w:t>
      </w:r>
    </w:p>
    <w:p>
      <w:r>
        <w:t>Generated based on uploaded valve telemetry and vision assessment. Key findings include wall thickness and actuator torque failures below regulatory standards.</w:t>
      </w:r>
    </w:p>
    <w:p>
      <w:pPr>
        <w:pStyle w:val="Heading2"/>
      </w:pPr>
      <w:r>
        <w:t>1. Technical Inspection Findings</w:t>
      </w:r>
    </w:p>
    <w:p>
      <w:pPr>
        <w:pStyle w:val="ListBullet"/>
      </w:pPr>
      <w:r>
        <w:t>Wall Thickness: 92.4% (FAIL - min 95.0%)</w:t>
      </w:r>
    </w:p>
    <w:p>
      <w:pPr>
        <w:pStyle w:val="ListBullet"/>
      </w:pPr>
      <w:r>
        <w:t>Actuator Torque: 62.0 N.m (FAIL - max 55.0 N.m)</w:t>
      </w:r>
    </w:p>
    <w:p>
      <w:pPr>
        <w:pStyle w:val="ListBullet"/>
      </w:pPr>
      <w:r>
        <w:t>Hydrostatic Seal Leakage: 5 drops/min (NOT COMPLIANCE)</w:t>
      </w:r>
    </w:p>
    <w:p>
      <w:pPr>
        <w:pStyle w:val="Heading2"/>
      </w:pPr>
      <w:r>
        <w:t>2. Standards &amp; Operational Grounding</w:t>
      </w:r>
    </w:p>
    <w:p>
      <w:r>
        <w:t>Documented findings evaluated against operating standards. Summary: Generated based on uploaded valve telemetry and vision assessment. Key findings include wall thickness and actuator torque failures below regulatory standards.</w:t>
      </w:r>
    </w:p>
    <w:p>
      <w:pPr>
        <w:pStyle w:val="Heading2"/>
      </w:pPr>
      <w:r>
        <w:t>3. Risk Assessment &amp; Disposition</w:t>
      </w:r>
    </w:p>
    <w:p>
      <w:r>
        <w:t>Operational evaluation: Actionable Next Steps: Replace wall material to meet 95.0% standard; adjust actuator torque to ≤55.0 N.m. Overall Rating: Critical due to 2 failures.</w:t>
      </w:r>
    </w:p>
    <w:p>
      <w:pPr>
        <w:pStyle w:val="Heading2"/>
      </w:pPr>
      <w:r>
        <w:t>Conclusion</w:t>
      </w:r>
    </w:p>
    <w:p>
      <w:r>
        <w:t>Evaluation concluded. Recommendation: Actionable Next Steps: Replace wall material to meet 95.0% standard; adjust actuator torque to ≤55.0 N.m. Overall Rating: Critical due to 2 failures.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