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 The Impact of Artificial Intelligence on Workplace Productivity</w:t>
      </w:r>
    </w:p>
    <w:p>
      <w:r>
        <w:rPr>
          <w:b/>
        </w:rPr>
        <w:t>Date: October 7, 2026</w:t>
      </w:r>
    </w:p>
    <w:p>
      <w:r>
        <w:rPr>
          <w:b/>
        </w:rPr>
        <w:t>Prepared by: Gemini</w:t>
      </w:r>
    </w:p>
    <w:p>
      <w:pPr>
        <w:pStyle w:val="Heading1"/>
      </w:pPr>
      <w:r>
        <w:t>Executive Summary</w:t>
      </w:r>
    </w:p>
    <w:p>
      <w:r>
        <w:t>Artificial Intelligence (AI) is rapidly transforming modern work environments. This report outlines how AI tools are enhancing workplace productivity by automating routine tasks, improving data analysis, and streamlining communication, while also noting potential challenges such as implementation costs and training needs.</w:t>
      </w:r>
    </w:p>
    <w:p>
      <w:pPr>
        <w:pStyle w:val="Heading1"/>
      </w:pPr>
      <w:r>
        <w:t>1. Introduction</w:t>
      </w:r>
    </w:p>
    <w:p>
      <w:r>
        <w:t>In recent years, the integration of AI in the workplace has shifted from a theoretical concept to a practical necessity. Organizations across various sectors are leveraging AI-driven applications to optimize workflows, reduce human error, and allow employees to focus on high-value, strategic initiatives.</w:t>
      </w:r>
    </w:p>
    <w:p>
      <w:pPr>
        <w:pStyle w:val="Heading1"/>
      </w:pPr>
      <w:r>
        <w:t>2. Key Benefits</w:t>
      </w:r>
    </w:p>
    <w:p>
      <w:r>
        <w:t>The adoption of AI technologies offers several measurable advantages:</w:t>
      </w:r>
    </w:p>
    <w:p>
      <w:pPr>
        <w:pStyle w:val="ListBullet"/>
      </w:pPr>
      <w:r>
        <w:rPr>
          <w:b/>
        </w:rPr>
        <w:t xml:space="preserve">Task Automation: </w:t>
      </w:r>
      <w:r>
        <w:t>Routine and repetitive administrative tasks, such as data entry and scheduling, are handled instantly, freeing up significant employee time.</w:t>
      </w:r>
    </w:p>
    <w:p>
      <w:pPr>
        <w:pStyle w:val="ListBullet"/>
      </w:pPr>
      <w:r>
        <w:rPr>
          <w:b/>
        </w:rPr>
        <w:t xml:space="preserve">Enhanced Decision-Making: </w:t>
      </w:r>
      <w:r>
        <w:t>AI algorithms can process massive datasets quickly, providing actionable insights and predictive analytics that inform better business strategies.</w:t>
      </w:r>
    </w:p>
    <w:p>
      <w:pPr>
        <w:pStyle w:val="ListBullet"/>
      </w:pPr>
      <w:r>
        <w:rPr>
          <w:b/>
        </w:rPr>
        <w:t xml:space="preserve">Improved Communication: </w:t>
      </w:r>
      <w:r>
        <w:t>AI-powered chatbots and drafting tools streamline internal and external communications, ensuring faster response times.</w:t>
      </w:r>
    </w:p>
    <w:p>
      <w:pPr>
        <w:pStyle w:val="Heading1"/>
      </w:pPr>
      <w:r>
        <w:t>3. Potential Challenges</w:t>
      </w:r>
    </w:p>
    <w:p>
      <w:r>
        <w:t>Despite the benefits, integrating AI is not without its hurdles:</w:t>
      </w:r>
    </w:p>
    <w:p>
      <w:pPr>
        <w:pStyle w:val="ListBullet"/>
      </w:pPr>
      <w:r>
        <w:rPr>
          <w:b/>
        </w:rPr>
        <w:t xml:space="preserve">Initial Costs: </w:t>
      </w:r>
      <w:r>
        <w:t>The upfront investment for enterprise-grade AI software and infrastructure can be substantial.</w:t>
      </w:r>
    </w:p>
    <w:p>
      <w:pPr>
        <w:pStyle w:val="ListBullet"/>
      </w:pPr>
      <w:r>
        <w:rPr>
          <w:b/>
        </w:rPr>
        <w:t xml:space="preserve">Skill Gaps: </w:t>
      </w:r>
      <w:r>
        <w:t>Employees require training to effectively use and collaborate with new AI tools, which can cause temporary dips in productivity during the transition.</w:t>
      </w:r>
    </w:p>
    <w:p>
      <w:pPr>
        <w:pStyle w:val="ListBullet"/>
      </w:pPr>
      <w:r>
        <w:rPr>
          <w:b/>
        </w:rPr>
        <w:t xml:space="preserve">Data Security: </w:t>
      </w:r>
      <w:r>
        <w:t>Handling sensitive company information through third-party AI models requires strict compliance and robust security protocols to prevent data leaks.</w:t>
      </w:r>
    </w:p>
    <w:p>
      <w:pPr>
        <w:pStyle w:val="Heading1"/>
      </w:pPr>
      <w:r>
        <w:t>4. Conclusion</w:t>
      </w:r>
    </w:p>
    <w:p>
      <w:r>
        <w:t>AI is a powerful catalyst for workplace productivity, offering tools that significantly enhance efficiency and overall output. To maximize these benefits, organizations must proactively manage the associated challenges through strategic employee training and strict security measures.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