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C59684" w:rsidP="2FC59684" w:rsidRDefault="2FC59684" w14:paraId="093351EB" w14:textId="256E1340">
      <w:pPr>
        <w:pStyle w:val="Normal"/>
      </w:pPr>
      <w:proofErr w:type="spellStart"/>
      <w:r w:rsidRPr="2FC59684" w:rsidR="2FC59684">
        <w:rPr>
          <w:rFonts w:ascii="Arial" w:hAnsi="Arial" w:eastAsia="Arial" w:cs="Arial"/>
          <w:noProof w:val="0"/>
          <w:sz w:val="24"/>
          <w:szCs w:val="24"/>
          <w:lang w:val="en-US"/>
        </w:rPr>
        <w:t>Shreeram</w:t>
      </w:r>
      <w:proofErr w:type="spellEnd"/>
      <w:r w:rsidRPr="2FC59684" w:rsidR="2FC59684">
        <w:rPr>
          <w:rFonts w:ascii="Arial" w:hAnsi="Arial" w:eastAsia="Arial" w:cs="Arial"/>
          <w:noProof w:val="0"/>
          <w:sz w:val="24"/>
          <w:szCs w:val="24"/>
          <w:lang w:val="en-US"/>
        </w:rPr>
        <w:t xml:space="preserve"> Complex with its 20 residential apartments is an eye marvel. With top notch specifications and an elegant layout of the houses, it showcases what our company can achieve. The alluring beauty has provided happiness and satisfaction with its impeccable quality and meticulously designed houses. With an idyllic setting, day to day needs can be easily accessed.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792fcbb-583e-441d-84cd-08f71b85499f}"/>
  <w:rsids>
    <w:rsidRoot w:val="2FC59684"/>
    <w:rsid w:val="2FC596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2017-06-30T12:48:11.1511335Z</dcterms:created>
  <dcterms:modified xsi:type="dcterms:W3CDTF">2017-07-01T09:07:54.6773099Z</dcterms:modified>
  <dc:creator>Sunitha Selvan</dc:creator>
  <lastModifiedBy>Sunitha Selvan</lastModifiedBy>
</coreProperties>
</file>