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F8319D" w:rsidRDefault="45F8319D" w14:paraId="3B0385CF" w14:textId="44E2C053">
      <w:r w:rsidRPr="45F8319D" w:rsidR="45F831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F8319D" w:rsidRDefault="45F8319D" w14:paraId="50459B1E" w14:textId="67897458">
      <w:proofErr w:type="spellStart"/>
      <w:r w:rsidRPr="45F8319D" w:rsidR="45F8319D">
        <w:rPr>
          <w:rFonts w:ascii="Arial" w:hAnsi="Arial" w:eastAsia="Arial" w:cs="Arial"/>
          <w:noProof w:val="0"/>
          <w:sz w:val="22"/>
          <w:szCs w:val="22"/>
          <w:lang w:val="en-US"/>
        </w:rPr>
        <w:t>Vrundavan</w:t>
      </w:r>
      <w:proofErr w:type="spellEnd"/>
      <w:r w:rsidRPr="45F8319D" w:rsidR="45F8319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Residency is the first housing complex to be completed by Raj Housing in March 2010. The building is a reflection of the core values followed by our engineers and architects to adhere together excellence and convenience . Our team transformed the sketches and models to a real, life size building with their professionalism and long hours of sedulous work. The building bears testimony to the proficient architectural and design skills along with our uncompromised work ethics.</w:t>
      </w:r>
    </w:p>
    <w:p w:rsidR="45F8319D" w:rsidRDefault="45F8319D" w14:noSpellErr="1" w14:paraId="50E766CD" w14:textId="5982FF7C">
      <w:r>
        <w:br/>
      </w:r>
    </w:p>
    <w:p w:rsidR="45F8319D" w:rsidP="45F8319D" w:rsidRDefault="45F8319D" w14:paraId="24B07C9F" w14:textId="366BCBF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9882bea-8955-4c06-b41a-49d303553cdd}"/>
  <w:rsids>
    <w:rsidRoot w:val="45F8319D"/>
    <w:rsid w:val="45F831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2017-06-30T12:30:14.8132592Z</dcterms:created>
  <dcterms:modified xsi:type="dcterms:W3CDTF">2017-06-30T12:44:03.4554459Z</dcterms:modified>
  <dc:creator>Sunitha Selvan</dc:creator>
  <lastModifiedBy>Sunitha Selvan</lastModifiedBy>
</coreProperties>
</file>