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93F8E" w14:textId="69332B11" w:rsidR="00694525" w:rsidRDefault="00D65C0B" w:rsidP="00465418">
      <w:pPr>
        <w:spacing w:after="120"/>
        <w:jc w:val="both"/>
        <w:rPr>
          <w:b/>
          <w:bCs/>
          <w:sz w:val="28"/>
          <w:szCs w:val="28"/>
        </w:rPr>
      </w:pPr>
      <w:r w:rsidRPr="00D65C0B">
        <w:rPr>
          <w:b/>
          <w:bCs/>
          <w:sz w:val="28"/>
          <w:szCs w:val="28"/>
        </w:rPr>
        <w:t>Int</w:t>
      </w:r>
      <w:r>
        <w:rPr>
          <w:b/>
          <w:bCs/>
          <w:sz w:val="28"/>
          <w:szCs w:val="28"/>
        </w:rPr>
        <w:t>r</w:t>
      </w:r>
      <w:r w:rsidRPr="00D65C0B">
        <w:rPr>
          <w:b/>
          <w:bCs/>
          <w:sz w:val="28"/>
          <w:szCs w:val="28"/>
        </w:rPr>
        <w:t>oduction</w:t>
      </w:r>
    </w:p>
    <w:p w14:paraId="0390E879" w14:textId="764D9226" w:rsidR="00D65C0B" w:rsidRDefault="00D65C0B" w:rsidP="00D65C0B">
      <w:pPr>
        <w:jc w:val="both"/>
      </w:pPr>
      <w:r>
        <w:t>The company has established, documented and implemented a quality</w:t>
      </w:r>
      <w:r w:rsidR="00903D73">
        <w:t>, occupational health and safety</w:t>
      </w:r>
      <w:r w:rsidR="00717109">
        <w:t xml:space="preserve"> and environmental</w:t>
      </w:r>
      <w:r>
        <w:t xml:space="preserve"> management system</w:t>
      </w:r>
      <w:r w:rsidR="00717109">
        <w:t>s</w:t>
      </w:r>
      <w:r>
        <w:t xml:space="preserve"> for all its sites, which is maintained in order to continually improve its effectiveness in accordance with the legislation, international standards and best industry practice. The processes that contribute to meeting the requirements of the standards have been determined.</w:t>
      </w:r>
    </w:p>
    <w:p w14:paraId="6C9290E8" w14:textId="77777777" w:rsidR="00D65C0B" w:rsidRDefault="00D65C0B" w:rsidP="00465418">
      <w:pPr>
        <w:spacing w:before="240" w:after="120"/>
        <w:jc w:val="both"/>
        <w:rPr>
          <w:b/>
          <w:bCs/>
          <w:sz w:val="28"/>
          <w:szCs w:val="28"/>
        </w:rPr>
      </w:pPr>
      <w:r>
        <w:rPr>
          <w:b/>
          <w:bCs/>
          <w:sz w:val="28"/>
          <w:szCs w:val="28"/>
        </w:rPr>
        <w:t>Scope Statement</w:t>
      </w:r>
    </w:p>
    <w:p w14:paraId="5C28DED4" w14:textId="6F913918" w:rsidR="00D65C0B" w:rsidRDefault="00D65C0B" w:rsidP="00D65C0B">
      <w:pPr>
        <w:jc w:val="both"/>
        <w:rPr>
          <w:rFonts w:ascii="Arial" w:hAnsi="Arial" w:cs="Arial"/>
          <w:color w:val="000000"/>
          <w:sz w:val="20"/>
          <w:szCs w:val="20"/>
        </w:rPr>
      </w:pPr>
      <w:r w:rsidRPr="00D65C0B">
        <w:t xml:space="preserve">The </w:t>
      </w:r>
      <w:r>
        <w:t>scope of the Quality</w:t>
      </w:r>
      <w:r w:rsidR="000168C9">
        <w:t xml:space="preserve">, Health and Safety </w:t>
      </w:r>
      <w:r w:rsidR="00717109">
        <w:t xml:space="preserve">and Environmental </w:t>
      </w:r>
      <w:r>
        <w:t>Management System</w:t>
      </w:r>
      <w:r w:rsidR="00717109">
        <w:t>s</w:t>
      </w:r>
      <w:r>
        <w:t xml:space="preserve"> </w:t>
      </w:r>
      <w:r w:rsidR="00AC73F1">
        <w:t>cover the</w:t>
      </w:r>
      <w:r>
        <w:t xml:space="preserve"> </w:t>
      </w:r>
      <w:r w:rsidRPr="00287EC4">
        <w:rPr>
          <w:rFonts w:ascii="Arial" w:hAnsi="Arial" w:cs="Arial"/>
          <w:color w:val="000000"/>
          <w:sz w:val="20"/>
          <w:szCs w:val="20"/>
        </w:rPr>
        <w:t>servicing</w:t>
      </w:r>
      <w:r w:rsidR="00BE4A2D">
        <w:rPr>
          <w:rFonts w:ascii="Arial" w:hAnsi="Arial" w:cs="Arial"/>
          <w:color w:val="000000"/>
          <w:sz w:val="20"/>
          <w:szCs w:val="20"/>
        </w:rPr>
        <w:t xml:space="preserve"> of</w:t>
      </w:r>
      <w:r w:rsidRPr="00287EC4">
        <w:rPr>
          <w:rFonts w:ascii="Arial" w:hAnsi="Arial" w:cs="Arial"/>
          <w:color w:val="000000"/>
          <w:sz w:val="20"/>
          <w:szCs w:val="20"/>
        </w:rPr>
        <w:t xml:space="preserve"> electronics products which include Depot Repair, RMA Management, Fulfillment, Reverse Logistics, Product testing and Screening, Refurbishment, Customisation, Asset Recovery, Upgrade, Spare Parts, Warranty Management and Special Projects.</w:t>
      </w:r>
    </w:p>
    <w:p w14:paraId="6CF9F22B" w14:textId="77777777" w:rsidR="00B1215E" w:rsidRPr="00946014" w:rsidRDefault="00B1215E" w:rsidP="00465418">
      <w:pPr>
        <w:spacing w:before="240" w:after="120"/>
        <w:rPr>
          <w:rFonts w:ascii="Arial" w:hAnsi="Arial" w:cs="Arial"/>
          <w:b/>
          <w:sz w:val="24"/>
          <w:szCs w:val="24"/>
        </w:rPr>
      </w:pPr>
      <w:r w:rsidRPr="00946014">
        <w:rPr>
          <w:rFonts w:ascii="Arial" w:hAnsi="Arial" w:cs="Arial"/>
          <w:b/>
          <w:sz w:val="24"/>
          <w:szCs w:val="24"/>
        </w:rPr>
        <w:t>Physical Boundaries</w:t>
      </w:r>
    </w:p>
    <w:p w14:paraId="4BCC40C6" w14:textId="1EA1FA59" w:rsidR="00B1215E" w:rsidRPr="008D35A7" w:rsidRDefault="00B1215E" w:rsidP="00B1215E">
      <w:pPr>
        <w:pStyle w:val="ListParagraph"/>
        <w:numPr>
          <w:ilvl w:val="1"/>
          <w:numId w:val="3"/>
        </w:numPr>
        <w:spacing w:line="276" w:lineRule="auto"/>
        <w:rPr>
          <w:rFonts w:ascii="Arial" w:hAnsi="Arial" w:cs="Arial"/>
          <w:sz w:val="20"/>
          <w:szCs w:val="20"/>
        </w:rPr>
      </w:pPr>
      <w:r w:rsidRPr="008D35A7">
        <w:rPr>
          <w:rFonts w:ascii="Arial" w:hAnsi="Arial" w:cs="Arial"/>
          <w:sz w:val="20"/>
          <w:szCs w:val="20"/>
        </w:rPr>
        <w:t>QSL’s main facilit</w:t>
      </w:r>
      <w:r w:rsidR="00BD0645">
        <w:rPr>
          <w:rFonts w:ascii="Arial" w:hAnsi="Arial" w:cs="Arial"/>
          <w:sz w:val="20"/>
          <w:szCs w:val="20"/>
        </w:rPr>
        <w:t xml:space="preserve">y </w:t>
      </w:r>
      <w:r w:rsidRPr="008D35A7">
        <w:rPr>
          <w:rFonts w:ascii="Arial" w:hAnsi="Arial" w:cs="Arial"/>
          <w:sz w:val="20"/>
          <w:szCs w:val="20"/>
        </w:rPr>
        <w:t>(U11) - Silverwater</w:t>
      </w:r>
    </w:p>
    <w:p w14:paraId="75DDCE28" w14:textId="7D42FAC7" w:rsidR="00B1215E" w:rsidRPr="008D35A7" w:rsidRDefault="00B1215E" w:rsidP="00B1215E">
      <w:pPr>
        <w:pStyle w:val="ListParagraph"/>
        <w:numPr>
          <w:ilvl w:val="1"/>
          <w:numId w:val="3"/>
        </w:numPr>
        <w:spacing w:line="276" w:lineRule="auto"/>
        <w:rPr>
          <w:rFonts w:ascii="Arial" w:hAnsi="Arial" w:cs="Arial"/>
          <w:sz w:val="20"/>
          <w:szCs w:val="20"/>
        </w:rPr>
      </w:pPr>
      <w:r w:rsidRPr="008D35A7">
        <w:rPr>
          <w:rFonts w:ascii="Arial" w:hAnsi="Arial" w:cs="Arial"/>
          <w:sz w:val="20"/>
          <w:szCs w:val="20"/>
        </w:rPr>
        <w:t xml:space="preserve">QSL-CFS/ARB </w:t>
      </w:r>
      <w:r>
        <w:rPr>
          <w:rFonts w:ascii="Arial" w:hAnsi="Arial" w:cs="Arial"/>
          <w:sz w:val="20"/>
          <w:szCs w:val="20"/>
        </w:rPr>
        <w:t>Operations</w:t>
      </w:r>
      <w:r w:rsidR="009D470A">
        <w:rPr>
          <w:rFonts w:ascii="Arial" w:hAnsi="Arial" w:cs="Arial"/>
          <w:sz w:val="20"/>
          <w:szCs w:val="20"/>
        </w:rPr>
        <w:t xml:space="preserve"> </w:t>
      </w:r>
      <w:r w:rsidRPr="008D35A7">
        <w:rPr>
          <w:rFonts w:ascii="Arial" w:hAnsi="Arial" w:cs="Arial"/>
          <w:sz w:val="20"/>
          <w:szCs w:val="20"/>
        </w:rPr>
        <w:t>- Len Waters Estate</w:t>
      </w:r>
      <w:r>
        <w:rPr>
          <w:rFonts w:ascii="Arial" w:hAnsi="Arial" w:cs="Arial"/>
          <w:sz w:val="20"/>
          <w:szCs w:val="20"/>
        </w:rPr>
        <w:t>, Hoxton Park</w:t>
      </w:r>
    </w:p>
    <w:p w14:paraId="41C09974" w14:textId="6B662D2B" w:rsidR="00B1215E" w:rsidRDefault="00B1215E" w:rsidP="00B1215E">
      <w:pPr>
        <w:pStyle w:val="ListParagraph"/>
        <w:numPr>
          <w:ilvl w:val="1"/>
          <w:numId w:val="3"/>
        </w:numPr>
        <w:spacing w:line="276" w:lineRule="auto"/>
        <w:rPr>
          <w:rFonts w:ascii="Arial" w:hAnsi="Arial" w:cs="Arial"/>
          <w:sz w:val="20"/>
          <w:szCs w:val="20"/>
        </w:rPr>
      </w:pPr>
      <w:r w:rsidRPr="008D35A7">
        <w:rPr>
          <w:rFonts w:ascii="Arial" w:hAnsi="Arial" w:cs="Arial"/>
          <w:sz w:val="20"/>
          <w:szCs w:val="20"/>
        </w:rPr>
        <w:t xml:space="preserve">QSL (NZ) – </w:t>
      </w:r>
      <w:r>
        <w:rPr>
          <w:rFonts w:ascii="Arial" w:hAnsi="Arial" w:cs="Arial"/>
          <w:sz w:val="20"/>
          <w:szCs w:val="20"/>
        </w:rPr>
        <w:t xml:space="preserve">Auckland, </w:t>
      </w:r>
      <w:r w:rsidRPr="008D35A7">
        <w:rPr>
          <w:rFonts w:ascii="Arial" w:hAnsi="Arial" w:cs="Arial"/>
          <w:sz w:val="20"/>
          <w:szCs w:val="20"/>
        </w:rPr>
        <w:t>New Zealand</w:t>
      </w:r>
      <w:r w:rsidR="00B21F8B">
        <w:rPr>
          <w:rFonts w:ascii="Arial" w:hAnsi="Arial" w:cs="Arial"/>
          <w:sz w:val="20"/>
          <w:szCs w:val="20"/>
        </w:rPr>
        <w:t xml:space="preserve"> (</w:t>
      </w:r>
      <w:r w:rsidR="00B21F8B" w:rsidRPr="00B21F8B">
        <w:rPr>
          <w:rFonts w:ascii="Arial" w:hAnsi="Arial" w:cs="Arial"/>
          <w:color w:val="BF8F00" w:themeColor="accent4" w:themeShade="BF"/>
          <w:sz w:val="20"/>
          <w:szCs w:val="20"/>
        </w:rPr>
        <w:t>not included for OHSMS certification</w:t>
      </w:r>
      <w:r w:rsidR="00B21F8B" w:rsidRPr="00B21F8B">
        <w:rPr>
          <w:rFonts w:ascii="Arial" w:hAnsi="Arial" w:cs="Arial"/>
          <w:sz w:val="20"/>
          <w:szCs w:val="20"/>
        </w:rPr>
        <w:t>)</w:t>
      </w:r>
    </w:p>
    <w:p w14:paraId="14CBD6E7" w14:textId="77777777" w:rsidR="00B1215E" w:rsidRDefault="00B1215E" w:rsidP="00B1215E">
      <w:pPr>
        <w:spacing w:after="0"/>
        <w:ind w:left="720"/>
        <w:rPr>
          <w:rFonts w:ascii="Arial" w:hAnsi="Arial" w:cs="Arial"/>
          <w:b/>
          <w:sz w:val="24"/>
          <w:szCs w:val="24"/>
        </w:rPr>
      </w:pPr>
    </w:p>
    <w:p w14:paraId="6B0014A3" w14:textId="00CA4EEC" w:rsidR="00B1215E" w:rsidRDefault="00B1215E" w:rsidP="00B1215E">
      <w:pPr>
        <w:spacing w:after="0"/>
        <w:rPr>
          <w:rFonts w:ascii="Arial" w:hAnsi="Arial" w:cs="Arial"/>
          <w:b/>
          <w:sz w:val="20"/>
          <w:szCs w:val="20"/>
        </w:rPr>
      </w:pPr>
      <w:r w:rsidRPr="00946014">
        <w:rPr>
          <w:rFonts w:ascii="Arial" w:hAnsi="Arial" w:cs="Arial"/>
          <w:b/>
          <w:sz w:val="24"/>
          <w:szCs w:val="24"/>
        </w:rPr>
        <w:t>Staff in Scope</w:t>
      </w:r>
      <w:r>
        <w:rPr>
          <w:rFonts w:ascii="Arial" w:hAnsi="Arial" w:cs="Arial"/>
          <w:b/>
          <w:sz w:val="20"/>
          <w:szCs w:val="20"/>
        </w:rPr>
        <w:tab/>
        <w:t xml:space="preserve">      All QSL Staff</w:t>
      </w:r>
      <w:r w:rsidR="00894FC8">
        <w:rPr>
          <w:rFonts w:ascii="Arial" w:hAnsi="Arial" w:cs="Arial"/>
          <w:b/>
          <w:sz w:val="20"/>
          <w:szCs w:val="20"/>
        </w:rPr>
        <w:t xml:space="preserve"> within the specified physical boundaries</w:t>
      </w:r>
    </w:p>
    <w:p w14:paraId="79082B2E" w14:textId="496D826A" w:rsidR="006A1531" w:rsidRDefault="006A1531" w:rsidP="00B1215E">
      <w:pPr>
        <w:spacing w:after="0"/>
        <w:rPr>
          <w:rFonts w:ascii="Arial" w:hAnsi="Arial" w:cs="Arial"/>
          <w:b/>
          <w:sz w:val="20"/>
          <w:szCs w:val="20"/>
        </w:rPr>
      </w:pPr>
    </w:p>
    <w:p w14:paraId="374D7BA9" w14:textId="5E0FED63" w:rsidR="006A1531" w:rsidRPr="00946014" w:rsidRDefault="00A34D94" w:rsidP="006A1531">
      <w:pPr>
        <w:pStyle w:val="Heading2"/>
        <w:shd w:val="clear" w:color="auto" w:fill="FFFFFF"/>
        <w:spacing w:before="0" w:beforeAutospacing="0" w:after="0" w:afterAutospacing="0" w:line="276" w:lineRule="auto"/>
        <w:jc w:val="both"/>
        <w:rPr>
          <w:rFonts w:ascii="Arial" w:hAnsi="Arial" w:cs="Arial"/>
          <w:sz w:val="24"/>
          <w:szCs w:val="24"/>
        </w:rPr>
      </w:pPr>
      <w:r>
        <w:rPr>
          <w:rFonts w:ascii="Arial" w:hAnsi="Arial" w:cs="Arial"/>
          <w:sz w:val="24"/>
          <w:szCs w:val="24"/>
        </w:rPr>
        <w:t>General</w:t>
      </w:r>
    </w:p>
    <w:p w14:paraId="56EE8DE9" w14:textId="382503DC" w:rsidR="00D65C0B" w:rsidRDefault="00D65C0B" w:rsidP="00465418">
      <w:pPr>
        <w:spacing w:before="120" w:after="120"/>
        <w:jc w:val="both"/>
      </w:pPr>
      <w:r>
        <w:t>The processes, activities, functions and operations related to the services and products including intermediate products sent on site are covered within the scope.</w:t>
      </w:r>
    </w:p>
    <w:p w14:paraId="3F8F2D8F" w14:textId="124EB6EA" w:rsidR="00D65C0B" w:rsidRDefault="00D65C0B" w:rsidP="00BB4848">
      <w:pPr>
        <w:spacing w:after="120"/>
        <w:jc w:val="both"/>
      </w:pPr>
      <w:r>
        <w:t>These requirements are aligned with the policies and objectives of the site</w:t>
      </w:r>
      <w:r w:rsidR="00717109">
        <w:t>s</w:t>
      </w:r>
      <w:r>
        <w:t xml:space="preserve"> and include those of the international standard</w:t>
      </w:r>
      <w:r w:rsidR="00717109">
        <w:t>s</w:t>
      </w:r>
      <w:r>
        <w:t xml:space="preserve"> ISO 9001:2015</w:t>
      </w:r>
      <w:r w:rsidR="00B32888">
        <w:t>,</w:t>
      </w:r>
      <w:r w:rsidR="00717109">
        <w:t xml:space="preserve"> ISO14001:2015</w:t>
      </w:r>
      <w:r w:rsidR="00B32888">
        <w:t xml:space="preserve"> and ISO45001:2018</w:t>
      </w:r>
      <w:r w:rsidR="00717109">
        <w:t>.</w:t>
      </w:r>
    </w:p>
    <w:p w14:paraId="5C1AD9EB" w14:textId="76775084" w:rsidR="009D470A" w:rsidRDefault="009D470A" w:rsidP="00BB4848">
      <w:pPr>
        <w:spacing w:before="120" w:after="120"/>
        <w:jc w:val="both"/>
      </w:pPr>
      <w:r>
        <w:t xml:space="preserve">The scope specified above are not limited to single sites. This is totally dependent on what contracts or projects are being serviced on </w:t>
      </w:r>
      <w:r w:rsidR="00A34D94">
        <w:t xml:space="preserve">each </w:t>
      </w:r>
      <w:r>
        <w:t xml:space="preserve">site. </w:t>
      </w:r>
      <w:r w:rsidR="00A34D94">
        <w:t xml:space="preserve">Currently, Silverwater facility is holding multiple contracts which may involve all processes in scope. While, CFS/ARB involves customisation, asset recovery, upgrades and/or special projects. </w:t>
      </w:r>
      <w:r w:rsidR="00BD0645">
        <w:t>On exceptional circumstances, contracts/projects on other sites may be relocated to other sites e.g. CFS/ARB operation can be moved at the main facility in Silverwater.</w:t>
      </w:r>
    </w:p>
    <w:p w14:paraId="1EE586D2" w14:textId="68568531" w:rsidR="00D65C0B" w:rsidRDefault="00D65C0B" w:rsidP="00BB4848">
      <w:pPr>
        <w:spacing w:after="120"/>
        <w:jc w:val="both"/>
      </w:pPr>
      <w:r>
        <w:t>Should the services be required to be conducted outside the QSL’s physical boundaries, any process or activities that may affect service or product conformity to the defined standards of the Quality</w:t>
      </w:r>
      <w:r w:rsidR="00B32888">
        <w:t>, Health and Safety</w:t>
      </w:r>
      <w:r>
        <w:t xml:space="preserve"> </w:t>
      </w:r>
      <w:r w:rsidR="00717109">
        <w:t xml:space="preserve">and Environmental </w:t>
      </w:r>
      <w:r>
        <w:t>Management System</w:t>
      </w:r>
      <w:r w:rsidR="00717109">
        <w:t>s</w:t>
      </w:r>
      <w:r>
        <w:t xml:space="preserve"> then the organisation will assume control over this process.</w:t>
      </w:r>
    </w:p>
    <w:p w14:paraId="6E430294" w14:textId="39B618D6" w:rsidR="00D65C0B" w:rsidRDefault="00D65C0B" w:rsidP="00D65C0B">
      <w:pPr>
        <w:jc w:val="both"/>
      </w:pPr>
      <w:r w:rsidRPr="00D65C0B">
        <w:t xml:space="preserve">The processes and their interaction are documented </w:t>
      </w:r>
      <w:r>
        <w:t>within its procedures.</w:t>
      </w:r>
    </w:p>
    <w:p w14:paraId="4C445180" w14:textId="182F06C4" w:rsidR="00D65C0B" w:rsidRDefault="00D65C0B" w:rsidP="00D65C0B">
      <w:pPr>
        <w:jc w:val="both"/>
      </w:pPr>
      <w:r>
        <w:t xml:space="preserve">The </w:t>
      </w:r>
      <w:r w:rsidR="009B34DF">
        <w:t xml:space="preserve">policies  and </w:t>
      </w:r>
      <w:r>
        <w:t>procedures</w:t>
      </w:r>
      <w:r w:rsidR="009B34DF">
        <w:t xml:space="preserve"> </w:t>
      </w:r>
      <w:r>
        <w:t>of the Management System</w:t>
      </w:r>
      <w:r w:rsidR="00717109">
        <w:t>s</w:t>
      </w:r>
      <w:r>
        <w:t xml:space="preserve"> are pre-fixed with DOC &amp; SOP</w:t>
      </w:r>
      <w:r w:rsidR="00717109">
        <w:t xml:space="preserve"> and some controlled records are prefixed with REC</w:t>
      </w:r>
      <w:r w:rsidR="00744CA7">
        <w:t>.</w:t>
      </w:r>
    </w:p>
    <w:p w14:paraId="0D439988" w14:textId="659C5F99" w:rsidR="00783096" w:rsidRDefault="00783096" w:rsidP="00783096">
      <w:pPr>
        <w:jc w:val="both"/>
      </w:pPr>
      <w:r>
        <w:lastRenderedPageBreak/>
        <w:t>Master list of documents relating to the quality</w:t>
      </w:r>
      <w:r w:rsidR="00A74FF6">
        <w:t>, health and safety</w:t>
      </w:r>
      <w:r>
        <w:t xml:space="preserve"> and environmental management systems are available in below </w:t>
      </w:r>
      <w:r w:rsidR="00A74FF6">
        <w:t>document</w:t>
      </w:r>
      <w:r>
        <w:t>:</w:t>
      </w:r>
    </w:p>
    <w:p w14:paraId="12EA8DEA" w14:textId="0E10481B" w:rsidR="006251E3" w:rsidRDefault="00DC3FAF" w:rsidP="00783096">
      <w:pPr>
        <w:ind w:firstLine="720"/>
        <w:jc w:val="both"/>
        <w:rPr>
          <w:rStyle w:val="Hyperlink"/>
        </w:rPr>
      </w:pPr>
      <w:hyperlink r:id="rId7" w:history="1">
        <w:r w:rsidRPr="00DC3FAF">
          <w:rPr>
            <w:rStyle w:val="Hyperlink"/>
          </w:rPr>
          <w:t>REC004 - Master List of Documents for QSL</w:t>
        </w:r>
      </w:hyperlink>
    </w:p>
    <w:p w14:paraId="13AEF0B0" w14:textId="39544F67" w:rsidR="008B1EC0" w:rsidRDefault="008B1EC0" w:rsidP="00783096">
      <w:pPr>
        <w:ind w:firstLine="720"/>
        <w:jc w:val="both"/>
        <w:rPr>
          <w:rStyle w:val="Hyperlink"/>
        </w:rPr>
      </w:pPr>
    </w:p>
    <w:p w14:paraId="35F2B331" w14:textId="05DE4ABD" w:rsidR="00B73AB3" w:rsidRDefault="006251E3" w:rsidP="006251E3">
      <w:pPr>
        <w:tabs>
          <w:tab w:val="left" w:pos="775"/>
        </w:tabs>
        <w:ind w:right="-330"/>
      </w:pPr>
      <w:r>
        <w:t>Signed:</w:t>
      </w:r>
    </w:p>
    <w:p w14:paraId="03249729" w14:textId="74F73996" w:rsidR="006251E3" w:rsidRDefault="00B73AB3" w:rsidP="006251E3">
      <w:pPr>
        <w:tabs>
          <w:tab w:val="left" w:pos="775"/>
        </w:tabs>
        <w:ind w:right="-330"/>
      </w:pPr>
      <w:r w:rsidRPr="00E21C72">
        <w:rPr>
          <w:rFonts w:ascii="Arial" w:hAnsi="Arial" w:cs="Arial"/>
          <w:noProof/>
          <w:sz w:val="26"/>
          <w:szCs w:val="26"/>
        </w:rPr>
        <mc:AlternateContent>
          <mc:Choice Requires="wps">
            <w:drawing>
              <wp:anchor distT="0" distB="0" distL="114300" distR="114300" simplePos="0" relativeHeight="251659264" behindDoc="0" locked="0" layoutInCell="1" allowOverlap="1" wp14:anchorId="66BAD367" wp14:editId="6BCE027B">
                <wp:simplePos x="0" y="0"/>
                <wp:positionH relativeFrom="margin">
                  <wp:posOffset>679400</wp:posOffset>
                </wp:positionH>
                <wp:positionV relativeFrom="paragraph">
                  <wp:posOffset>261163</wp:posOffset>
                </wp:positionV>
                <wp:extent cx="211015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10154"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5F62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5pt,20.55pt" to="219.6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" strokecolor="#d8d8d8 [2732]" strokeweight=".5pt">
                <v:stroke joinstyle="miter"/>
                <w10:wrap anchorx="margin"/>
              </v:line>
            </w:pict>
          </mc:Fallback>
        </mc:AlternateContent>
      </w:r>
      <w:r w:rsidR="006251E3">
        <w:tab/>
      </w:r>
      <w:r>
        <w:tab/>
      </w:r>
    </w:p>
    <w:p w14:paraId="2DC7A510" w14:textId="768C070B" w:rsidR="006251E3" w:rsidRPr="006F388F" w:rsidRDefault="006251E3" w:rsidP="006251E3">
      <w:pPr>
        <w:tabs>
          <w:tab w:val="left" w:pos="775"/>
        </w:tabs>
        <w:spacing w:after="0"/>
        <w:ind w:right="-330" w:firstLine="720"/>
        <w:rPr>
          <w:rFonts w:ascii="Arial" w:hAnsi="Arial" w:cs="Arial"/>
          <w:b/>
          <w:bCs/>
          <w:sz w:val="24"/>
          <w:szCs w:val="24"/>
        </w:rPr>
      </w:pPr>
      <w:r>
        <w:rPr>
          <w:rFonts w:ascii="Arial" w:hAnsi="Arial" w:cs="Arial"/>
        </w:rPr>
        <w:t xml:space="preserve">          </w:t>
      </w:r>
      <w:r>
        <w:rPr>
          <w:rFonts w:ascii="Arial" w:hAnsi="Arial" w:cs="Arial"/>
        </w:rPr>
        <w:tab/>
      </w:r>
      <w:r>
        <w:rPr>
          <w:rFonts w:ascii="Arial" w:hAnsi="Arial" w:cs="Arial"/>
        </w:rPr>
        <w:tab/>
      </w:r>
      <w:r w:rsidRPr="006F388F">
        <w:rPr>
          <w:rFonts w:ascii="Arial" w:hAnsi="Arial" w:cs="Arial"/>
          <w:b/>
          <w:bCs/>
          <w:sz w:val="24"/>
          <w:szCs w:val="24"/>
        </w:rPr>
        <w:t>Prem Reddy</w:t>
      </w:r>
    </w:p>
    <w:p w14:paraId="5F141962" w14:textId="77777777" w:rsidR="006251E3" w:rsidRPr="006F388F" w:rsidRDefault="006251E3" w:rsidP="006251E3">
      <w:pPr>
        <w:tabs>
          <w:tab w:val="left" w:pos="775"/>
        </w:tabs>
        <w:spacing w:after="0"/>
        <w:ind w:right="-330" w:firstLine="720"/>
        <w:rPr>
          <w:rFonts w:ascii="Arial" w:hAnsi="Arial" w:cs="Arial"/>
          <w:sz w:val="24"/>
          <w:szCs w:val="24"/>
        </w:rPr>
      </w:pPr>
      <w:r w:rsidRPr="006F388F">
        <w:rPr>
          <w:rFonts w:ascii="Arial" w:hAnsi="Arial" w:cs="Arial"/>
          <w:sz w:val="24"/>
          <w:szCs w:val="24"/>
        </w:rPr>
        <w:t xml:space="preserve">     </w:t>
      </w:r>
      <w:r>
        <w:rPr>
          <w:rFonts w:ascii="Arial" w:hAnsi="Arial" w:cs="Arial"/>
          <w:sz w:val="24"/>
          <w:szCs w:val="24"/>
        </w:rPr>
        <w:tab/>
        <w:t xml:space="preserve">      </w:t>
      </w:r>
      <w:r w:rsidRPr="006F388F">
        <w:rPr>
          <w:rFonts w:ascii="Arial" w:hAnsi="Arial" w:cs="Arial"/>
          <w:sz w:val="24"/>
          <w:szCs w:val="24"/>
        </w:rPr>
        <w:t xml:space="preserve"> Managing Director</w:t>
      </w:r>
    </w:p>
    <w:p w14:paraId="211EA97F" w14:textId="5C86F33D" w:rsidR="006251E3" w:rsidRPr="00481F9D" w:rsidRDefault="006251E3" w:rsidP="00A720EA">
      <w:pPr>
        <w:tabs>
          <w:tab w:val="left" w:pos="6705"/>
        </w:tabs>
        <w:ind w:right="-330"/>
        <w:rPr>
          <w:sz w:val="12"/>
          <w:szCs w:val="12"/>
        </w:rPr>
      </w:pPr>
      <w:r>
        <w:t xml:space="preserve">         </w:t>
      </w:r>
      <w:r w:rsidR="00A720EA">
        <w:tab/>
      </w:r>
    </w:p>
    <w:p w14:paraId="305923B0" w14:textId="0C522943" w:rsidR="006251E3" w:rsidRDefault="006251E3" w:rsidP="006251E3">
      <w:pPr>
        <w:tabs>
          <w:tab w:val="left" w:pos="775"/>
        </w:tabs>
        <w:ind w:right="-330"/>
      </w:pPr>
      <w:r>
        <w:t xml:space="preserve"> </w:t>
      </w:r>
      <w:r>
        <w:tab/>
        <w:t>Date Printed</w:t>
      </w:r>
      <w:r w:rsidR="00540794">
        <w:t>/</w:t>
      </w:r>
      <w:r>
        <w:t xml:space="preserve">signed: </w:t>
      </w:r>
      <w:r w:rsidR="00A720EA">
        <w:t xml:space="preserve"> </w:t>
      </w:r>
      <w:r w:rsidR="0086302E">
        <w:t>04</w:t>
      </w:r>
      <w:r w:rsidR="00A720EA">
        <w:t>-0</w:t>
      </w:r>
      <w:r w:rsidR="0086302E">
        <w:t>3</w:t>
      </w:r>
      <w:r w:rsidR="00A720EA">
        <w:t>-202</w:t>
      </w:r>
      <w:r w:rsidR="0086302E">
        <w:t>5</w:t>
      </w:r>
    </w:p>
    <w:p w14:paraId="7276F67C" w14:textId="58DAEB9B" w:rsidR="008B1EC0" w:rsidRDefault="008B1EC0" w:rsidP="00783096">
      <w:pPr>
        <w:ind w:firstLine="720"/>
        <w:jc w:val="both"/>
        <w:rPr>
          <w:rStyle w:val="Hyperlink"/>
        </w:rPr>
      </w:pPr>
    </w:p>
    <w:p w14:paraId="7B2C2DD7" w14:textId="77777777" w:rsidR="0086302E" w:rsidRDefault="0086302E" w:rsidP="00FE3AE3">
      <w:pPr>
        <w:jc w:val="both"/>
      </w:pPr>
    </w:p>
    <w:p w14:paraId="05D4F756" w14:textId="51D533AC" w:rsidR="00FE3AE3" w:rsidRDefault="004F154F" w:rsidP="00FE3AE3">
      <w:pPr>
        <w:jc w:val="both"/>
      </w:pPr>
      <w:r>
        <w:t>DOCUMENT REVIEW</w:t>
      </w:r>
    </w:p>
    <w:p w14:paraId="709DF7FC" w14:textId="0E71DFFC" w:rsidR="004F154F" w:rsidRDefault="004F154F" w:rsidP="00FE3AE3">
      <w:pPr>
        <w:jc w:val="both"/>
      </w:pPr>
      <w:r>
        <w:t>This document will be reviewed as it is deemed appropriate, but no less frequently than every 3 years.</w:t>
      </w:r>
    </w:p>
    <w:p w14:paraId="02D5434F" w14:textId="2E0F1D6B" w:rsidR="00FA4EE2" w:rsidRPr="006531E1" w:rsidRDefault="00FA4EE2" w:rsidP="00FA4EE2">
      <w:pPr>
        <w:rPr>
          <w:rFonts w:ascii="Calibri" w:hAnsi="Calibri" w:cs="Calibri"/>
        </w:rPr>
      </w:pPr>
    </w:p>
    <w:p w14:paraId="308218EF" w14:textId="77777777" w:rsidR="00FD129B" w:rsidRPr="006531E1" w:rsidRDefault="00FD129B" w:rsidP="00FD129B">
      <w:pPr>
        <w:pStyle w:val="Heading1"/>
        <w:rPr>
          <w:rFonts w:ascii="Calibri" w:hAnsi="Calibri" w:cs="Calibri"/>
          <w:sz w:val="26"/>
          <w:szCs w:val="26"/>
        </w:rPr>
      </w:pPr>
      <w:bookmarkStart w:id="0" w:name="_Toc495593024"/>
      <w:r w:rsidRPr="006531E1">
        <w:rPr>
          <w:rFonts w:ascii="Calibri" w:hAnsi="Calibri" w:cs="Calibri"/>
          <w:sz w:val="26"/>
          <w:szCs w:val="26"/>
        </w:rPr>
        <w:t>REVISION/REVIEW HISTORY</w:t>
      </w:r>
      <w:bookmarkEnd w:id="0"/>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620"/>
        <w:gridCol w:w="1492"/>
        <w:gridCol w:w="4961"/>
      </w:tblGrid>
      <w:tr w:rsidR="00FD129B" w:rsidRPr="00467022" w14:paraId="1E31443F" w14:textId="77777777" w:rsidTr="009D369E">
        <w:trPr>
          <w:tblHeader/>
        </w:trPr>
        <w:tc>
          <w:tcPr>
            <w:tcW w:w="1170" w:type="dxa"/>
            <w:shd w:val="clear" w:color="auto" w:fill="A6A6A6"/>
          </w:tcPr>
          <w:p w14:paraId="0A0349A4" w14:textId="77777777" w:rsidR="00FD129B" w:rsidRPr="006531E1" w:rsidRDefault="00FD129B" w:rsidP="006531E1">
            <w:pPr>
              <w:spacing w:after="0"/>
              <w:jc w:val="center"/>
              <w:rPr>
                <w:rFonts w:ascii="Tahoma" w:hAnsi="Tahoma" w:cs="Tahoma"/>
                <w:b/>
                <w:bCs/>
                <w:sz w:val="20"/>
                <w:szCs w:val="20"/>
              </w:rPr>
            </w:pPr>
            <w:r w:rsidRPr="006531E1">
              <w:rPr>
                <w:rFonts w:ascii="Tahoma" w:hAnsi="Tahoma" w:cs="Tahoma"/>
                <w:b/>
                <w:bCs/>
                <w:sz w:val="20"/>
                <w:szCs w:val="20"/>
              </w:rPr>
              <w:t>Version No</w:t>
            </w:r>
          </w:p>
        </w:tc>
        <w:tc>
          <w:tcPr>
            <w:tcW w:w="1620" w:type="dxa"/>
            <w:shd w:val="clear" w:color="auto" w:fill="A6A6A6"/>
          </w:tcPr>
          <w:p w14:paraId="3B2CD0A0" w14:textId="77777777" w:rsidR="00FD129B" w:rsidRPr="006531E1" w:rsidRDefault="00FD129B" w:rsidP="006531E1">
            <w:pPr>
              <w:spacing w:after="0"/>
              <w:jc w:val="center"/>
              <w:rPr>
                <w:rFonts w:ascii="Tahoma" w:hAnsi="Tahoma" w:cs="Tahoma"/>
                <w:b/>
                <w:bCs/>
                <w:sz w:val="20"/>
                <w:szCs w:val="20"/>
              </w:rPr>
            </w:pPr>
            <w:r w:rsidRPr="006531E1">
              <w:rPr>
                <w:rFonts w:ascii="Tahoma" w:hAnsi="Tahoma" w:cs="Tahoma"/>
                <w:b/>
                <w:bCs/>
                <w:sz w:val="20"/>
                <w:szCs w:val="20"/>
              </w:rPr>
              <w:t>Version Date</w:t>
            </w:r>
          </w:p>
        </w:tc>
        <w:tc>
          <w:tcPr>
            <w:tcW w:w="1492" w:type="dxa"/>
            <w:shd w:val="clear" w:color="auto" w:fill="A6A6A6"/>
          </w:tcPr>
          <w:p w14:paraId="414C5EDF" w14:textId="77777777" w:rsidR="00FD129B" w:rsidRPr="006531E1" w:rsidRDefault="00FD129B" w:rsidP="006531E1">
            <w:pPr>
              <w:spacing w:after="0"/>
              <w:jc w:val="center"/>
              <w:rPr>
                <w:rFonts w:ascii="Tahoma" w:hAnsi="Tahoma" w:cs="Tahoma"/>
                <w:b/>
                <w:bCs/>
                <w:sz w:val="20"/>
                <w:szCs w:val="20"/>
              </w:rPr>
            </w:pPr>
            <w:r w:rsidRPr="006531E1">
              <w:rPr>
                <w:rFonts w:ascii="Tahoma" w:hAnsi="Tahoma" w:cs="Tahoma"/>
                <w:b/>
                <w:bCs/>
                <w:sz w:val="20"/>
                <w:szCs w:val="20"/>
              </w:rPr>
              <w:t>Revised By</w:t>
            </w:r>
          </w:p>
        </w:tc>
        <w:tc>
          <w:tcPr>
            <w:tcW w:w="4961" w:type="dxa"/>
            <w:shd w:val="clear" w:color="auto" w:fill="A6A6A6"/>
          </w:tcPr>
          <w:p w14:paraId="29E05533" w14:textId="77777777" w:rsidR="00FD129B" w:rsidRPr="006531E1" w:rsidRDefault="00FD129B" w:rsidP="006531E1">
            <w:pPr>
              <w:spacing w:after="0"/>
              <w:jc w:val="center"/>
              <w:rPr>
                <w:rFonts w:ascii="Tahoma" w:hAnsi="Tahoma" w:cs="Tahoma"/>
                <w:b/>
                <w:bCs/>
                <w:sz w:val="20"/>
                <w:szCs w:val="20"/>
              </w:rPr>
            </w:pPr>
            <w:r w:rsidRPr="006531E1">
              <w:rPr>
                <w:rFonts w:ascii="Tahoma" w:hAnsi="Tahoma" w:cs="Tahoma"/>
                <w:b/>
                <w:bCs/>
                <w:sz w:val="20"/>
                <w:szCs w:val="20"/>
              </w:rPr>
              <w:t>Revisions</w:t>
            </w:r>
          </w:p>
        </w:tc>
      </w:tr>
      <w:tr w:rsidR="00FD129B" w:rsidRPr="00467022" w14:paraId="6263AAE5" w14:textId="77777777" w:rsidTr="006531E1">
        <w:trPr>
          <w:trHeight w:val="173"/>
        </w:trPr>
        <w:tc>
          <w:tcPr>
            <w:tcW w:w="1170" w:type="dxa"/>
            <w:vAlign w:val="center"/>
          </w:tcPr>
          <w:p w14:paraId="6313D9A2" w14:textId="77777777" w:rsidR="00FD129B" w:rsidRPr="006125C5" w:rsidRDefault="00FD129B" w:rsidP="00694525">
            <w:pPr>
              <w:pStyle w:val="BodyText"/>
              <w:tabs>
                <w:tab w:val="left" w:pos="6804"/>
              </w:tabs>
              <w:spacing w:after="0"/>
              <w:ind w:hanging="426"/>
              <w:jc w:val="center"/>
              <w:rPr>
                <w:rFonts w:ascii="Arial Narrow" w:hAnsi="Arial Narrow" w:cs="Tahoma"/>
                <w:sz w:val="18"/>
                <w:szCs w:val="18"/>
              </w:rPr>
            </w:pPr>
            <w:r w:rsidRPr="006125C5">
              <w:rPr>
                <w:rFonts w:ascii="Arial Narrow" w:hAnsi="Arial Narrow" w:cs="Tahoma"/>
                <w:sz w:val="18"/>
                <w:szCs w:val="18"/>
              </w:rPr>
              <w:t>A</w:t>
            </w:r>
          </w:p>
        </w:tc>
        <w:tc>
          <w:tcPr>
            <w:tcW w:w="1620" w:type="dxa"/>
            <w:vAlign w:val="center"/>
          </w:tcPr>
          <w:p w14:paraId="0B911743" w14:textId="0D773DA7" w:rsidR="00FD129B" w:rsidRPr="006125C5" w:rsidRDefault="00FD129B" w:rsidP="00694525">
            <w:pPr>
              <w:pStyle w:val="BodyText"/>
              <w:tabs>
                <w:tab w:val="left" w:pos="6804"/>
              </w:tabs>
              <w:spacing w:after="0"/>
              <w:ind w:hanging="444"/>
              <w:jc w:val="left"/>
              <w:rPr>
                <w:rFonts w:ascii="Arial Narrow" w:hAnsi="Arial Narrow" w:cs="Tahoma"/>
                <w:sz w:val="18"/>
                <w:szCs w:val="18"/>
              </w:rPr>
            </w:pPr>
            <w:r>
              <w:rPr>
                <w:rFonts w:ascii="Arial Narrow" w:hAnsi="Arial Narrow" w:cs="Tahoma"/>
                <w:sz w:val="18"/>
                <w:szCs w:val="18"/>
              </w:rPr>
              <w:t>28-Feb-2019</w:t>
            </w:r>
          </w:p>
        </w:tc>
        <w:tc>
          <w:tcPr>
            <w:tcW w:w="1492" w:type="dxa"/>
            <w:vAlign w:val="center"/>
          </w:tcPr>
          <w:p w14:paraId="58361F09" w14:textId="599AD280" w:rsidR="00FD129B" w:rsidRPr="006125C5" w:rsidRDefault="00FD129B" w:rsidP="00694525">
            <w:pPr>
              <w:pStyle w:val="BodyText"/>
              <w:tabs>
                <w:tab w:val="left" w:pos="6804"/>
              </w:tabs>
              <w:spacing w:after="0"/>
              <w:ind w:left="-18" w:firstLine="6"/>
              <w:rPr>
                <w:rFonts w:ascii="Arial Narrow" w:hAnsi="Arial Narrow" w:cs="Tahoma"/>
                <w:sz w:val="18"/>
                <w:szCs w:val="18"/>
              </w:rPr>
            </w:pPr>
            <w:r>
              <w:rPr>
                <w:rFonts w:ascii="Arial Narrow" w:hAnsi="Arial Narrow" w:cs="Tahoma"/>
                <w:sz w:val="18"/>
                <w:szCs w:val="18"/>
              </w:rPr>
              <w:t>Elizabeth</w:t>
            </w:r>
          </w:p>
        </w:tc>
        <w:tc>
          <w:tcPr>
            <w:tcW w:w="4961" w:type="dxa"/>
            <w:vAlign w:val="center"/>
          </w:tcPr>
          <w:p w14:paraId="2F5170DD" w14:textId="77777777" w:rsidR="00FD129B" w:rsidRPr="006125C5" w:rsidRDefault="00FD129B" w:rsidP="00694525">
            <w:pPr>
              <w:pStyle w:val="BodyText"/>
              <w:tabs>
                <w:tab w:val="left" w:pos="6804"/>
              </w:tabs>
              <w:spacing w:after="0"/>
              <w:ind w:left="-18"/>
              <w:rPr>
                <w:rFonts w:ascii="Arial Narrow" w:hAnsi="Arial Narrow" w:cs="Tahoma"/>
                <w:sz w:val="18"/>
                <w:szCs w:val="18"/>
              </w:rPr>
            </w:pPr>
            <w:r w:rsidRPr="006125C5">
              <w:rPr>
                <w:rFonts w:ascii="Arial Narrow" w:hAnsi="Arial Narrow" w:cs="Tahoma"/>
                <w:sz w:val="18"/>
                <w:szCs w:val="18"/>
              </w:rPr>
              <w:t>Initial release</w:t>
            </w:r>
          </w:p>
        </w:tc>
      </w:tr>
      <w:tr w:rsidR="00FD129B" w:rsidRPr="00467022" w14:paraId="7F9DC62A" w14:textId="77777777" w:rsidTr="009D369E">
        <w:tc>
          <w:tcPr>
            <w:tcW w:w="1170" w:type="dxa"/>
            <w:vAlign w:val="center"/>
          </w:tcPr>
          <w:p w14:paraId="24A00084" w14:textId="77777777" w:rsidR="00FD129B" w:rsidRPr="006125C5" w:rsidRDefault="00FD129B" w:rsidP="006531E1">
            <w:pPr>
              <w:pStyle w:val="BodyText"/>
              <w:tabs>
                <w:tab w:val="left" w:pos="6804"/>
              </w:tabs>
              <w:spacing w:after="0"/>
              <w:ind w:hanging="426"/>
              <w:jc w:val="center"/>
              <w:rPr>
                <w:rFonts w:ascii="Arial Narrow" w:hAnsi="Arial Narrow" w:cs="Tahoma"/>
                <w:sz w:val="18"/>
                <w:szCs w:val="18"/>
              </w:rPr>
            </w:pPr>
            <w:r w:rsidRPr="006125C5">
              <w:rPr>
                <w:rFonts w:ascii="Arial Narrow" w:hAnsi="Arial Narrow" w:cs="Tahoma"/>
                <w:sz w:val="18"/>
                <w:szCs w:val="18"/>
              </w:rPr>
              <w:t>B</w:t>
            </w:r>
          </w:p>
        </w:tc>
        <w:tc>
          <w:tcPr>
            <w:tcW w:w="1620" w:type="dxa"/>
            <w:vAlign w:val="center"/>
          </w:tcPr>
          <w:p w14:paraId="29407BF4" w14:textId="4695828A" w:rsidR="00FD129B" w:rsidRPr="006125C5" w:rsidRDefault="00FD129B" w:rsidP="006531E1">
            <w:pPr>
              <w:pStyle w:val="BodyText"/>
              <w:tabs>
                <w:tab w:val="left" w:pos="6804"/>
              </w:tabs>
              <w:spacing w:after="0"/>
              <w:ind w:hanging="444"/>
              <w:jc w:val="left"/>
              <w:rPr>
                <w:rFonts w:ascii="Arial Narrow" w:hAnsi="Arial Narrow" w:cs="Tahoma"/>
                <w:sz w:val="18"/>
                <w:szCs w:val="18"/>
              </w:rPr>
            </w:pPr>
            <w:r>
              <w:rPr>
                <w:rFonts w:ascii="Arial Narrow" w:hAnsi="Arial Narrow" w:cs="Tahoma"/>
                <w:sz w:val="18"/>
                <w:szCs w:val="18"/>
              </w:rPr>
              <w:t>24-Oct-2019</w:t>
            </w:r>
          </w:p>
        </w:tc>
        <w:tc>
          <w:tcPr>
            <w:tcW w:w="1492" w:type="dxa"/>
            <w:vAlign w:val="center"/>
          </w:tcPr>
          <w:p w14:paraId="29E01BBB" w14:textId="6FC176B1" w:rsidR="00FD129B" w:rsidRPr="006125C5" w:rsidRDefault="00FD129B" w:rsidP="006531E1">
            <w:pPr>
              <w:pStyle w:val="BodyText"/>
              <w:tabs>
                <w:tab w:val="left" w:pos="6804"/>
              </w:tabs>
              <w:spacing w:after="0"/>
              <w:ind w:left="-18" w:firstLine="6"/>
              <w:rPr>
                <w:rFonts w:ascii="Arial Narrow" w:hAnsi="Arial Narrow" w:cs="Tahoma"/>
                <w:sz w:val="18"/>
                <w:szCs w:val="18"/>
              </w:rPr>
            </w:pPr>
            <w:r>
              <w:rPr>
                <w:rFonts w:ascii="Arial Narrow" w:hAnsi="Arial Narrow" w:cs="Tahoma"/>
                <w:sz w:val="18"/>
                <w:szCs w:val="18"/>
              </w:rPr>
              <w:t>Elizabeth</w:t>
            </w:r>
          </w:p>
        </w:tc>
        <w:tc>
          <w:tcPr>
            <w:tcW w:w="4961" w:type="dxa"/>
            <w:vAlign w:val="center"/>
          </w:tcPr>
          <w:p w14:paraId="1594917B" w14:textId="343EBED8" w:rsidR="00FD129B" w:rsidRPr="006125C5" w:rsidRDefault="00FD129B" w:rsidP="00694525">
            <w:pPr>
              <w:pStyle w:val="BodyText"/>
              <w:tabs>
                <w:tab w:val="left" w:pos="6804"/>
              </w:tabs>
              <w:spacing w:after="0"/>
              <w:ind w:left="-18"/>
              <w:jc w:val="left"/>
              <w:rPr>
                <w:rFonts w:ascii="Arial Narrow" w:hAnsi="Arial Narrow" w:cs="Tahoma"/>
                <w:sz w:val="18"/>
                <w:szCs w:val="18"/>
              </w:rPr>
            </w:pPr>
            <w:r>
              <w:rPr>
                <w:rFonts w:ascii="Arial Narrow" w:hAnsi="Arial Narrow" w:cs="Tahoma"/>
                <w:sz w:val="18"/>
                <w:szCs w:val="18"/>
              </w:rPr>
              <w:t xml:space="preserve">Corrected typo error under </w:t>
            </w:r>
            <w:r w:rsidR="009B34DF">
              <w:rPr>
                <w:rFonts w:ascii="Arial Narrow" w:hAnsi="Arial Narrow" w:cs="Tahoma"/>
                <w:sz w:val="18"/>
                <w:szCs w:val="18"/>
              </w:rPr>
              <w:t>example documents</w:t>
            </w:r>
            <w:r>
              <w:rPr>
                <w:rFonts w:ascii="Arial Narrow" w:hAnsi="Arial Narrow" w:cs="Tahoma"/>
                <w:sz w:val="18"/>
                <w:szCs w:val="18"/>
              </w:rPr>
              <w:t xml:space="preserve"> DOC003 – Quality Policy</w:t>
            </w:r>
            <w:r w:rsidR="009B34DF">
              <w:rPr>
                <w:rFonts w:ascii="Arial Narrow" w:hAnsi="Arial Narrow" w:cs="Tahoma"/>
                <w:sz w:val="18"/>
                <w:szCs w:val="18"/>
              </w:rPr>
              <w:t xml:space="preserve">; </w:t>
            </w:r>
          </w:p>
        </w:tc>
      </w:tr>
      <w:tr w:rsidR="00FD129B" w:rsidRPr="00467022" w14:paraId="341E1D98" w14:textId="77777777" w:rsidTr="009D369E">
        <w:tc>
          <w:tcPr>
            <w:tcW w:w="1170" w:type="dxa"/>
            <w:vAlign w:val="center"/>
          </w:tcPr>
          <w:p w14:paraId="62C83915" w14:textId="77777777" w:rsidR="00FD129B" w:rsidRPr="006125C5" w:rsidRDefault="00FD129B" w:rsidP="006531E1">
            <w:pPr>
              <w:pStyle w:val="BodyText"/>
              <w:tabs>
                <w:tab w:val="left" w:pos="6804"/>
              </w:tabs>
              <w:spacing w:after="0"/>
              <w:ind w:hanging="426"/>
              <w:jc w:val="center"/>
              <w:rPr>
                <w:rFonts w:ascii="Arial Narrow" w:hAnsi="Arial Narrow" w:cs="Tahoma"/>
                <w:sz w:val="18"/>
                <w:szCs w:val="18"/>
              </w:rPr>
            </w:pPr>
            <w:r w:rsidRPr="006125C5">
              <w:rPr>
                <w:rFonts w:ascii="Arial Narrow" w:hAnsi="Arial Narrow" w:cs="Tahoma"/>
                <w:sz w:val="18"/>
                <w:szCs w:val="18"/>
              </w:rPr>
              <w:t>C</w:t>
            </w:r>
          </w:p>
        </w:tc>
        <w:tc>
          <w:tcPr>
            <w:tcW w:w="1620" w:type="dxa"/>
            <w:vAlign w:val="center"/>
          </w:tcPr>
          <w:p w14:paraId="3642D656" w14:textId="29E0755E" w:rsidR="00FD129B" w:rsidRPr="006125C5" w:rsidRDefault="00B57E36" w:rsidP="006531E1">
            <w:pPr>
              <w:pStyle w:val="BodyText"/>
              <w:tabs>
                <w:tab w:val="left" w:pos="6804"/>
              </w:tabs>
              <w:spacing w:after="0"/>
              <w:ind w:hanging="444"/>
              <w:jc w:val="left"/>
              <w:rPr>
                <w:rFonts w:ascii="Arial Narrow" w:hAnsi="Arial Narrow" w:cs="Tahoma"/>
                <w:sz w:val="18"/>
                <w:szCs w:val="18"/>
              </w:rPr>
            </w:pPr>
            <w:r>
              <w:rPr>
                <w:rFonts w:ascii="Arial Narrow" w:hAnsi="Arial Narrow" w:cs="Tahoma"/>
                <w:sz w:val="18"/>
                <w:szCs w:val="18"/>
              </w:rPr>
              <w:t>13-Nov-2019</w:t>
            </w:r>
          </w:p>
        </w:tc>
        <w:tc>
          <w:tcPr>
            <w:tcW w:w="1492" w:type="dxa"/>
            <w:vAlign w:val="center"/>
          </w:tcPr>
          <w:p w14:paraId="3D2576D0" w14:textId="143BD90B" w:rsidR="00FD129B" w:rsidRPr="006125C5" w:rsidRDefault="00B57E36" w:rsidP="006531E1">
            <w:pPr>
              <w:pStyle w:val="BodyText"/>
              <w:tabs>
                <w:tab w:val="left" w:pos="6804"/>
              </w:tabs>
              <w:spacing w:after="0"/>
              <w:ind w:left="-18" w:firstLine="6"/>
              <w:rPr>
                <w:rFonts w:ascii="Arial Narrow" w:hAnsi="Arial Narrow" w:cs="Tahoma"/>
                <w:sz w:val="18"/>
                <w:szCs w:val="18"/>
              </w:rPr>
            </w:pPr>
            <w:r>
              <w:rPr>
                <w:rFonts w:ascii="Arial Narrow" w:hAnsi="Arial Narrow" w:cs="Tahoma"/>
                <w:sz w:val="18"/>
                <w:szCs w:val="18"/>
              </w:rPr>
              <w:t>Elizabeth</w:t>
            </w:r>
          </w:p>
        </w:tc>
        <w:tc>
          <w:tcPr>
            <w:tcW w:w="4961" w:type="dxa"/>
            <w:vAlign w:val="center"/>
          </w:tcPr>
          <w:p w14:paraId="614BCDAC" w14:textId="3B203478" w:rsidR="00FD129B" w:rsidRPr="006125C5" w:rsidRDefault="00B57E36" w:rsidP="006531E1">
            <w:pPr>
              <w:pStyle w:val="BodyText"/>
              <w:tabs>
                <w:tab w:val="left" w:pos="6804"/>
              </w:tabs>
              <w:spacing w:after="0"/>
              <w:ind w:left="-18"/>
              <w:rPr>
                <w:rFonts w:ascii="Arial Narrow" w:hAnsi="Arial Narrow" w:cs="Tahoma"/>
                <w:sz w:val="18"/>
                <w:szCs w:val="18"/>
              </w:rPr>
            </w:pPr>
            <w:r>
              <w:rPr>
                <w:rFonts w:ascii="Arial Narrow" w:hAnsi="Arial Narrow" w:cs="Tahoma"/>
                <w:sz w:val="18"/>
                <w:szCs w:val="18"/>
              </w:rPr>
              <w:t>Updated with Master list of documents</w:t>
            </w:r>
            <w:r w:rsidR="009B34DF">
              <w:rPr>
                <w:rFonts w:ascii="Arial Narrow" w:hAnsi="Arial Narrow" w:cs="Tahoma"/>
                <w:sz w:val="18"/>
                <w:szCs w:val="18"/>
              </w:rPr>
              <w:t xml:space="preserve"> </w:t>
            </w:r>
          </w:p>
        </w:tc>
      </w:tr>
      <w:tr w:rsidR="00FC2CCF" w:rsidRPr="00467022" w14:paraId="07D3EE9F" w14:textId="77777777" w:rsidTr="009D369E">
        <w:tc>
          <w:tcPr>
            <w:tcW w:w="1170" w:type="dxa"/>
            <w:vAlign w:val="center"/>
          </w:tcPr>
          <w:p w14:paraId="7ADF4345" w14:textId="1DE269BE" w:rsidR="00FC2CCF" w:rsidRPr="006125C5" w:rsidRDefault="009B34DF" w:rsidP="006531E1">
            <w:pPr>
              <w:pStyle w:val="BodyText"/>
              <w:tabs>
                <w:tab w:val="left" w:pos="6804"/>
              </w:tabs>
              <w:spacing w:after="0"/>
              <w:ind w:hanging="426"/>
              <w:jc w:val="center"/>
              <w:rPr>
                <w:rFonts w:ascii="Arial Narrow" w:hAnsi="Arial Narrow" w:cs="Tahoma"/>
                <w:sz w:val="18"/>
                <w:szCs w:val="18"/>
              </w:rPr>
            </w:pPr>
            <w:r>
              <w:rPr>
                <w:rFonts w:ascii="Arial Narrow" w:hAnsi="Arial Narrow" w:cs="Tahoma"/>
                <w:sz w:val="18"/>
                <w:szCs w:val="18"/>
              </w:rPr>
              <w:t>D</w:t>
            </w:r>
          </w:p>
        </w:tc>
        <w:tc>
          <w:tcPr>
            <w:tcW w:w="1620" w:type="dxa"/>
            <w:vAlign w:val="center"/>
          </w:tcPr>
          <w:p w14:paraId="6224B589" w14:textId="19CAFEB2" w:rsidR="00FC2CCF" w:rsidRDefault="009B34DF" w:rsidP="006531E1">
            <w:pPr>
              <w:pStyle w:val="BodyText"/>
              <w:tabs>
                <w:tab w:val="left" w:pos="6804"/>
              </w:tabs>
              <w:spacing w:after="0"/>
              <w:ind w:hanging="444"/>
              <w:jc w:val="left"/>
              <w:rPr>
                <w:rFonts w:ascii="Arial Narrow" w:hAnsi="Arial Narrow" w:cs="Tahoma"/>
                <w:sz w:val="18"/>
                <w:szCs w:val="18"/>
              </w:rPr>
            </w:pPr>
            <w:r>
              <w:rPr>
                <w:rFonts w:ascii="Arial Narrow" w:hAnsi="Arial Narrow" w:cs="Tahoma"/>
                <w:sz w:val="18"/>
                <w:szCs w:val="18"/>
              </w:rPr>
              <w:t>14-Feb-2020</w:t>
            </w:r>
          </w:p>
        </w:tc>
        <w:tc>
          <w:tcPr>
            <w:tcW w:w="1492" w:type="dxa"/>
            <w:vAlign w:val="center"/>
          </w:tcPr>
          <w:p w14:paraId="35553232" w14:textId="3F0E5A00" w:rsidR="00FC2CCF" w:rsidRDefault="009B34DF" w:rsidP="006531E1">
            <w:pPr>
              <w:pStyle w:val="BodyText"/>
              <w:tabs>
                <w:tab w:val="left" w:pos="6804"/>
              </w:tabs>
              <w:spacing w:after="0"/>
              <w:ind w:left="-18" w:firstLine="6"/>
              <w:rPr>
                <w:rFonts w:ascii="Arial Narrow" w:hAnsi="Arial Narrow" w:cs="Tahoma"/>
                <w:sz w:val="18"/>
                <w:szCs w:val="18"/>
              </w:rPr>
            </w:pPr>
            <w:r>
              <w:rPr>
                <w:rFonts w:ascii="Arial Narrow" w:hAnsi="Arial Narrow" w:cs="Tahoma"/>
                <w:sz w:val="18"/>
                <w:szCs w:val="18"/>
              </w:rPr>
              <w:t>Elizabeth</w:t>
            </w:r>
          </w:p>
        </w:tc>
        <w:tc>
          <w:tcPr>
            <w:tcW w:w="4961" w:type="dxa"/>
            <w:vAlign w:val="center"/>
          </w:tcPr>
          <w:p w14:paraId="20737172" w14:textId="79F5C7F1" w:rsidR="00FC2CCF" w:rsidRDefault="009B34DF" w:rsidP="006531E1">
            <w:pPr>
              <w:pStyle w:val="BodyText"/>
              <w:tabs>
                <w:tab w:val="left" w:pos="6804"/>
              </w:tabs>
              <w:spacing w:after="0"/>
              <w:ind w:left="-18"/>
              <w:rPr>
                <w:rFonts w:ascii="Arial Narrow" w:hAnsi="Arial Narrow" w:cs="Tahoma"/>
                <w:sz w:val="18"/>
                <w:szCs w:val="18"/>
              </w:rPr>
            </w:pPr>
            <w:r>
              <w:rPr>
                <w:rFonts w:ascii="Arial Narrow" w:hAnsi="Arial Narrow" w:cs="Tahoma"/>
                <w:sz w:val="18"/>
                <w:szCs w:val="18"/>
              </w:rPr>
              <w:t>Removed examples of</w:t>
            </w:r>
            <w:r w:rsidR="00DC1074">
              <w:rPr>
                <w:rFonts w:ascii="Arial Narrow" w:hAnsi="Arial Narrow" w:cs="Tahoma"/>
                <w:sz w:val="18"/>
                <w:szCs w:val="18"/>
              </w:rPr>
              <w:t xml:space="preserve"> </w:t>
            </w:r>
            <w:r>
              <w:rPr>
                <w:rFonts w:ascii="Arial Narrow" w:hAnsi="Arial Narrow" w:cs="Tahoma"/>
                <w:sz w:val="18"/>
                <w:szCs w:val="18"/>
              </w:rPr>
              <w:t>documents</w:t>
            </w:r>
            <w:r w:rsidR="008B1EC0">
              <w:rPr>
                <w:rFonts w:ascii="Arial Narrow" w:hAnsi="Arial Narrow" w:cs="Tahoma"/>
                <w:sz w:val="18"/>
                <w:szCs w:val="18"/>
              </w:rPr>
              <w:t>; updated with provision for signature</w:t>
            </w:r>
          </w:p>
        </w:tc>
      </w:tr>
      <w:tr w:rsidR="00DC1074" w:rsidRPr="00467022" w14:paraId="33FDD3EC" w14:textId="77777777" w:rsidTr="009D369E">
        <w:tc>
          <w:tcPr>
            <w:tcW w:w="1170" w:type="dxa"/>
            <w:vAlign w:val="center"/>
          </w:tcPr>
          <w:p w14:paraId="176D0D99" w14:textId="76C825AF" w:rsidR="00DC1074" w:rsidRDefault="00242B8A" w:rsidP="006531E1">
            <w:pPr>
              <w:pStyle w:val="BodyText"/>
              <w:tabs>
                <w:tab w:val="left" w:pos="6804"/>
              </w:tabs>
              <w:spacing w:after="0"/>
              <w:ind w:hanging="426"/>
              <w:jc w:val="center"/>
              <w:rPr>
                <w:rFonts w:ascii="Arial Narrow" w:hAnsi="Arial Narrow" w:cs="Tahoma"/>
                <w:sz w:val="18"/>
                <w:szCs w:val="18"/>
              </w:rPr>
            </w:pPr>
            <w:r>
              <w:rPr>
                <w:rFonts w:ascii="Arial Narrow" w:hAnsi="Arial Narrow" w:cs="Tahoma"/>
                <w:sz w:val="18"/>
                <w:szCs w:val="18"/>
              </w:rPr>
              <w:t>E</w:t>
            </w:r>
          </w:p>
        </w:tc>
        <w:tc>
          <w:tcPr>
            <w:tcW w:w="1620" w:type="dxa"/>
            <w:vAlign w:val="center"/>
          </w:tcPr>
          <w:p w14:paraId="4DAF6B11" w14:textId="3F30CDBB" w:rsidR="00DC1074" w:rsidRDefault="00242B8A" w:rsidP="006531E1">
            <w:pPr>
              <w:pStyle w:val="BodyText"/>
              <w:tabs>
                <w:tab w:val="left" w:pos="6804"/>
              </w:tabs>
              <w:spacing w:after="0"/>
              <w:ind w:hanging="444"/>
              <w:jc w:val="left"/>
              <w:rPr>
                <w:rFonts w:ascii="Arial Narrow" w:hAnsi="Arial Narrow" w:cs="Tahoma"/>
                <w:sz w:val="18"/>
                <w:szCs w:val="18"/>
              </w:rPr>
            </w:pPr>
            <w:r>
              <w:rPr>
                <w:rFonts w:ascii="Arial Narrow" w:hAnsi="Arial Narrow" w:cs="Tahoma"/>
                <w:sz w:val="18"/>
                <w:szCs w:val="18"/>
              </w:rPr>
              <w:t>09-Feb-2021</w:t>
            </w:r>
          </w:p>
        </w:tc>
        <w:tc>
          <w:tcPr>
            <w:tcW w:w="1492" w:type="dxa"/>
            <w:vAlign w:val="center"/>
          </w:tcPr>
          <w:p w14:paraId="5DAB45C3" w14:textId="5A6CC109" w:rsidR="00DC1074" w:rsidRDefault="00242B8A" w:rsidP="006531E1">
            <w:pPr>
              <w:pStyle w:val="BodyText"/>
              <w:tabs>
                <w:tab w:val="left" w:pos="6804"/>
              </w:tabs>
              <w:spacing w:after="0"/>
              <w:ind w:left="-18" w:firstLine="6"/>
              <w:rPr>
                <w:rFonts w:ascii="Arial Narrow" w:hAnsi="Arial Narrow" w:cs="Tahoma"/>
                <w:sz w:val="18"/>
                <w:szCs w:val="18"/>
              </w:rPr>
            </w:pPr>
            <w:r>
              <w:rPr>
                <w:rFonts w:ascii="Arial Narrow" w:hAnsi="Arial Narrow" w:cs="Tahoma"/>
                <w:sz w:val="18"/>
                <w:szCs w:val="18"/>
              </w:rPr>
              <w:t>Elizabeth</w:t>
            </w:r>
          </w:p>
        </w:tc>
        <w:tc>
          <w:tcPr>
            <w:tcW w:w="4961" w:type="dxa"/>
            <w:vAlign w:val="center"/>
          </w:tcPr>
          <w:p w14:paraId="0EA03AD6" w14:textId="2D9D9069" w:rsidR="00DC1074" w:rsidRDefault="00242B8A" w:rsidP="006531E1">
            <w:pPr>
              <w:pStyle w:val="BodyText"/>
              <w:tabs>
                <w:tab w:val="left" w:pos="6804"/>
              </w:tabs>
              <w:spacing w:after="0"/>
              <w:ind w:left="-18"/>
              <w:rPr>
                <w:rFonts w:ascii="Arial Narrow" w:hAnsi="Arial Narrow" w:cs="Tahoma"/>
                <w:sz w:val="18"/>
                <w:szCs w:val="18"/>
              </w:rPr>
            </w:pPr>
            <w:r>
              <w:rPr>
                <w:rFonts w:ascii="Arial Narrow" w:hAnsi="Arial Narrow" w:cs="Tahoma"/>
                <w:sz w:val="18"/>
                <w:szCs w:val="18"/>
              </w:rPr>
              <w:t>Include</w:t>
            </w:r>
            <w:r w:rsidR="00894FC8">
              <w:rPr>
                <w:rFonts w:ascii="Arial Narrow" w:hAnsi="Arial Narrow" w:cs="Tahoma"/>
                <w:sz w:val="18"/>
                <w:szCs w:val="18"/>
              </w:rPr>
              <w:t>d</w:t>
            </w:r>
            <w:r>
              <w:rPr>
                <w:rFonts w:ascii="Arial Narrow" w:hAnsi="Arial Narrow" w:cs="Tahoma"/>
                <w:sz w:val="18"/>
                <w:szCs w:val="18"/>
              </w:rPr>
              <w:t xml:space="preserve"> OHSMS in the scope; updated</w:t>
            </w:r>
            <w:r w:rsidR="00903D73">
              <w:rPr>
                <w:rFonts w:ascii="Arial Narrow" w:hAnsi="Arial Narrow" w:cs="Tahoma"/>
                <w:sz w:val="18"/>
                <w:szCs w:val="18"/>
              </w:rPr>
              <w:t xml:space="preserve"> introduction and </w:t>
            </w:r>
            <w:r>
              <w:rPr>
                <w:rFonts w:ascii="Arial Narrow" w:hAnsi="Arial Narrow" w:cs="Tahoma"/>
                <w:sz w:val="18"/>
                <w:szCs w:val="18"/>
              </w:rPr>
              <w:t>objectives</w:t>
            </w:r>
          </w:p>
        </w:tc>
      </w:tr>
      <w:tr w:rsidR="00B32888" w:rsidRPr="00467022" w14:paraId="5D95C379" w14:textId="77777777" w:rsidTr="009D369E">
        <w:tc>
          <w:tcPr>
            <w:tcW w:w="1170" w:type="dxa"/>
            <w:vAlign w:val="center"/>
          </w:tcPr>
          <w:p w14:paraId="4E16F55E" w14:textId="3A69A2D6" w:rsidR="00B32888" w:rsidRDefault="002251F2" w:rsidP="006531E1">
            <w:pPr>
              <w:pStyle w:val="BodyText"/>
              <w:tabs>
                <w:tab w:val="left" w:pos="6804"/>
              </w:tabs>
              <w:spacing w:after="0"/>
              <w:ind w:hanging="426"/>
              <w:jc w:val="center"/>
              <w:rPr>
                <w:rFonts w:ascii="Arial Narrow" w:hAnsi="Arial Narrow" w:cs="Tahoma"/>
                <w:sz w:val="18"/>
                <w:szCs w:val="18"/>
              </w:rPr>
            </w:pPr>
            <w:r>
              <w:rPr>
                <w:rFonts w:ascii="Arial Narrow" w:hAnsi="Arial Narrow" w:cs="Tahoma"/>
                <w:sz w:val="18"/>
                <w:szCs w:val="18"/>
              </w:rPr>
              <w:t>F</w:t>
            </w:r>
          </w:p>
        </w:tc>
        <w:tc>
          <w:tcPr>
            <w:tcW w:w="1620" w:type="dxa"/>
            <w:vAlign w:val="center"/>
          </w:tcPr>
          <w:p w14:paraId="61CFEF1D" w14:textId="677861DD" w:rsidR="00B32888" w:rsidRDefault="00894FC8" w:rsidP="006531E1">
            <w:pPr>
              <w:pStyle w:val="BodyText"/>
              <w:tabs>
                <w:tab w:val="left" w:pos="6804"/>
              </w:tabs>
              <w:spacing w:after="0"/>
              <w:ind w:hanging="444"/>
              <w:jc w:val="left"/>
              <w:rPr>
                <w:rFonts w:ascii="Arial Narrow" w:hAnsi="Arial Narrow" w:cs="Tahoma"/>
                <w:sz w:val="18"/>
                <w:szCs w:val="18"/>
              </w:rPr>
            </w:pPr>
            <w:r>
              <w:rPr>
                <w:rFonts w:ascii="Arial Narrow" w:hAnsi="Arial Narrow" w:cs="Tahoma"/>
                <w:sz w:val="18"/>
                <w:szCs w:val="18"/>
              </w:rPr>
              <w:t>15-Apr-2021</w:t>
            </w:r>
          </w:p>
        </w:tc>
        <w:tc>
          <w:tcPr>
            <w:tcW w:w="1492" w:type="dxa"/>
            <w:vAlign w:val="center"/>
          </w:tcPr>
          <w:p w14:paraId="01150ED2" w14:textId="3C5C0583" w:rsidR="00B32888" w:rsidRDefault="00894FC8" w:rsidP="006531E1">
            <w:pPr>
              <w:pStyle w:val="BodyText"/>
              <w:tabs>
                <w:tab w:val="left" w:pos="6804"/>
              </w:tabs>
              <w:spacing w:after="0"/>
              <w:ind w:left="-18" w:firstLine="6"/>
              <w:rPr>
                <w:rFonts w:ascii="Arial Narrow" w:hAnsi="Arial Narrow" w:cs="Tahoma"/>
                <w:sz w:val="18"/>
                <w:szCs w:val="18"/>
              </w:rPr>
            </w:pPr>
            <w:r>
              <w:rPr>
                <w:rFonts w:ascii="Arial Narrow" w:hAnsi="Arial Narrow" w:cs="Tahoma"/>
                <w:sz w:val="18"/>
                <w:szCs w:val="18"/>
              </w:rPr>
              <w:t>Elizabeth</w:t>
            </w:r>
          </w:p>
        </w:tc>
        <w:tc>
          <w:tcPr>
            <w:tcW w:w="4961" w:type="dxa"/>
            <w:vAlign w:val="center"/>
          </w:tcPr>
          <w:p w14:paraId="28008437" w14:textId="00D4310A" w:rsidR="00B32888" w:rsidRDefault="00894FC8" w:rsidP="006531E1">
            <w:pPr>
              <w:pStyle w:val="BodyText"/>
              <w:tabs>
                <w:tab w:val="left" w:pos="6804"/>
              </w:tabs>
              <w:spacing w:after="0"/>
              <w:ind w:left="-18"/>
              <w:rPr>
                <w:rFonts w:ascii="Arial Narrow" w:hAnsi="Arial Narrow" w:cs="Tahoma"/>
                <w:sz w:val="18"/>
                <w:szCs w:val="18"/>
              </w:rPr>
            </w:pPr>
            <w:r>
              <w:rPr>
                <w:rFonts w:ascii="Arial Narrow" w:hAnsi="Arial Narrow" w:cs="Tahoma"/>
                <w:sz w:val="18"/>
                <w:szCs w:val="18"/>
              </w:rPr>
              <w:t>Removed U15 under Physical Boundary</w:t>
            </w:r>
            <w:r w:rsidR="004B252F">
              <w:rPr>
                <w:rFonts w:ascii="Arial Narrow" w:hAnsi="Arial Narrow" w:cs="Tahoma"/>
                <w:sz w:val="18"/>
                <w:szCs w:val="18"/>
              </w:rPr>
              <w:t>:</w:t>
            </w:r>
          </w:p>
          <w:p w14:paraId="6A5C0F48" w14:textId="77777777" w:rsidR="004B252F" w:rsidRDefault="004B252F" w:rsidP="006531E1">
            <w:pPr>
              <w:pStyle w:val="BodyText"/>
              <w:tabs>
                <w:tab w:val="left" w:pos="6804"/>
              </w:tabs>
              <w:spacing w:after="0"/>
              <w:ind w:left="-18"/>
              <w:rPr>
                <w:rFonts w:ascii="Arial Narrow" w:hAnsi="Arial Narrow" w:cs="Tahoma"/>
                <w:sz w:val="18"/>
                <w:szCs w:val="18"/>
              </w:rPr>
            </w:pPr>
            <w:r>
              <w:rPr>
                <w:rFonts w:ascii="Arial Narrow" w:hAnsi="Arial Narrow" w:cs="Tahoma"/>
                <w:sz w:val="18"/>
                <w:szCs w:val="18"/>
              </w:rPr>
              <w:t>Renamed Sec – Objectives to General;</w:t>
            </w:r>
          </w:p>
          <w:p w14:paraId="1FE63541" w14:textId="48B8600C" w:rsidR="004B252F" w:rsidRDefault="00465418" w:rsidP="006531E1">
            <w:pPr>
              <w:pStyle w:val="BodyText"/>
              <w:tabs>
                <w:tab w:val="left" w:pos="6804"/>
              </w:tabs>
              <w:spacing w:after="0"/>
              <w:ind w:left="-18"/>
              <w:rPr>
                <w:rFonts w:ascii="Arial Narrow" w:hAnsi="Arial Narrow" w:cs="Tahoma"/>
                <w:sz w:val="18"/>
                <w:szCs w:val="18"/>
              </w:rPr>
            </w:pPr>
            <w:r>
              <w:rPr>
                <w:rFonts w:ascii="Arial Narrow" w:hAnsi="Arial Narrow" w:cs="Tahoma"/>
                <w:sz w:val="18"/>
                <w:szCs w:val="18"/>
              </w:rPr>
              <w:t>Inserted</w:t>
            </w:r>
            <w:r w:rsidR="004B252F">
              <w:rPr>
                <w:rFonts w:ascii="Arial Narrow" w:hAnsi="Arial Narrow" w:cs="Tahoma"/>
                <w:sz w:val="18"/>
                <w:szCs w:val="18"/>
              </w:rPr>
              <w:t xml:space="preserve"> par 3</w:t>
            </w:r>
            <w:r>
              <w:rPr>
                <w:rFonts w:ascii="Arial Narrow" w:hAnsi="Arial Narrow" w:cs="Tahoma"/>
                <w:sz w:val="18"/>
                <w:szCs w:val="18"/>
              </w:rPr>
              <w:t xml:space="preserve"> under General, elaborating on scope</w:t>
            </w:r>
          </w:p>
        </w:tc>
      </w:tr>
      <w:tr w:rsidR="001338CA" w:rsidRPr="00467022" w14:paraId="49AD315C" w14:textId="77777777" w:rsidTr="009D369E">
        <w:tc>
          <w:tcPr>
            <w:tcW w:w="1170" w:type="dxa"/>
            <w:vAlign w:val="center"/>
          </w:tcPr>
          <w:p w14:paraId="27CB2102" w14:textId="144B658D" w:rsidR="001338CA" w:rsidRDefault="001338CA" w:rsidP="006531E1">
            <w:pPr>
              <w:pStyle w:val="BodyText"/>
              <w:tabs>
                <w:tab w:val="left" w:pos="6804"/>
              </w:tabs>
              <w:spacing w:after="0"/>
              <w:ind w:hanging="426"/>
              <w:jc w:val="center"/>
              <w:rPr>
                <w:rFonts w:ascii="Arial Narrow" w:hAnsi="Arial Narrow" w:cs="Tahoma"/>
                <w:sz w:val="18"/>
                <w:szCs w:val="18"/>
              </w:rPr>
            </w:pPr>
            <w:r>
              <w:rPr>
                <w:rFonts w:ascii="Arial Narrow" w:hAnsi="Arial Narrow" w:cs="Tahoma"/>
                <w:sz w:val="18"/>
                <w:szCs w:val="18"/>
              </w:rPr>
              <w:t>G</w:t>
            </w:r>
          </w:p>
        </w:tc>
        <w:tc>
          <w:tcPr>
            <w:tcW w:w="1620" w:type="dxa"/>
            <w:vAlign w:val="center"/>
          </w:tcPr>
          <w:p w14:paraId="36BE1C26" w14:textId="41E666D2" w:rsidR="001338CA" w:rsidRDefault="00C20F7C" w:rsidP="006531E1">
            <w:pPr>
              <w:pStyle w:val="BodyText"/>
              <w:tabs>
                <w:tab w:val="left" w:pos="6804"/>
              </w:tabs>
              <w:spacing w:after="0"/>
              <w:ind w:hanging="444"/>
              <w:jc w:val="left"/>
              <w:rPr>
                <w:rFonts w:ascii="Arial Narrow" w:hAnsi="Arial Narrow" w:cs="Tahoma"/>
                <w:sz w:val="18"/>
                <w:szCs w:val="18"/>
              </w:rPr>
            </w:pPr>
            <w:r>
              <w:rPr>
                <w:rFonts w:ascii="Arial Narrow" w:hAnsi="Arial Narrow" w:cs="Tahoma"/>
                <w:sz w:val="18"/>
                <w:szCs w:val="18"/>
              </w:rPr>
              <w:t>10</w:t>
            </w:r>
            <w:r w:rsidR="001338CA">
              <w:rPr>
                <w:rFonts w:ascii="Arial Narrow" w:hAnsi="Arial Narrow" w:cs="Tahoma"/>
                <w:sz w:val="18"/>
                <w:szCs w:val="18"/>
              </w:rPr>
              <w:t>-</w:t>
            </w:r>
            <w:r w:rsidR="00546A57">
              <w:rPr>
                <w:rFonts w:ascii="Arial Narrow" w:hAnsi="Arial Narrow" w:cs="Tahoma"/>
                <w:sz w:val="18"/>
                <w:szCs w:val="18"/>
              </w:rPr>
              <w:t>Feb</w:t>
            </w:r>
            <w:r w:rsidR="001338CA">
              <w:rPr>
                <w:rFonts w:ascii="Arial Narrow" w:hAnsi="Arial Narrow" w:cs="Tahoma"/>
                <w:sz w:val="18"/>
                <w:szCs w:val="18"/>
              </w:rPr>
              <w:t>-2023</w:t>
            </w:r>
          </w:p>
        </w:tc>
        <w:tc>
          <w:tcPr>
            <w:tcW w:w="1492" w:type="dxa"/>
            <w:vAlign w:val="center"/>
          </w:tcPr>
          <w:p w14:paraId="364AB027" w14:textId="6FB47328" w:rsidR="001338CA" w:rsidRDefault="00546A57" w:rsidP="006531E1">
            <w:pPr>
              <w:pStyle w:val="BodyText"/>
              <w:tabs>
                <w:tab w:val="left" w:pos="6804"/>
              </w:tabs>
              <w:spacing w:after="0"/>
              <w:ind w:left="-18" w:firstLine="6"/>
              <w:rPr>
                <w:rFonts w:ascii="Arial Narrow" w:hAnsi="Arial Narrow" w:cs="Tahoma"/>
                <w:sz w:val="18"/>
                <w:szCs w:val="18"/>
              </w:rPr>
            </w:pPr>
            <w:r>
              <w:rPr>
                <w:rFonts w:ascii="Arial Narrow" w:hAnsi="Arial Narrow" w:cs="Tahoma"/>
                <w:sz w:val="18"/>
                <w:szCs w:val="18"/>
              </w:rPr>
              <w:t>Prem/</w:t>
            </w:r>
            <w:r w:rsidR="001338CA">
              <w:rPr>
                <w:rFonts w:ascii="Arial Narrow" w:hAnsi="Arial Narrow" w:cs="Tahoma"/>
                <w:sz w:val="18"/>
                <w:szCs w:val="18"/>
              </w:rPr>
              <w:t>Elizabeth</w:t>
            </w:r>
          </w:p>
        </w:tc>
        <w:tc>
          <w:tcPr>
            <w:tcW w:w="4961" w:type="dxa"/>
            <w:vAlign w:val="center"/>
          </w:tcPr>
          <w:p w14:paraId="6A54938B" w14:textId="67709D1A" w:rsidR="001338CA" w:rsidRDefault="001338CA" w:rsidP="006531E1">
            <w:pPr>
              <w:pStyle w:val="BodyText"/>
              <w:tabs>
                <w:tab w:val="left" w:pos="6804"/>
              </w:tabs>
              <w:spacing w:after="0"/>
              <w:ind w:left="-18"/>
              <w:rPr>
                <w:rFonts w:ascii="Arial Narrow" w:hAnsi="Arial Narrow" w:cs="Tahoma"/>
                <w:sz w:val="18"/>
                <w:szCs w:val="18"/>
              </w:rPr>
            </w:pPr>
            <w:r>
              <w:rPr>
                <w:rFonts w:ascii="Arial Narrow" w:hAnsi="Arial Narrow" w:cs="Tahoma"/>
                <w:sz w:val="18"/>
                <w:szCs w:val="18"/>
              </w:rPr>
              <w:t>Reviewed and removed qCare under Physical bo</w:t>
            </w:r>
            <w:r w:rsidR="00A720EA">
              <w:rPr>
                <w:rFonts w:ascii="Arial Narrow" w:hAnsi="Arial Narrow" w:cs="Tahoma"/>
                <w:sz w:val="18"/>
                <w:szCs w:val="18"/>
              </w:rPr>
              <w:t>u</w:t>
            </w:r>
            <w:r>
              <w:rPr>
                <w:rFonts w:ascii="Arial Narrow" w:hAnsi="Arial Narrow" w:cs="Tahoma"/>
                <w:sz w:val="18"/>
                <w:szCs w:val="18"/>
              </w:rPr>
              <w:t>ndary</w:t>
            </w:r>
          </w:p>
        </w:tc>
      </w:tr>
      <w:tr w:rsidR="00792864" w:rsidRPr="00467022" w14:paraId="19B3E4F6" w14:textId="77777777" w:rsidTr="009D369E">
        <w:tc>
          <w:tcPr>
            <w:tcW w:w="1170" w:type="dxa"/>
            <w:vAlign w:val="center"/>
          </w:tcPr>
          <w:p w14:paraId="789B139F" w14:textId="77777777" w:rsidR="00792864" w:rsidRDefault="00792864" w:rsidP="006531E1">
            <w:pPr>
              <w:pStyle w:val="BodyText"/>
              <w:tabs>
                <w:tab w:val="left" w:pos="6804"/>
              </w:tabs>
              <w:spacing w:after="0"/>
              <w:ind w:hanging="426"/>
              <w:jc w:val="center"/>
              <w:rPr>
                <w:rFonts w:ascii="Arial Narrow" w:hAnsi="Arial Narrow" w:cs="Tahoma"/>
                <w:sz w:val="18"/>
                <w:szCs w:val="18"/>
              </w:rPr>
            </w:pPr>
          </w:p>
        </w:tc>
        <w:tc>
          <w:tcPr>
            <w:tcW w:w="1620" w:type="dxa"/>
            <w:vAlign w:val="center"/>
          </w:tcPr>
          <w:p w14:paraId="704CAF6C" w14:textId="7C7F8F50" w:rsidR="00792864" w:rsidRDefault="00792864" w:rsidP="006531E1">
            <w:pPr>
              <w:pStyle w:val="BodyText"/>
              <w:tabs>
                <w:tab w:val="left" w:pos="6804"/>
              </w:tabs>
              <w:spacing w:after="0"/>
              <w:ind w:hanging="444"/>
              <w:jc w:val="left"/>
              <w:rPr>
                <w:rFonts w:ascii="Arial Narrow" w:hAnsi="Arial Narrow" w:cs="Tahoma"/>
                <w:sz w:val="18"/>
                <w:szCs w:val="18"/>
              </w:rPr>
            </w:pPr>
            <w:r>
              <w:rPr>
                <w:rFonts w:ascii="Arial Narrow" w:hAnsi="Arial Narrow" w:cs="Tahoma"/>
                <w:sz w:val="18"/>
                <w:szCs w:val="18"/>
              </w:rPr>
              <w:t>27-Feb-2025</w:t>
            </w:r>
          </w:p>
        </w:tc>
        <w:tc>
          <w:tcPr>
            <w:tcW w:w="1492" w:type="dxa"/>
            <w:vAlign w:val="center"/>
          </w:tcPr>
          <w:p w14:paraId="48F2BB65" w14:textId="3822EDFF" w:rsidR="00792864" w:rsidRDefault="00792864" w:rsidP="006531E1">
            <w:pPr>
              <w:pStyle w:val="BodyText"/>
              <w:tabs>
                <w:tab w:val="left" w:pos="6804"/>
              </w:tabs>
              <w:spacing w:after="0"/>
              <w:ind w:left="-18" w:firstLine="6"/>
              <w:rPr>
                <w:rFonts w:ascii="Arial Narrow" w:hAnsi="Arial Narrow" w:cs="Tahoma"/>
                <w:sz w:val="18"/>
                <w:szCs w:val="18"/>
              </w:rPr>
            </w:pPr>
            <w:r>
              <w:rPr>
                <w:rFonts w:ascii="Arial Narrow" w:hAnsi="Arial Narrow" w:cs="Tahoma"/>
                <w:sz w:val="18"/>
                <w:szCs w:val="18"/>
              </w:rPr>
              <w:t>Prem/Suhayl</w:t>
            </w:r>
          </w:p>
        </w:tc>
        <w:tc>
          <w:tcPr>
            <w:tcW w:w="4961" w:type="dxa"/>
            <w:vAlign w:val="center"/>
          </w:tcPr>
          <w:p w14:paraId="230BE098" w14:textId="014CE33F" w:rsidR="00792864" w:rsidRDefault="00792864" w:rsidP="006531E1">
            <w:pPr>
              <w:pStyle w:val="BodyText"/>
              <w:tabs>
                <w:tab w:val="left" w:pos="6804"/>
              </w:tabs>
              <w:spacing w:after="0"/>
              <w:ind w:left="-18"/>
              <w:rPr>
                <w:rFonts w:ascii="Arial Narrow" w:hAnsi="Arial Narrow" w:cs="Tahoma"/>
                <w:sz w:val="18"/>
                <w:szCs w:val="18"/>
              </w:rPr>
            </w:pPr>
            <w:r>
              <w:rPr>
                <w:rFonts w:ascii="Arial Narrow" w:hAnsi="Arial Narrow" w:cs="Tahoma"/>
                <w:sz w:val="18"/>
                <w:szCs w:val="18"/>
              </w:rPr>
              <w:t>Reviewed - no change</w:t>
            </w:r>
          </w:p>
        </w:tc>
      </w:tr>
    </w:tbl>
    <w:p w14:paraId="71A8DE69" w14:textId="77777777" w:rsidR="00FA4EE2" w:rsidRPr="00FA4EE2" w:rsidRDefault="00FA4EE2" w:rsidP="00FA4EE2"/>
    <w:sectPr w:rsidR="00FA4EE2" w:rsidRPr="00FA4EE2" w:rsidSect="00195D87">
      <w:headerReference w:type="default" r:id="rId8"/>
      <w:footerReference w:type="default" r:id="rId9"/>
      <w:pgSz w:w="11906" w:h="16838" w:code="9"/>
      <w:pgMar w:top="567" w:right="1134" w:bottom="567" w:left="1134" w:header="22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5594D" w14:textId="77777777" w:rsidR="00694525" w:rsidRDefault="00694525" w:rsidP="00D65C0B">
      <w:pPr>
        <w:spacing w:after="0" w:line="240" w:lineRule="auto"/>
      </w:pPr>
      <w:r>
        <w:separator/>
      </w:r>
    </w:p>
  </w:endnote>
  <w:endnote w:type="continuationSeparator" w:id="0">
    <w:p w14:paraId="32421619" w14:textId="77777777" w:rsidR="00694525" w:rsidRDefault="00694525" w:rsidP="00D65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374F1" w14:textId="77777777" w:rsidR="000954D2" w:rsidRDefault="000954D2" w:rsidP="00FF5040">
    <w:pPr>
      <w:pStyle w:val="Footer"/>
      <w:spacing w:after="120"/>
      <w:rPr>
        <w:rFonts w:ascii="Arial Narrow" w:hAnsi="Arial Narrow"/>
        <w:b/>
        <w:color w:val="000000"/>
        <w:sz w:val="16"/>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835"/>
      <w:gridCol w:w="2013"/>
      <w:gridCol w:w="1956"/>
    </w:tblGrid>
    <w:tr w:rsidR="000954D2" w:rsidRPr="00033CDE" w14:paraId="37EF53F8" w14:textId="77777777" w:rsidTr="00CB2A66">
      <w:tc>
        <w:tcPr>
          <w:tcW w:w="2518" w:type="dxa"/>
          <w:tcBorders>
            <w:top w:val="single" w:sz="4" w:space="0" w:color="000000"/>
            <w:left w:val="single" w:sz="4" w:space="0" w:color="000000"/>
            <w:bottom w:val="single" w:sz="4" w:space="0" w:color="000000"/>
            <w:right w:val="single" w:sz="4" w:space="0" w:color="000000"/>
          </w:tcBorders>
        </w:tcPr>
        <w:p w14:paraId="218D05F0" w14:textId="628DC0AD" w:rsidR="000954D2" w:rsidRPr="00033CDE" w:rsidRDefault="000954D2" w:rsidP="000954D2">
          <w:pPr>
            <w:pStyle w:val="Footer"/>
            <w:rPr>
              <w:rFonts w:ascii="Arial Narrow" w:hAnsi="Arial Narrow" w:cs="Arial"/>
              <w:color w:val="000000"/>
            </w:rPr>
          </w:pPr>
          <w:r w:rsidRPr="00033CDE">
            <w:rPr>
              <w:rFonts w:ascii="Arial Narrow" w:hAnsi="Arial Narrow" w:cs="Arial"/>
              <w:color w:val="000000"/>
            </w:rPr>
            <w:t xml:space="preserve">Reason </w:t>
          </w:r>
          <w:r>
            <w:rPr>
              <w:rFonts w:ascii="Arial Narrow" w:hAnsi="Arial Narrow" w:cs="Arial"/>
              <w:color w:val="000000"/>
            </w:rPr>
            <w:t xml:space="preserve">for </w:t>
          </w:r>
          <w:r w:rsidRPr="00033CDE">
            <w:rPr>
              <w:rFonts w:ascii="Arial Narrow" w:hAnsi="Arial Narrow" w:cs="Arial"/>
              <w:color w:val="000000"/>
            </w:rPr>
            <w:t>Issue:</w:t>
          </w:r>
        </w:p>
      </w:tc>
      <w:tc>
        <w:tcPr>
          <w:tcW w:w="2835" w:type="dxa"/>
          <w:tcBorders>
            <w:top w:val="single" w:sz="4" w:space="0" w:color="000000"/>
            <w:left w:val="nil"/>
            <w:bottom w:val="single" w:sz="4" w:space="0" w:color="000000"/>
            <w:right w:val="single" w:sz="4" w:space="0" w:color="000000" w:themeColor="text1"/>
          </w:tcBorders>
        </w:tcPr>
        <w:p w14:paraId="3A299298" w14:textId="77777777" w:rsidR="000954D2" w:rsidRPr="00033CDE" w:rsidRDefault="000954D2" w:rsidP="000954D2">
          <w:pPr>
            <w:pStyle w:val="Footer"/>
            <w:rPr>
              <w:rFonts w:ascii="Arial Narrow" w:hAnsi="Arial Narrow" w:cs="Arial"/>
              <w:color w:val="000000"/>
            </w:rPr>
          </w:pPr>
          <w:r w:rsidRPr="00033CDE">
            <w:rPr>
              <w:rFonts w:ascii="Arial Narrow" w:hAnsi="Arial Narrow" w:cs="Arial"/>
              <w:color w:val="000000"/>
            </w:rPr>
            <w:t>Revision</w:t>
          </w:r>
          <w:r w:rsidRPr="008B6D0A">
            <w:rPr>
              <w:rFonts w:ascii="Arial Narrow" w:hAnsi="Arial Narrow" w:cs="Arial"/>
            </w:rPr>
            <w:t>:</w:t>
          </w:r>
          <w:r>
            <w:rPr>
              <w:rFonts w:ascii="Arial Narrow" w:hAnsi="Arial Narrow" w:cs="Arial"/>
            </w:rPr>
            <w:t xml:space="preserve"> </w:t>
          </w:r>
          <w:r>
            <w:rPr>
              <w:rFonts w:ascii="Arial Narrow" w:hAnsi="Arial Narrow" w:cs="Arial"/>
              <w:b/>
            </w:rPr>
            <w:t>G</w:t>
          </w:r>
        </w:p>
      </w:tc>
      <w:tc>
        <w:tcPr>
          <w:tcW w:w="2013" w:type="dxa"/>
          <w:tcBorders>
            <w:top w:val="single" w:sz="4" w:space="0" w:color="000000" w:themeColor="text1"/>
            <w:left w:val="single" w:sz="4" w:space="0" w:color="000000" w:themeColor="text1"/>
            <w:bottom w:val="single" w:sz="4" w:space="0" w:color="000000" w:themeColor="text1"/>
            <w:right w:val="single" w:sz="4" w:space="0" w:color="D9D9D9" w:themeColor="background1" w:themeShade="D9"/>
          </w:tcBorders>
        </w:tcPr>
        <w:p w14:paraId="67E992DB" w14:textId="2608A301" w:rsidR="000954D2" w:rsidRPr="00AF2D1F" w:rsidRDefault="000954D2" w:rsidP="000954D2">
          <w:pPr>
            <w:pStyle w:val="Footer"/>
            <w:tabs>
              <w:tab w:val="clear" w:pos="4513"/>
              <w:tab w:val="clear" w:pos="9026"/>
              <w:tab w:val="center" w:pos="4153"/>
              <w:tab w:val="right" w:pos="8306"/>
            </w:tabs>
            <w:ind w:left="-109"/>
            <w:jc w:val="right"/>
            <w:rPr>
              <w:rFonts w:ascii="Arial Narrow" w:eastAsia="Times New Roman" w:hAnsi="Arial Narrow" w:cs="Arial"/>
              <w:color w:val="000000"/>
              <w:sz w:val="18"/>
              <w:szCs w:val="18"/>
              <w:lang w:val="en-GB" w:eastAsia="en-AU"/>
            </w:rPr>
          </w:pPr>
          <w:r>
            <w:rPr>
              <w:rFonts w:ascii="Arial Narrow" w:eastAsia="Times New Roman" w:hAnsi="Arial Narrow" w:cs="Arial"/>
              <w:color w:val="000000"/>
              <w:sz w:val="18"/>
              <w:szCs w:val="18"/>
              <w:lang w:val="en-GB" w:eastAsia="en-AU"/>
            </w:rPr>
            <w:t>Reviewed</w:t>
          </w:r>
          <w:r w:rsidRPr="00AF2D1F">
            <w:rPr>
              <w:rFonts w:ascii="Arial Narrow" w:eastAsia="Times New Roman" w:hAnsi="Arial Narrow" w:cs="Arial"/>
              <w:color w:val="000000"/>
              <w:sz w:val="18"/>
              <w:szCs w:val="18"/>
              <w:lang w:val="en-GB" w:eastAsia="en-AU"/>
            </w:rPr>
            <w:t xml:space="preserve"> by:</w:t>
          </w:r>
        </w:p>
      </w:tc>
      <w:tc>
        <w:tcPr>
          <w:tcW w:w="1956" w:type="dxa"/>
          <w:tcBorders>
            <w:top w:val="single" w:sz="4" w:space="0" w:color="000000" w:themeColor="text1"/>
            <w:left w:val="single" w:sz="4" w:space="0" w:color="D9D9D9" w:themeColor="background1" w:themeShade="D9"/>
            <w:bottom w:val="single" w:sz="4" w:space="0" w:color="000000" w:themeColor="text1"/>
            <w:right w:val="single" w:sz="4" w:space="0" w:color="000000" w:themeColor="text1"/>
          </w:tcBorders>
        </w:tcPr>
        <w:p w14:paraId="06B3B9E6" w14:textId="77777777" w:rsidR="000954D2" w:rsidRPr="00AF2D1F" w:rsidRDefault="000954D2" w:rsidP="000954D2">
          <w:pPr>
            <w:pStyle w:val="Footer"/>
            <w:jc w:val="center"/>
            <w:rPr>
              <w:rFonts w:ascii="Arial Narrow" w:eastAsia="Times New Roman" w:hAnsi="Arial Narrow" w:cs="Arial"/>
              <w:color w:val="000000"/>
              <w:sz w:val="18"/>
              <w:szCs w:val="18"/>
              <w:lang w:val="en-GB" w:eastAsia="en-AU"/>
            </w:rPr>
          </w:pPr>
          <w:r w:rsidRPr="00AF2D1F">
            <w:rPr>
              <w:rFonts w:ascii="Arial Narrow" w:eastAsia="Times New Roman" w:hAnsi="Arial Narrow" w:cs="Arial"/>
              <w:color w:val="000000"/>
              <w:sz w:val="18"/>
              <w:szCs w:val="18"/>
              <w:lang w:val="en-GB" w:eastAsia="en-AU"/>
            </w:rPr>
            <w:t>Suhayl Khan</w:t>
          </w:r>
        </w:p>
      </w:tc>
    </w:tr>
    <w:tr w:rsidR="000954D2" w:rsidRPr="00033CDE" w14:paraId="23993B60" w14:textId="77777777" w:rsidTr="000954D2">
      <w:tc>
        <w:tcPr>
          <w:tcW w:w="2518" w:type="dxa"/>
          <w:tcBorders>
            <w:top w:val="single" w:sz="4" w:space="0" w:color="000000"/>
            <w:left w:val="single" w:sz="4" w:space="0" w:color="000000"/>
            <w:bottom w:val="single" w:sz="4" w:space="0" w:color="000000"/>
            <w:right w:val="single" w:sz="4" w:space="0" w:color="000000"/>
          </w:tcBorders>
        </w:tcPr>
        <w:p w14:paraId="73751966" w14:textId="35E16D1A" w:rsidR="000954D2" w:rsidRPr="008B6D0A" w:rsidRDefault="000954D2" w:rsidP="000954D2">
          <w:pPr>
            <w:pStyle w:val="Footer"/>
            <w:rPr>
              <w:rFonts w:ascii="Arial Narrow" w:hAnsi="Arial Narrow" w:cs="Arial"/>
            </w:rPr>
          </w:pPr>
          <w:r>
            <w:rPr>
              <w:rFonts w:ascii="Arial Narrow" w:hAnsi="Arial Narrow" w:cs="Arial"/>
              <w:b/>
            </w:rPr>
            <w:t>Reviewed</w:t>
          </w:r>
        </w:p>
      </w:tc>
      <w:tc>
        <w:tcPr>
          <w:tcW w:w="2835" w:type="dxa"/>
          <w:tcBorders>
            <w:top w:val="single" w:sz="4" w:space="0" w:color="000000"/>
            <w:left w:val="nil"/>
            <w:bottom w:val="single" w:sz="4" w:space="0" w:color="000000"/>
            <w:right w:val="single" w:sz="4" w:space="0" w:color="000000" w:themeColor="text1"/>
          </w:tcBorders>
          <w:vAlign w:val="center"/>
        </w:tcPr>
        <w:p w14:paraId="6E5C42C1" w14:textId="607AD2C6" w:rsidR="000954D2" w:rsidRPr="00033CDE" w:rsidRDefault="000954D2" w:rsidP="000954D2">
          <w:pPr>
            <w:pStyle w:val="Footer"/>
            <w:rPr>
              <w:rFonts w:ascii="Arial Narrow" w:hAnsi="Arial Narrow" w:cs="Arial"/>
              <w:b/>
              <w:color w:val="00FF00"/>
            </w:rPr>
          </w:pPr>
          <w:r w:rsidRPr="00033CDE">
            <w:rPr>
              <w:rFonts w:ascii="Arial Narrow" w:hAnsi="Arial Narrow" w:cs="Arial"/>
              <w:color w:val="000000"/>
            </w:rPr>
            <w:t xml:space="preserve">Original Date: </w:t>
          </w:r>
          <w:r>
            <w:rPr>
              <w:rFonts w:ascii="Arial Narrow" w:hAnsi="Arial Narrow" w:cs="Arial"/>
              <w:b/>
            </w:rPr>
            <w:t>28</w:t>
          </w:r>
          <w:r w:rsidRPr="008B6D0A">
            <w:rPr>
              <w:rFonts w:ascii="Arial Narrow" w:hAnsi="Arial Narrow" w:cs="Arial"/>
              <w:b/>
            </w:rPr>
            <w:t>-</w:t>
          </w:r>
          <w:r>
            <w:rPr>
              <w:rFonts w:ascii="Arial Narrow" w:hAnsi="Arial Narrow" w:cs="Arial"/>
              <w:b/>
            </w:rPr>
            <w:t>Feb</w:t>
          </w:r>
          <w:r w:rsidRPr="008B6D0A">
            <w:rPr>
              <w:rFonts w:ascii="Arial Narrow" w:hAnsi="Arial Narrow" w:cs="Arial"/>
              <w:b/>
            </w:rPr>
            <w:t>-2019</w:t>
          </w:r>
        </w:p>
        <w:p w14:paraId="6479EB1C" w14:textId="77777777" w:rsidR="000954D2" w:rsidRPr="00033CDE" w:rsidRDefault="000954D2" w:rsidP="000954D2">
          <w:pPr>
            <w:pStyle w:val="Footer"/>
            <w:rPr>
              <w:rFonts w:ascii="Arial Narrow" w:hAnsi="Arial Narrow" w:cs="Arial"/>
            </w:rPr>
          </w:pPr>
          <w:r>
            <w:rPr>
              <w:rFonts w:ascii="Arial Narrow" w:hAnsi="Arial Narrow" w:cs="Arial"/>
            </w:rPr>
            <w:t>Next Review</w:t>
          </w:r>
          <w:r w:rsidRPr="00033CDE">
            <w:rPr>
              <w:rFonts w:ascii="Arial Narrow" w:hAnsi="Arial Narrow" w:cs="Arial"/>
            </w:rPr>
            <w:t>:</w:t>
          </w:r>
          <w:r>
            <w:rPr>
              <w:rFonts w:ascii="Arial Narrow" w:hAnsi="Arial Narrow" w:cs="Arial"/>
            </w:rPr>
            <w:t xml:space="preserve"> </w:t>
          </w:r>
          <w:r>
            <w:rPr>
              <w:rFonts w:ascii="Arial Narrow" w:hAnsi="Arial Narrow" w:cs="Arial"/>
              <w:b/>
              <w:bCs/>
            </w:rPr>
            <w:t>27</w:t>
          </w:r>
          <w:r w:rsidRPr="007C222D">
            <w:rPr>
              <w:rFonts w:ascii="Arial Narrow" w:hAnsi="Arial Narrow" w:cs="Arial"/>
              <w:b/>
              <w:bCs/>
            </w:rPr>
            <w:t>-</w:t>
          </w:r>
          <w:r>
            <w:rPr>
              <w:rFonts w:ascii="Arial Narrow" w:hAnsi="Arial Narrow" w:cs="Arial"/>
              <w:b/>
              <w:bCs/>
            </w:rPr>
            <w:t>Feb</w:t>
          </w:r>
          <w:r w:rsidRPr="007C222D">
            <w:rPr>
              <w:rFonts w:ascii="Arial Narrow" w:hAnsi="Arial Narrow" w:cs="Arial"/>
              <w:b/>
              <w:bCs/>
            </w:rPr>
            <w:t>-</w:t>
          </w:r>
          <w:r>
            <w:rPr>
              <w:rFonts w:ascii="Arial Narrow" w:hAnsi="Arial Narrow" w:cs="Arial"/>
              <w:b/>
              <w:bCs/>
            </w:rPr>
            <w:t>2028</w:t>
          </w:r>
        </w:p>
      </w:tc>
      <w:tc>
        <w:tcPr>
          <w:tcW w:w="2013" w:type="dxa"/>
          <w:tcBorders>
            <w:top w:val="single" w:sz="4" w:space="0" w:color="000000" w:themeColor="text1"/>
            <w:left w:val="single" w:sz="4" w:space="0" w:color="000000" w:themeColor="text1"/>
            <w:bottom w:val="single" w:sz="4" w:space="0" w:color="000000" w:themeColor="text1"/>
            <w:right w:val="single" w:sz="4" w:space="0" w:color="D9D9D9" w:themeColor="background1" w:themeShade="D9"/>
          </w:tcBorders>
          <w:shd w:val="pct12" w:color="C0C0C0" w:fill="FFFFFF"/>
        </w:tcPr>
        <w:p w14:paraId="343D7AE6" w14:textId="77777777" w:rsidR="000954D2" w:rsidRPr="00AF2D1F" w:rsidRDefault="000954D2" w:rsidP="000954D2">
          <w:pPr>
            <w:pStyle w:val="Footer"/>
            <w:tabs>
              <w:tab w:val="clear" w:pos="4513"/>
              <w:tab w:val="clear" w:pos="9026"/>
              <w:tab w:val="center" w:pos="4153"/>
              <w:tab w:val="right" w:pos="8306"/>
            </w:tabs>
            <w:ind w:left="-109"/>
            <w:jc w:val="right"/>
            <w:rPr>
              <w:rFonts w:ascii="Arial Narrow" w:eastAsia="Times New Roman" w:hAnsi="Arial Narrow" w:cs="Arial"/>
              <w:color w:val="000000"/>
              <w:sz w:val="18"/>
              <w:szCs w:val="18"/>
              <w:lang w:val="en-GB" w:eastAsia="en-AU"/>
            </w:rPr>
          </w:pPr>
          <w:r w:rsidRPr="00AF2D1F">
            <w:rPr>
              <w:rFonts w:ascii="Arial Narrow" w:eastAsia="Times New Roman" w:hAnsi="Arial Narrow" w:cs="Arial"/>
              <w:color w:val="000000"/>
              <w:sz w:val="18"/>
              <w:szCs w:val="18"/>
              <w:lang w:val="en-GB" w:eastAsia="en-AU"/>
            </w:rPr>
            <w:t>Authorised by:</w:t>
          </w:r>
        </w:p>
        <w:p w14:paraId="35A08858" w14:textId="77777777" w:rsidR="000954D2" w:rsidRPr="00AF2D1F" w:rsidRDefault="000954D2" w:rsidP="000954D2">
          <w:pPr>
            <w:pStyle w:val="Footer"/>
            <w:tabs>
              <w:tab w:val="clear" w:pos="4513"/>
              <w:tab w:val="clear" w:pos="9026"/>
              <w:tab w:val="center" w:pos="4153"/>
              <w:tab w:val="right" w:pos="8306"/>
            </w:tabs>
            <w:ind w:left="-109"/>
            <w:jc w:val="right"/>
            <w:rPr>
              <w:rFonts w:ascii="Arial Narrow" w:eastAsia="Times New Roman" w:hAnsi="Arial Narrow" w:cs="Arial"/>
              <w:color w:val="000000"/>
              <w:sz w:val="18"/>
              <w:szCs w:val="18"/>
              <w:lang w:val="en-GB" w:eastAsia="en-AU"/>
            </w:rPr>
          </w:pPr>
          <w:r w:rsidRPr="00AF2D1F">
            <w:rPr>
              <w:rFonts w:ascii="Arial Narrow" w:eastAsia="Times New Roman" w:hAnsi="Arial Narrow" w:cs="Arial"/>
              <w:color w:val="000000"/>
              <w:sz w:val="18"/>
              <w:szCs w:val="18"/>
              <w:lang w:val="en-GB" w:eastAsia="en-AU"/>
            </w:rPr>
            <w:t>Position:</w:t>
          </w:r>
        </w:p>
      </w:tc>
      <w:tc>
        <w:tcPr>
          <w:tcW w:w="1956" w:type="dxa"/>
          <w:tcBorders>
            <w:top w:val="single" w:sz="4" w:space="0" w:color="000000" w:themeColor="text1"/>
            <w:left w:val="single" w:sz="4" w:space="0" w:color="D9D9D9" w:themeColor="background1" w:themeShade="D9"/>
            <w:bottom w:val="single" w:sz="4" w:space="0" w:color="000000" w:themeColor="text1"/>
            <w:right w:val="single" w:sz="4" w:space="0" w:color="000000" w:themeColor="text1"/>
          </w:tcBorders>
          <w:vAlign w:val="center"/>
        </w:tcPr>
        <w:p w14:paraId="6A9B7A0C" w14:textId="77777777" w:rsidR="000954D2" w:rsidRPr="00AF2D1F" w:rsidRDefault="000954D2" w:rsidP="000954D2">
          <w:pPr>
            <w:pStyle w:val="Footer"/>
            <w:jc w:val="center"/>
            <w:rPr>
              <w:rFonts w:ascii="Arial Narrow" w:eastAsia="Times New Roman" w:hAnsi="Arial Narrow" w:cs="Arial"/>
              <w:color w:val="000000"/>
              <w:sz w:val="18"/>
              <w:szCs w:val="18"/>
              <w:lang w:val="en-GB" w:eastAsia="en-AU"/>
            </w:rPr>
          </w:pPr>
          <w:r w:rsidRPr="00AF2D1F">
            <w:rPr>
              <w:rFonts w:ascii="Arial Narrow" w:eastAsia="Times New Roman" w:hAnsi="Arial Narrow" w:cs="Arial"/>
              <w:color w:val="000000"/>
              <w:sz w:val="18"/>
              <w:szCs w:val="18"/>
              <w:lang w:val="en-GB" w:eastAsia="en-AU"/>
            </w:rPr>
            <w:t>Prem Reddy</w:t>
          </w:r>
        </w:p>
        <w:p w14:paraId="69A615A5" w14:textId="77777777" w:rsidR="000954D2" w:rsidRPr="00AF2D1F" w:rsidRDefault="000954D2" w:rsidP="000954D2">
          <w:pPr>
            <w:pStyle w:val="Footer"/>
            <w:jc w:val="center"/>
            <w:rPr>
              <w:rFonts w:ascii="Arial Narrow" w:eastAsia="Times New Roman" w:hAnsi="Arial Narrow" w:cs="Arial"/>
              <w:color w:val="000000"/>
              <w:sz w:val="18"/>
              <w:szCs w:val="18"/>
              <w:lang w:val="en-GB" w:eastAsia="en-AU"/>
            </w:rPr>
          </w:pPr>
          <w:r w:rsidRPr="00AF2D1F">
            <w:rPr>
              <w:rFonts w:ascii="Arial Narrow" w:eastAsia="Times New Roman" w:hAnsi="Arial Narrow" w:cs="Arial"/>
              <w:color w:val="000000"/>
              <w:sz w:val="18"/>
              <w:szCs w:val="18"/>
              <w:lang w:val="en-GB" w:eastAsia="en-AU"/>
            </w:rPr>
            <w:t>Managing Director</w:t>
          </w:r>
        </w:p>
      </w:tc>
    </w:tr>
  </w:tbl>
  <w:p w14:paraId="46E15BBC" w14:textId="7F25206C" w:rsidR="000954D2" w:rsidRDefault="000954D2" w:rsidP="004F154F">
    <w:pPr>
      <w:pStyle w:val="Footer"/>
      <w:spacing w:after="240"/>
      <w:rPr>
        <w:rFonts w:ascii="Arial Narrow" w:hAnsi="Arial Narrow"/>
        <w:b/>
        <w:color w:val="000000"/>
        <w:sz w:val="16"/>
      </w:rPr>
    </w:pPr>
    <w:r w:rsidRPr="00033CDE">
      <w:rPr>
        <w:rFonts w:ascii="Arial Narrow" w:hAnsi="Arial Narrow"/>
        <w:b/>
        <w:color w:val="000000"/>
        <w:sz w:val="16"/>
      </w:rPr>
      <w:t>Note:  Only the original signed copy of this document is a controlled copy.   All other printed copies are uncontrolled and for reference purposes only.  Check the register on the Server for the current version of this document.</w:t>
    </w:r>
    <w:r>
      <w:rPr>
        <w:rFonts w:ascii="Arial Narrow" w:hAnsi="Arial Narrow"/>
        <w:b/>
        <w:color w:val="000000"/>
        <w:sz w:val="16"/>
      </w:rPr>
      <w:t xml:space="preserve"> </w:t>
    </w:r>
  </w:p>
  <w:p w14:paraId="486270B3" w14:textId="09708373" w:rsidR="00195D87" w:rsidRPr="00195D87" w:rsidRDefault="00694525" w:rsidP="00195D87">
    <w:pPr>
      <w:pStyle w:val="Footer"/>
      <w:tabs>
        <w:tab w:val="center" w:pos="7560"/>
        <w:tab w:val="right" w:pos="14940"/>
      </w:tabs>
      <w:rPr>
        <w:rFonts w:ascii="Arial" w:hAnsi="Arial" w:cs="Arial"/>
        <w:b/>
        <w:color w:val="C0C0C0"/>
      </w:rPr>
    </w:pPr>
    <w:r w:rsidRPr="00C45630">
      <w:rPr>
        <w:rFonts w:ascii="Arial" w:hAnsi="Arial" w:cs="Arial"/>
        <w:color w:val="000000"/>
      </w:rPr>
      <w:t>FN007</w:t>
    </w:r>
    <w:r w:rsidR="004F154F">
      <w:rPr>
        <w:rFonts w:ascii="Arial" w:hAnsi="Arial" w:cs="Arial"/>
        <w:color w:val="000000"/>
      </w:rPr>
      <w:t>E</w:t>
    </w:r>
    <w:r w:rsidR="00DC1074">
      <w:rPr>
        <w:rFonts w:ascii="Arial" w:hAnsi="Arial" w:cs="Arial"/>
        <w:color w:val="000000"/>
      </w:rPr>
      <w:t xml:space="preserve">                                               </w:t>
    </w:r>
    <w:r w:rsidR="0031252A">
      <w:rPr>
        <w:rFonts w:ascii="Arial" w:hAnsi="Arial" w:cs="Arial"/>
        <w:color w:val="000000"/>
      </w:rPr>
      <w:t>Unclassified</w:t>
    </w:r>
    <w:r w:rsidR="00DC1074">
      <w:rPr>
        <w:rFonts w:ascii="Arial" w:hAnsi="Arial" w:cs="Arial"/>
        <w:color w:val="000000"/>
      </w:rPr>
      <w:t xml:space="preserve">  </w:t>
    </w:r>
    <w:r w:rsidR="00DC1074">
      <w:rPr>
        <w:rFonts w:ascii="Arial" w:hAnsi="Arial" w:cs="Arial"/>
        <w:color w:val="000000"/>
      </w:rPr>
      <w:tab/>
      <w:t xml:space="preserve">                                </w:t>
    </w:r>
    <w:r w:rsidRPr="00C45630">
      <w:rPr>
        <w:rFonts w:ascii="Arial" w:hAnsi="Arial" w:cs="Arial"/>
        <w:color w:val="000000"/>
      </w:rPr>
      <w:t xml:space="preserve">Page </w:t>
    </w:r>
    <w:r w:rsidRPr="00C45630">
      <w:rPr>
        <w:rStyle w:val="PageNumber"/>
        <w:rFonts w:ascii="Arial" w:hAnsi="Arial" w:cs="Arial"/>
        <w:color w:val="000000"/>
      </w:rPr>
      <w:fldChar w:fldCharType="begin"/>
    </w:r>
    <w:r w:rsidRPr="00C45630">
      <w:rPr>
        <w:rStyle w:val="PageNumber"/>
        <w:rFonts w:ascii="Arial" w:hAnsi="Arial" w:cs="Arial"/>
        <w:color w:val="000000"/>
      </w:rPr>
      <w:instrText xml:space="preserve"> PAGE </w:instrText>
    </w:r>
    <w:r w:rsidRPr="00C45630">
      <w:rPr>
        <w:rStyle w:val="PageNumber"/>
        <w:rFonts w:ascii="Arial" w:hAnsi="Arial" w:cs="Arial"/>
        <w:color w:val="000000"/>
      </w:rPr>
      <w:fldChar w:fldCharType="separate"/>
    </w:r>
    <w:r>
      <w:rPr>
        <w:rStyle w:val="PageNumber"/>
        <w:rFonts w:ascii="Arial" w:hAnsi="Arial" w:cs="Arial"/>
        <w:color w:val="000000"/>
      </w:rPr>
      <w:t>6</w:t>
    </w:r>
    <w:r w:rsidRPr="00C45630">
      <w:rPr>
        <w:rStyle w:val="PageNumber"/>
        <w:rFonts w:ascii="Arial" w:hAnsi="Arial" w:cs="Arial"/>
        <w:color w:val="000000"/>
      </w:rPr>
      <w:fldChar w:fldCharType="end"/>
    </w:r>
    <w:r w:rsidRPr="00C45630">
      <w:rPr>
        <w:rFonts w:ascii="Arial" w:hAnsi="Arial" w:cs="Arial"/>
        <w:color w:val="000000"/>
      </w:rPr>
      <w:t xml:space="preserve"> of </w:t>
    </w:r>
    <w:r w:rsidRPr="00C45630">
      <w:rPr>
        <w:rStyle w:val="PageNumber"/>
        <w:rFonts w:ascii="Arial" w:hAnsi="Arial" w:cs="Arial"/>
        <w:color w:val="000000"/>
      </w:rPr>
      <w:fldChar w:fldCharType="begin"/>
    </w:r>
    <w:r w:rsidRPr="00C45630">
      <w:rPr>
        <w:rStyle w:val="PageNumber"/>
        <w:rFonts w:ascii="Arial" w:hAnsi="Arial" w:cs="Arial"/>
        <w:color w:val="000000"/>
      </w:rPr>
      <w:instrText xml:space="preserve"> NUMPAGES </w:instrText>
    </w:r>
    <w:r w:rsidRPr="00C45630">
      <w:rPr>
        <w:rStyle w:val="PageNumber"/>
        <w:rFonts w:ascii="Arial" w:hAnsi="Arial" w:cs="Arial"/>
        <w:color w:val="000000"/>
      </w:rPr>
      <w:fldChar w:fldCharType="separate"/>
    </w:r>
    <w:r>
      <w:rPr>
        <w:rStyle w:val="PageNumber"/>
        <w:rFonts w:ascii="Arial" w:hAnsi="Arial" w:cs="Arial"/>
        <w:color w:val="000000"/>
      </w:rPr>
      <w:t>20</w:t>
    </w:r>
    <w:r w:rsidRPr="00C45630">
      <w:rPr>
        <w:rStyle w:val="PageNumber"/>
        <w:rFonts w:ascii="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A768D" w14:textId="77777777" w:rsidR="00694525" w:rsidRDefault="00694525" w:rsidP="00D65C0B">
      <w:pPr>
        <w:spacing w:after="0" w:line="240" w:lineRule="auto"/>
      </w:pPr>
      <w:r>
        <w:separator/>
      </w:r>
    </w:p>
  </w:footnote>
  <w:footnote w:type="continuationSeparator" w:id="0">
    <w:p w14:paraId="6C498E42" w14:textId="77777777" w:rsidR="00694525" w:rsidRDefault="00694525" w:rsidP="00D65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DE7AC" w14:textId="77777777" w:rsidR="000954D2" w:rsidRDefault="000954D2" w:rsidP="000954D2">
    <w:pPr>
      <w:pStyle w:val="Head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4365"/>
      <w:gridCol w:w="851"/>
      <w:gridCol w:w="1559"/>
    </w:tblGrid>
    <w:tr w:rsidR="000954D2" w14:paraId="668C3E5A" w14:textId="77777777" w:rsidTr="00CB2A66">
      <w:tc>
        <w:tcPr>
          <w:tcW w:w="2547" w:type="dxa"/>
          <w:tcBorders>
            <w:top w:val="single" w:sz="4" w:space="0" w:color="000000"/>
            <w:left w:val="single" w:sz="4" w:space="0" w:color="000000"/>
            <w:bottom w:val="single" w:sz="4" w:space="0" w:color="000000"/>
            <w:right w:val="single" w:sz="4" w:space="0" w:color="000000"/>
          </w:tcBorders>
        </w:tcPr>
        <w:p w14:paraId="66AD991C" w14:textId="77777777" w:rsidR="000954D2" w:rsidRPr="00A80DCB" w:rsidRDefault="000954D2" w:rsidP="000954D2">
          <w:pPr>
            <w:pStyle w:val="Header"/>
            <w:rPr>
              <w:rFonts w:ascii="Arial Rounded MT Bold" w:hAnsi="Arial Rounded MT Bold"/>
              <w:b/>
              <w:color w:val="0000FF"/>
              <w:sz w:val="56"/>
              <w:szCs w:val="56"/>
            </w:rPr>
          </w:pPr>
          <w:r w:rsidRPr="00A80DCB">
            <w:rPr>
              <w:rFonts w:ascii="Arial Rounded MT Bold" w:hAnsi="Arial Rounded MT Bold"/>
              <w:b/>
              <w:color w:val="0000FF"/>
              <w:sz w:val="56"/>
              <w:szCs w:val="56"/>
            </w:rPr>
            <w:t>QSL</w:t>
          </w:r>
        </w:p>
      </w:tc>
      <w:tc>
        <w:tcPr>
          <w:tcW w:w="4365" w:type="dxa"/>
          <w:tcBorders>
            <w:top w:val="single" w:sz="4" w:space="0" w:color="000000"/>
            <w:left w:val="nil"/>
            <w:bottom w:val="single" w:sz="4" w:space="0" w:color="000000"/>
            <w:right w:val="single" w:sz="4" w:space="0" w:color="auto"/>
          </w:tcBorders>
          <w:vAlign w:val="center"/>
        </w:tcPr>
        <w:p w14:paraId="605D040E" w14:textId="77777777" w:rsidR="000954D2" w:rsidRDefault="000954D2" w:rsidP="000954D2">
          <w:pPr>
            <w:spacing w:after="0"/>
            <w:jc w:val="center"/>
            <w:rPr>
              <w:rFonts w:ascii="Arial Narrow" w:hAnsi="Arial Narrow"/>
              <w:b/>
              <w:sz w:val="32"/>
              <w:szCs w:val="32"/>
            </w:rPr>
          </w:pPr>
          <w:r>
            <w:rPr>
              <w:rFonts w:ascii="Arial Narrow" w:hAnsi="Arial Narrow"/>
              <w:b/>
              <w:sz w:val="32"/>
              <w:szCs w:val="32"/>
            </w:rPr>
            <w:t xml:space="preserve">Scope of the </w:t>
          </w:r>
        </w:p>
        <w:p w14:paraId="2CD7A908" w14:textId="6B716FEA" w:rsidR="000954D2" w:rsidRPr="003F1F0D" w:rsidRDefault="000954D2" w:rsidP="000954D2">
          <w:pPr>
            <w:pStyle w:val="Header"/>
            <w:jc w:val="center"/>
            <w:rPr>
              <w:rFonts w:ascii="Arial" w:hAnsi="Arial"/>
              <w:b/>
              <w:color w:val="00FF00"/>
              <w:sz w:val="24"/>
            </w:rPr>
          </w:pPr>
          <w:r>
            <w:rPr>
              <w:rFonts w:ascii="Arial Narrow" w:hAnsi="Arial Narrow"/>
              <w:b/>
              <w:sz w:val="32"/>
              <w:szCs w:val="32"/>
            </w:rPr>
            <w:t>Quality, Occupational Health and Safety and Environmental Management Systems</w:t>
          </w:r>
        </w:p>
      </w:tc>
      <w:tc>
        <w:tcPr>
          <w:tcW w:w="851" w:type="dxa"/>
          <w:tcBorders>
            <w:top w:val="single" w:sz="4" w:space="0" w:color="auto"/>
            <w:left w:val="single" w:sz="4" w:space="0" w:color="auto"/>
            <w:bottom w:val="single" w:sz="4" w:space="0" w:color="auto"/>
            <w:right w:val="single" w:sz="4" w:space="0" w:color="BFBFBF"/>
          </w:tcBorders>
          <w:vAlign w:val="center"/>
        </w:tcPr>
        <w:p w14:paraId="687C53EC" w14:textId="77777777" w:rsidR="000954D2" w:rsidRDefault="000954D2" w:rsidP="000954D2">
          <w:pPr>
            <w:pStyle w:val="Header"/>
            <w:jc w:val="center"/>
            <w:rPr>
              <w:rFonts w:ascii="Arial" w:hAnsi="Arial"/>
              <w:color w:val="000000"/>
            </w:rPr>
          </w:pPr>
          <w:r>
            <w:rPr>
              <w:rFonts w:ascii="Arial" w:hAnsi="Arial"/>
              <w:color w:val="000000"/>
            </w:rPr>
            <w:t>Doc No.</w:t>
          </w:r>
        </w:p>
      </w:tc>
      <w:tc>
        <w:tcPr>
          <w:tcW w:w="1559" w:type="dxa"/>
          <w:tcBorders>
            <w:top w:val="single" w:sz="4" w:space="0" w:color="auto"/>
            <w:left w:val="single" w:sz="4" w:space="0" w:color="BFBFBF"/>
            <w:bottom w:val="single" w:sz="4" w:space="0" w:color="auto"/>
            <w:right w:val="single" w:sz="4" w:space="0" w:color="auto"/>
          </w:tcBorders>
          <w:vAlign w:val="center"/>
        </w:tcPr>
        <w:p w14:paraId="04AC7189" w14:textId="07AFF8FD" w:rsidR="000954D2" w:rsidRPr="00515150" w:rsidRDefault="000954D2" w:rsidP="000954D2">
          <w:pPr>
            <w:pStyle w:val="Header"/>
            <w:jc w:val="center"/>
            <w:rPr>
              <w:rFonts w:ascii="Arial" w:hAnsi="Arial"/>
              <w:b/>
              <w:sz w:val="28"/>
              <w:szCs w:val="28"/>
            </w:rPr>
          </w:pPr>
          <w:r w:rsidRPr="00515150">
            <w:rPr>
              <w:rFonts w:ascii="Arial" w:hAnsi="Arial"/>
              <w:b/>
              <w:sz w:val="28"/>
              <w:szCs w:val="28"/>
            </w:rPr>
            <w:t>DOC00</w:t>
          </w:r>
          <w:r>
            <w:rPr>
              <w:rFonts w:ascii="Arial" w:hAnsi="Arial"/>
              <w:b/>
              <w:sz w:val="28"/>
              <w:szCs w:val="28"/>
            </w:rPr>
            <w:t>2</w:t>
          </w:r>
        </w:p>
      </w:tc>
    </w:tr>
    <w:tr w:rsidR="000954D2" w14:paraId="70413228" w14:textId="77777777" w:rsidTr="00CB2A66">
      <w:tc>
        <w:tcPr>
          <w:tcW w:w="2547" w:type="dxa"/>
          <w:tcBorders>
            <w:top w:val="single" w:sz="4" w:space="0" w:color="000000"/>
            <w:left w:val="single" w:sz="4" w:space="0" w:color="000000"/>
            <w:bottom w:val="single" w:sz="4" w:space="0" w:color="000000"/>
            <w:right w:val="single" w:sz="4" w:space="0" w:color="000000"/>
          </w:tcBorders>
          <w:vAlign w:val="center"/>
        </w:tcPr>
        <w:p w14:paraId="2D40FBA2" w14:textId="77777777" w:rsidR="000954D2" w:rsidRDefault="000954D2" w:rsidP="000954D2">
          <w:pPr>
            <w:pStyle w:val="Header"/>
            <w:rPr>
              <w:rFonts w:ascii="Arial Rounded MT Bold" w:hAnsi="Arial Rounded MT Bold"/>
              <w:b/>
              <w:color w:val="000000"/>
            </w:rPr>
          </w:pPr>
          <w:r>
            <w:rPr>
              <w:rFonts w:ascii="Arial Rounded MT Bold" w:hAnsi="Arial Rounded MT Bold"/>
              <w:b/>
              <w:color w:val="000000"/>
            </w:rPr>
            <w:t xml:space="preserve">Setting the </w:t>
          </w:r>
        </w:p>
        <w:p w14:paraId="31022FC6" w14:textId="77777777" w:rsidR="000954D2" w:rsidRPr="001C480A" w:rsidRDefault="000954D2" w:rsidP="000954D2">
          <w:pPr>
            <w:pStyle w:val="Header"/>
            <w:rPr>
              <w:rFonts w:ascii="Arial Rounded MT Bold" w:hAnsi="Arial Rounded MT Bold"/>
              <w:b/>
              <w:color w:val="000000"/>
            </w:rPr>
          </w:pPr>
          <w:r>
            <w:rPr>
              <w:rFonts w:ascii="Arial Rounded MT Bold" w:hAnsi="Arial Rounded MT Bold"/>
              <w:b/>
              <w:color w:val="000000"/>
            </w:rPr>
            <w:t>standard in service</w:t>
          </w:r>
        </w:p>
      </w:tc>
      <w:tc>
        <w:tcPr>
          <w:tcW w:w="4365" w:type="dxa"/>
          <w:tcBorders>
            <w:top w:val="single" w:sz="4" w:space="0" w:color="000000"/>
            <w:left w:val="nil"/>
            <w:bottom w:val="single" w:sz="4" w:space="0" w:color="000000"/>
            <w:right w:val="single" w:sz="4" w:space="0" w:color="auto"/>
          </w:tcBorders>
          <w:vAlign w:val="center"/>
        </w:tcPr>
        <w:p w14:paraId="3BEF8211" w14:textId="77777777" w:rsidR="000954D2" w:rsidRPr="007A2A4F" w:rsidRDefault="000954D2" w:rsidP="000954D2">
          <w:pPr>
            <w:pStyle w:val="Header"/>
            <w:jc w:val="center"/>
            <w:rPr>
              <w:rFonts w:ascii="Arial" w:hAnsi="Arial"/>
              <w:b/>
              <w:color w:val="00DE64"/>
              <w:sz w:val="24"/>
            </w:rPr>
          </w:pPr>
          <w:r>
            <w:rPr>
              <w:rFonts w:ascii="Arial" w:hAnsi="Arial"/>
              <w:b/>
              <w:color w:val="000000"/>
              <w:sz w:val="24"/>
            </w:rPr>
            <w:t>Scope Statement</w:t>
          </w:r>
        </w:p>
      </w:tc>
      <w:tc>
        <w:tcPr>
          <w:tcW w:w="851" w:type="dxa"/>
          <w:tcBorders>
            <w:top w:val="single" w:sz="4" w:space="0" w:color="auto"/>
            <w:left w:val="single" w:sz="4" w:space="0" w:color="auto"/>
            <w:bottom w:val="single" w:sz="4" w:space="0" w:color="auto"/>
            <w:right w:val="single" w:sz="4" w:space="0" w:color="BFBFBF"/>
          </w:tcBorders>
          <w:vAlign w:val="center"/>
        </w:tcPr>
        <w:p w14:paraId="6E5D966C" w14:textId="77777777" w:rsidR="000954D2" w:rsidRDefault="000954D2" w:rsidP="000954D2">
          <w:pPr>
            <w:pStyle w:val="Header"/>
            <w:jc w:val="center"/>
            <w:rPr>
              <w:rFonts w:ascii="Arial" w:hAnsi="Arial"/>
              <w:color w:val="000000"/>
            </w:rPr>
          </w:pPr>
          <w:r>
            <w:rPr>
              <w:rFonts w:ascii="Arial" w:hAnsi="Arial"/>
              <w:color w:val="000000"/>
            </w:rPr>
            <w:t>Issue  Date:</w:t>
          </w:r>
        </w:p>
      </w:tc>
      <w:tc>
        <w:tcPr>
          <w:tcW w:w="1559" w:type="dxa"/>
          <w:tcBorders>
            <w:top w:val="single" w:sz="4" w:space="0" w:color="auto"/>
            <w:left w:val="single" w:sz="4" w:space="0" w:color="BFBFBF"/>
            <w:bottom w:val="single" w:sz="4" w:space="0" w:color="auto"/>
            <w:right w:val="single" w:sz="4" w:space="0" w:color="auto"/>
          </w:tcBorders>
          <w:vAlign w:val="center"/>
        </w:tcPr>
        <w:p w14:paraId="17609BAE" w14:textId="529C50D1" w:rsidR="000954D2" w:rsidRPr="00515150" w:rsidRDefault="0086302E" w:rsidP="000954D2">
          <w:pPr>
            <w:pStyle w:val="Header"/>
            <w:jc w:val="center"/>
            <w:rPr>
              <w:rFonts w:ascii="Arial" w:hAnsi="Arial"/>
              <w:b/>
            </w:rPr>
          </w:pPr>
          <w:r>
            <w:rPr>
              <w:rFonts w:ascii="Arial" w:hAnsi="Arial"/>
              <w:b/>
            </w:rPr>
            <w:t>10-</w:t>
          </w:r>
          <w:r w:rsidR="000954D2">
            <w:rPr>
              <w:rFonts w:ascii="Arial" w:hAnsi="Arial"/>
              <w:b/>
            </w:rPr>
            <w:t>02-2023</w:t>
          </w:r>
        </w:p>
      </w:tc>
    </w:tr>
  </w:tbl>
  <w:p w14:paraId="3DF835DC" w14:textId="77777777" w:rsidR="00694525" w:rsidRDefault="00694525" w:rsidP="00D65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0F4"/>
    <w:multiLevelType w:val="hybridMultilevel"/>
    <w:tmpl w:val="81C6F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F70AD0"/>
    <w:multiLevelType w:val="hybridMultilevel"/>
    <w:tmpl w:val="1A9C59F0"/>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71B56FBE"/>
    <w:multiLevelType w:val="hybridMultilevel"/>
    <w:tmpl w:val="57DE376C"/>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255286442">
    <w:abstractNumId w:val="0"/>
  </w:num>
  <w:num w:numId="2" w16cid:durableId="890656083">
    <w:abstractNumId w:val="1"/>
  </w:num>
  <w:num w:numId="3" w16cid:durableId="1177159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0B"/>
    <w:rsid w:val="0000192A"/>
    <w:rsid w:val="000168C9"/>
    <w:rsid w:val="000954D2"/>
    <w:rsid w:val="000D2A24"/>
    <w:rsid w:val="001338CA"/>
    <w:rsid w:val="00161BE7"/>
    <w:rsid w:val="00195D87"/>
    <w:rsid w:val="001E137A"/>
    <w:rsid w:val="002251F2"/>
    <w:rsid w:val="00242B8A"/>
    <w:rsid w:val="0031252A"/>
    <w:rsid w:val="00327AE1"/>
    <w:rsid w:val="003C0CA3"/>
    <w:rsid w:val="00465418"/>
    <w:rsid w:val="004B252F"/>
    <w:rsid w:val="004E0240"/>
    <w:rsid w:val="004E4874"/>
    <w:rsid w:val="004F154F"/>
    <w:rsid w:val="00501346"/>
    <w:rsid w:val="00505382"/>
    <w:rsid w:val="00540794"/>
    <w:rsid w:val="00546A57"/>
    <w:rsid w:val="005655A4"/>
    <w:rsid w:val="006251E3"/>
    <w:rsid w:val="006343F8"/>
    <w:rsid w:val="006531E1"/>
    <w:rsid w:val="00694525"/>
    <w:rsid w:val="006A1531"/>
    <w:rsid w:val="00717109"/>
    <w:rsid w:val="0073606D"/>
    <w:rsid w:val="00744CA7"/>
    <w:rsid w:val="00783096"/>
    <w:rsid w:val="00792864"/>
    <w:rsid w:val="00811709"/>
    <w:rsid w:val="0086302E"/>
    <w:rsid w:val="00892BA8"/>
    <w:rsid w:val="00894FC8"/>
    <w:rsid w:val="008B1EC0"/>
    <w:rsid w:val="008E66AC"/>
    <w:rsid w:val="00903D73"/>
    <w:rsid w:val="00924E81"/>
    <w:rsid w:val="0096430F"/>
    <w:rsid w:val="009B34DF"/>
    <w:rsid w:val="009D369E"/>
    <w:rsid w:val="009D470A"/>
    <w:rsid w:val="009F2EEB"/>
    <w:rsid w:val="00A34D94"/>
    <w:rsid w:val="00A720EA"/>
    <w:rsid w:val="00A74FF6"/>
    <w:rsid w:val="00AB01F7"/>
    <w:rsid w:val="00AC09D4"/>
    <w:rsid w:val="00AC73F1"/>
    <w:rsid w:val="00B1215E"/>
    <w:rsid w:val="00B21F8B"/>
    <w:rsid w:val="00B32888"/>
    <w:rsid w:val="00B57E36"/>
    <w:rsid w:val="00B6561A"/>
    <w:rsid w:val="00B73AB3"/>
    <w:rsid w:val="00BA5A10"/>
    <w:rsid w:val="00BB4848"/>
    <w:rsid w:val="00BB6CCC"/>
    <w:rsid w:val="00BD0645"/>
    <w:rsid w:val="00BE4A2D"/>
    <w:rsid w:val="00C20F7C"/>
    <w:rsid w:val="00D65C0B"/>
    <w:rsid w:val="00D74B7A"/>
    <w:rsid w:val="00DC1074"/>
    <w:rsid w:val="00DC3FAF"/>
    <w:rsid w:val="00E53B2B"/>
    <w:rsid w:val="00FA4EE2"/>
    <w:rsid w:val="00FC2CCF"/>
    <w:rsid w:val="00FD129B"/>
    <w:rsid w:val="00FE3AE3"/>
    <w:rsid w:val="00FF50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2F4AD"/>
  <w15:chartTrackingRefBased/>
  <w15:docId w15:val="{E967522D-B89D-4482-AFAD-9D63C4A6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129B"/>
    <w:pPr>
      <w:keepNext/>
      <w:spacing w:before="240" w:after="60" w:line="240" w:lineRule="auto"/>
      <w:outlineLvl w:val="0"/>
    </w:pPr>
    <w:rPr>
      <w:rFonts w:ascii="Calibri Light" w:eastAsia="Times New Roman" w:hAnsi="Calibri Light" w:cs="Times New Roman"/>
      <w:b/>
      <w:bCs/>
      <w:color w:val="000000"/>
      <w:kern w:val="32"/>
      <w:sz w:val="32"/>
      <w:szCs w:val="32"/>
      <w:lang w:eastAsia="en-AU"/>
    </w:rPr>
  </w:style>
  <w:style w:type="paragraph" w:styleId="Heading2">
    <w:name w:val="heading 2"/>
    <w:basedOn w:val="Normal"/>
    <w:link w:val="Heading2Char"/>
    <w:uiPriority w:val="9"/>
    <w:qFormat/>
    <w:rsid w:val="00D65C0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C0B"/>
    <w:pPr>
      <w:tabs>
        <w:tab w:val="center" w:pos="4513"/>
        <w:tab w:val="right" w:pos="9026"/>
      </w:tabs>
      <w:spacing w:after="0" w:line="240" w:lineRule="auto"/>
    </w:pPr>
  </w:style>
  <w:style w:type="character" w:customStyle="1" w:styleId="HeaderChar">
    <w:name w:val="Header Char"/>
    <w:basedOn w:val="DefaultParagraphFont"/>
    <w:link w:val="Header"/>
    <w:rsid w:val="00D65C0B"/>
  </w:style>
  <w:style w:type="paragraph" w:styleId="Footer">
    <w:name w:val="footer"/>
    <w:basedOn w:val="Normal"/>
    <w:link w:val="FooterChar"/>
    <w:unhideWhenUsed/>
    <w:rsid w:val="00D65C0B"/>
    <w:pPr>
      <w:tabs>
        <w:tab w:val="center" w:pos="4513"/>
        <w:tab w:val="right" w:pos="9026"/>
      </w:tabs>
      <w:spacing w:after="0" w:line="240" w:lineRule="auto"/>
    </w:pPr>
  </w:style>
  <w:style w:type="character" w:customStyle="1" w:styleId="FooterChar">
    <w:name w:val="Footer Char"/>
    <w:basedOn w:val="DefaultParagraphFont"/>
    <w:link w:val="Footer"/>
    <w:rsid w:val="00D65C0B"/>
  </w:style>
  <w:style w:type="paragraph" w:styleId="ListParagraph">
    <w:name w:val="List Paragraph"/>
    <w:basedOn w:val="Normal"/>
    <w:uiPriority w:val="34"/>
    <w:qFormat/>
    <w:rsid w:val="00D65C0B"/>
    <w:pPr>
      <w:ind w:left="720"/>
      <w:contextualSpacing/>
    </w:pPr>
  </w:style>
  <w:style w:type="character" w:customStyle="1" w:styleId="Heading2Char">
    <w:name w:val="Heading 2 Char"/>
    <w:basedOn w:val="DefaultParagraphFont"/>
    <w:link w:val="Heading2"/>
    <w:uiPriority w:val="9"/>
    <w:rsid w:val="00D65C0B"/>
    <w:rPr>
      <w:rFonts w:ascii="Times New Roman" w:eastAsia="Times New Roman" w:hAnsi="Times New Roman" w:cs="Times New Roman"/>
      <w:b/>
      <w:bCs/>
      <w:sz w:val="36"/>
      <w:szCs w:val="36"/>
      <w:lang w:eastAsia="en-AU"/>
    </w:rPr>
  </w:style>
  <w:style w:type="table" w:styleId="TableGrid">
    <w:name w:val="Table Grid"/>
    <w:basedOn w:val="TableNormal"/>
    <w:uiPriority w:val="39"/>
    <w:rsid w:val="00D65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65C0B"/>
  </w:style>
  <w:style w:type="character" w:customStyle="1" w:styleId="Heading1Char">
    <w:name w:val="Heading 1 Char"/>
    <w:basedOn w:val="DefaultParagraphFont"/>
    <w:link w:val="Heading1"/>
    <w:rsid w:val="00FD129B"/>
    <w:rPr>
      <w:rFonts w:ascii="Calibri Light" w:eastAsia="Times New Roman" w:hAnsi="Calibri Light" w:cs="Times New Roman"/>
      <w:b/>
      <w:bCs/>
      <w:color w:val="000000"/>
      <w:kern w:val="32"/>
      <w:sz w:val="32"/>
      <w:szCs w:val="32"/>
      <w:lang w:eastAsia="en-AU"/>
    </w:rPr>
  </w:style>
  <w:style w:type="paragraph" w:styleId="BodyText">
    <w:name w:val="Body Text"/>
    <w:basedOn w:val="Normal"/>
    <w:link w:val="BodyTextChar"/>
    <w:rsid w:val="00FD129B"/>
    <w:pPr>
      <w:spacing w:after="120" w:line="240" w:lineRule="auto"/>
      <w:ind w:left="426"/>
      <w:jc w:val="both"/>
    </w:pPr>
    <w:rPr>
      <w:rFonts w:ascii="Times New Roman" w:eastAsia="Times New Roman" w:hAnsi="Times New Roman" w:cs="Times New Roman"/>
      <w:szCs w:val="20"/>
      <w:lang w:eastAsia="en-AU"/>
    </w:rPr>
  </w:style>
  <w:style w:type="character" w:customStyle="1" w:styleId="BodyTextChar">
    <w:name w:val="Body Text Char"/>
    <w:basedOn w:val="DefaultParagraphFont"/>
    <w:link w:val="BodyText"/>
    <w:rsid w:val="00FD129B"/>
    <w:rPr>
      <w:rFonts w:ascii="Times New Roman" w:eastAsia="Times New Roman" w:hAnsi="Times New Roman" w:cs="Times New Roman"/>
      <w:szCs w:val="20"/>
      <w:lang w:eastAsia="en-AU"/>
    </w:rPr>
  </w:style>
  <w:style w:type="paragraph" w:styleId="BalloonText">
    <w:name w:val="Balloon Text"/>
    <w:basedOn w:val="Normal"/>
    <w:link w:val="BalloonTextChar"/>
    <w:uiPriority w:val="99"/>
    <w:semiHidden/>
    <w:unhideWhenUsed/>
    <w:rsid w:val="00811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709"/>
    <w:rPr>
      <w:rFonts w:ascii="Segoe UI" w:hAnsi="Segoe UI" w:cs="Segoe UI"/>
      <w:sz w:val="18"/>
      <w:szCs w:val="18"/>
    </w:rPr>
  </w:style>
  <w:style w:type="character" w:styleId="Hyperlink">
    <w:name w:val="Hyperlink"/>
    <w:basedOn w:val="DefaultParagraphFont"/>
    <w:uiPriority w:val="99"/>
    <w:unhideWhenUsed/>
    <w:rsid w:val="00783096"/>
    <w:rPr>
      <w:color w:val="0563C1" w:themeColor="hyperlink"/>
      <w:u w:val="single"/>
    </w:rPr>
  </w:style>
  <w:style w:type="character" w:styleId="UnresolvedMention">
    <w:name w:val="Unresolved Mention"/>
    <w:basedOn w:val="DefaultParagraphFont"/>
    <w:uiPriority w:val="99"/>
    <w:semiHidden/>
    <w:unhideWhenUsed/>
    <w:rsid w:val="00783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qsl-srv-01\Quality\Current%20Documentation%20System\Records\REC004%20-%20Master%20List%20of%20Documents%20for%20QSL.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556</Words>
  <Characters>3171</Characters>
  <Application>Microsoft Office Word</Application>
  <DocSecurity>2</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Nunez</dc:creator>
  <cp:keywords/>
  <dc:description/>
  <cp:lastModifiedBy>Elizabeth Nunez</cp:lastModifiedBy>
  <cp:revision>5</cp:revision>
  <cp:lastPrinted>2023-07-09T08:00:00Z</cp:lastPrinted>
  <dcterms:created xsi:type="dcterms:W3CDTF">2025-02-27T01:14:00Z</dcterms:created>
  <dcterms:modified xsi:type="dcterms:W3CDTF">2025-02-27T01:55:00Z</dcterms:modified>
</cp:coreProperties>
</file>