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20EC" w14:textId="77777777" w:rsidR="00D776A6" w:rsidRDefault="00D776A6" w:rsidP="00D776A6">
      <w:pPr>
        <w:spacing w:before="240" w:after="240"/>
        <w:jc w:val="center"/>
        <w:rPr>
          <w:rFonts w:eastAsia="Times New Roman" w:cs="Times New Roman"/>
          <w:b/>
        </w:rPr>
      </w:pPr>
      <w:bookmarkStart w:id="0" w:name="crearea-unui-raport-în-sistemul-ssrs"/>
      <w:bookmarkStart w:id="1" w:name="_Toc135911736"/>
      <w:r>
        <w:rPr>
          <w:rFonts w:eastAsia="Times New Roman" w:cs="Times New Roman"/>
          <w:b/>
        </w:rPr>
        <w:t>UNIVERSITATEA DE STAT DIN MOLDOVA</w:t>
      </w:r>
    </w:p>
    <w:p w14:paraId="7141D9E5" w14:textId="77777777" w:rsidR="00D776A6" w:rsidRDefault="00D776A6" w:rsidP="00D776A6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FACULTATEA DE MATEMATICĂ ȘI INFORMATICĂ</w:t>
      </w:r>
    </w:p>
    <w:p w14:paraId="06511012" w14:textId="77777777" w:rsidR="00D776A6" w:rsidRDefault="00D776A6" w:rsidP="00D776A6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DEPARTAMENTUL DE INFORMATICĂ</w:t>
      </w:r>
    </w:p>
    <w:p w14:paraId="6EE228FA" w14:textId="77777777" w:rsidR="00D776A6" w:rsidRDefault="00D776A6" w:rsidP="00D776A6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</w:t>
      </w:r>
    </w:p>
    <w:p w14:paraId="754ADFA0" w14:textId="77777777" w:rsidR="00D776A6" w:rsidRDefault="00D776A6" w:rsidP="00D776A6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</w:t>
      </w:r>
    </w:p>
    <w:p w14:paraId="5471F10A" w14:textId="77777777" w:rsidR="00D776A6" w:rsidRDefault="00D776A6" w:rsidP="00D776A6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</w:t>
      </w:r>
    </w:p>
    <w:p w14:paraId="3238E679" w14:textId="77777777" w:rsidR="00D776A6" w:rsidRDefault="00D776A6" w:rsidP="00D776A6">
      <w:pPr>
        <w:spacing w:before="240" w:after="240"/>
        <w:jc w:val="center"/>
      </w:pPr>
      <w:r>
        <w:t xml:space="preserve"> </w:t>
      </w:r>
    </w:p>
    <w:p w14:paraId="17EFD6E1" w14:textId="26FE06BC" w:rsidR="00D776A6" w:rsidRPr="00D776A6" w:rsidRDefault="00D776A6" w:rsidP="00D776A6">
      <w:pPr>
        <w:spacing w:before="240" w:after="240"/>
        <w:jc w:val="center"/>
        <w:rPr>
          <w:rFonts w:eastAsia="Times New Roman" w:cs="Times New Roman"/>
          <w:b/>
          <w:sz w:val="36"/>
          <w:szCs w:val="36"/>
          <w:lang w:val="ro-RO"/>
        </w:rPr>
      </w:pPr>
      <w:proofErr w:type="spellStart"/>
      <w:r>
        <w:rPr>
          <w:rFonts w:eastAsia="Times New Roman" w:cs="Times New Roman"/>
          <w:b/>
          <w:sz w:val="36"/>
          <w:szCs w:val="36"/>
        </w:rPr>
        <w:t>Crearea</w:t>
      </w:r>
      <w:proofErr w:type="spellEnd"/>
      <w:r>
        <w:rPr>
          <w:rFonts w:eastAsia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eastAsia="Times New Roman" w:cs="Times New Roman"/>
          <w:b/>
          <w:sz w:val="36"/>
          <w:szCs w:val="36"/>
        </w:rPr>
        <w:t>unui</w:t>
      </w:r>
      <w:proofErr w:type="spellEnd"/>
      <w:r>
        <w:rPr>
          <w:rFonts w:eastAsia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eastAsia="Times New Roman" w:cs="Times New Roman"/>
          <w:b/>
          <w:sz w:val="36"/>
          <w:szCs w:val="36"/>
        </w:rPr>
        <w:t>raport</w:t>
      </w:r>
      <w:proofErr w:type="spellEnd"/>
      <w:r>
        <w:rPr>
          <w:rFonts w:eastAsia="Times New Roman" w:cs="Times New Roman"/>
          <w:b/>
          <w:sz w:val="36"/>
          <w:szCs w:val="36"/>
        </w:rPr>
        <w:t xml:space="preserve"> </w:t>
      </w:r>
      <w:r>
        <w:rPr>
          <w:rFonts w:eastAsia="Times New Roman" w:cs="Times New Roman"/>
          <w:b/>
          <w:sz w:val="36"/>
          <w:szCs w:val="36"/>
          <w:lang w:val="ro-RO"/>
        </w:rPr>
        <w:t>în sistemul SSRS</w:t>
      </w:r>
    </w:p>
    <w:p w14:paraId="671343F6" w14:textId="77777777" w:rsidR="00D776A6" w:rsidRDefault="00D776A6" w:rsidP="00D776A6">
      <w:pPr>
        <w:spacing w:before="240" w:after="240"/>
        <w:jc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Lucrare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laborator</w:t>
      </w:r>
      <w:proofErr w:type="spellEnd"/>
    </w:p>
    <w:p w14:paraId="6923267B" w14:textId="77777777" w:rsidR="00D776A6" w:rsidRDefault="00D776A6" w:rsidP="00D776A6">
      <w:pPr>
        <w:spacing w:before="240" w:after="240"/>
        <w:jc w:val="center"/>
      </w:pPr>
      <w:r>
        <w:t xml:space="preserve"> </w:t>
      </w:r>
    </w:p>
    <w:p w14:paraId="04882F07" w14:textId="77777777" w:rsidR="00D776A6" w:rsidRDefault="00D776A6" w:rsidP="00D776A6">
      <w:pPr>
        <w:spacing w:before="240" w:after="240"/>
        <w:jc w:val="center"/>
      </w:pPr>
      <w:r>
        <w:t xml:space="preserve"> </w:t>
      </w:r>
    </w:p>
    <w:p w14:paraId="7780DA0F" w14:textId="77777777" w:rsidR="00D776A6" w:rsidRDefault="00D776A6" w:rsidP="00D776A6">
      <w:pPr>
        <w:spacing w:before="240" w:after="240"/>
        <w:jc w:val="center"/>
      </w:pPr>
      <w:r>
        <w:t xml:space="preserve"> </w:t>
      </w:r>
    </w:p>
    <w:p w14:paraId="253A6C55" w14:textId="77777777" w:rsidR="00D776A6" w:rsidRDefault="00D776A6" w:rsidP="00D776A6">
      <w:pPr>
        <w:spacing w:before="240" w:after="240"/>
        <w:jc w:val="center"/>
      </w:pPr>
      <w:r>
        <w:t xml:space="preserve"> </w:t>
      </w:r>
    </w:p>
    <w:p w14:paraId="4D5ACE85" w14:textId="77777777" w:rsidR="00D776A6" w:rsidRDefault="00D776A6" w:rsidP="00D776A6">
      <w:pPr>
        <w:spacing w:before="240" w:after="240"/>
        <w:jc w:val="center"/>
      </w:pPr>
      <w:r>
        <w:t xml:space="preserve"> </w:t>
      </w:r>
    </w:p>
    <w:p w14:paraId="2FE68999" w14:textId="77777777" w:rsidR="00D776A6" w:rsidRDefault="00D776A6" w:rsidP="00D776A6">
      <w:pPr>
        <w:spacing w:before="240" w:after="240"/>
        <w:jc w:val="center"/>
      </w:pPr>
    </w:p>
    <w:p w14:paraId="2FB1B5C2" w14:textId="77777777" w:rsidR="00D776A6" w:rsidRDefault="00D776A6" w:rsidP="00D776A6">
      <w:pPr>
        <w:spacing w:before="240" w:after="240"/>
        <w:jc w:val="center"/>
      </w:pPr>
      <w:r>
        <w:t xml:space="preserve"> </w:t>
      </w:r>
    </w:p>
    <w:p w14:paraId="4F96AD77" w14:textId="77777777" w:rsidR="00D776A6" w:rsidRDefault="00D776A6" w:rsidP="00D776A6">
      <w:pPr>
        <w:spacing w:before="240" w:after="240"/>
        <w:rPr>
          <w:b/>
        </w:rPr>
      </w:pPr>
      <w:proofErr w:type="spellStart"/>
      <w:r>
        <w:t>Verificat</w:t>
      </w:r>
      <w:proofErr w:type="spellEnd"/>
      <w:r>
        <w:t xml:space="preserve">:             ___________________ </w:t>
      </w:r>
      <w:proofErr w:type="spellStart"/>
      <w:r>
        <w:rPr>
          <w:b/>
        </w:rPr>
        <w:t>Andrie</w:t>
      </w:r>
      <w:proofErr w:type="spellEnd"/>
      <w:r>
        <w:rPr>
          <w:b/>
          <w:lang w:val="ro-RO"/>
        </w:rPr>
        <w:t xml:space="preserve">ș </w:t>
      </w:r>
      <w:proofErr w:type="gramStart"/>
      <w:r>
        <w:rPr>
          <w:b/>
          <w:lang w:val="ro-RO"/>
        </w:rPr>
        <w:t>Ion</w:t>
      </w:r>
      <w:r>
        <w:rPr>
          <w:b/>
        </w:rPr>
        <w:t xml:space="preserve">,  </w:t>
      </w:r>
      <w:proofErr w:type="spellStart"/>
      <w:r>
        <w:rPr>
          <w:b/>
        </w:rPr>
        <w:t>profesor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universitar</w:t>
      </w:r>
      <w:proofErr w:type="spellEnd"/>
    </w:p>
    <w:p w14:paraId="62898DD6" w14:textId="77777777" w:rsidR="00D776A6" w:rsidRDefault="00D776A6" w:rsidP="00D776A6">
      <w:pPr>
        <w:spacing w:before="240" w:after="240"/>
      </w:pPr>
      <w:r>
        <w:t xml:space="preserve">                                        </w:t>
      </w:r>
      <w:r>
        <w:tab/>
      </w:r>
    </w:p>
    <w:p w14:paraId="52134241" w14:textId="77777777" w:rsidR="00D776A6" w:rsidRPr="001B01DB" w:rsidRDefault="00D776A6" w:rsidP="00D776A6">
      <w:pPr>
        <w:spacing w:before="240" w:after="240"/>
        <w:rPr>
          <w:b/>
        </w:rPr>
      </w:pPr>
      <w:r>
        <w:t xml:space="preserve">Executor:             ___________________ </w:t>
      </w:r>
      <w:proofErr w:type="spellStart"/>
      <w:r>
        <w:rPr>
          <w:b/>
        </w:rPr>
        <w:t>Țurcanu</w:t>
      </w:r>
      <w:proofErr w:type="spellEnd"/>
      <w:r>
        <w:rPr>
          <w:b/>
        </w:rPr>
        <w:t xml:space="preserve"> Cristian,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 MIA2201</w:t>
      </w:r>
    </w:p>
    <w:p w14:paraId="7FAF6989" w14:textId="67F5A9A4" w:rsidR="00706850" w:rsidRDefault="00000000">
      <w:pPr>
        <w:pStyle w:val="Heading1"/>
      </w:pPr>
      <w:r>
        <w:lastRenderedPageBreak/>
        <w:t>Crearea unui raport în sistemul SSRS</w:t>
      </w:r>
      <w:bookmarkEnd w:id="1"/>
    </w:p>
    <w:p w14:paraId="0770BA2A" w14:textId="77777777" w:rsidR="00706850" w:rsidRDefault="00000000">
      <w:pPr>
        <w:pStyle w:val="FirstParagraph"/>
      </w:pPr>
      <w:r>
        <w:t>În primul rând instalăm programele necesare din laboratorul 1. Acolo se includ pachetele necesare și pentru crearea rapoartelor.</w:t>
      </w:r>
    </w:p>
    <w:p w14:paraId="0AA28772" w14:textId="77777777" w:rsidR="00706850" w:rsidRDefault="00000000">
      <w:pPr>
        <w:pStyle w:val="BodyText"/>
      </w:pPr>
      <w:r>
        <w:t>Deschidem Visual Studio, creăm un proiect în baza template-ului Report Server Project și îl deschidem.</w:t>
      </w:r>
    </w:p>
    <w:p w14:paraId="1832DE02" w14:textId="77777777" w:rsidR="00706850" w:rsidRDefault="00000000">
      <w:pPr>
        <w:pStyle w:val="BodyText"/>
      </w:pPr>
      <w:r>
        <w:rPr>
          <w:noProof/>
        </w:rPr>
        <w:drawing>
          <wp:inline distT="0" distB="0" distL="0" distR="0" wp14:anchorId="7B1FBD91" wp14:editId="0BB8533F">
            <wp:extent cx="6324600" cy="421045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1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BB20A" w14:textId="77777777" w:rsidR="00706850" w:rsidRDefault="00000000">
      <w:pPr>
        <w:pStyle w:val="BodyText"/>
      </w:pPr>
      <w:r>
        <w:t>Mai departe avem nevoie să creăm un Data Source pentru a ne conecta la baza de date. Procesul este aproape tot același ca și în primele 2 laboratoare: alegem serverul sql, modul de autentificare, credențialele și baza de date pentru a forma connection string-ul și a asigura conexiunea.</w:t>
      </w:r>
    </w:p>
    <w:p w14:paraId="0E6A1622" w14:textId="77777777" w:rsidR="0070685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95E5D32" wp14:editId="742A21AD">
            <wp:extent cx="6324600" cy="4676823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7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FCA6E" w14:textId="77777777" w:rsidR="00706850" w:rsidRDefault="00000000">
      <w:pPr>
        <w:pStyle w:val="BodyText"/>
      </w:pPr>
      <w:r>
        <w:t>Mai departe creăm un dataset, în care specificăm query-ul, tabelul sau procedura prin care vom obține datele. În cazul dat am creat un query, și pentru asta SSRS oferă funcționalitatea de query builder, care permite crearea printr-o interfață grafică a acestuia. Din păcate, query builder-ul are probleme în cazul în care se folosește operațiunea group by, de aceea am folosit pur și simplu un select cu câteva join-uri.</w:t>
      </w:r>
    </w:p>
    <w:p w14:paraId="22659AA8" w14:textId="77777777" w:rsidR="0070685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F5AD3E0" wp14:editId="2A7EECC0">
            <wp:extent cx="6324600" cy="4683324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8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AD774" w14:textId="77777777" w:rsidR="0070685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24D5A50" wp14:editId="4C8EA3BA">
            <wp:extent cx="6324600" cy="5458492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45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84E5E" w14:textId="77777777" w:rsidR="00706850" w:rsidRDefault="00000000">
      <w:pPr>
        <w:pStyle w:val="BodyText"/>
      </w:pPr>
      <w:r>
        <w:t>În final creăm raportul în baza datelor din dataset. Adăugăm raportul prin opțiunile Add -&gt; New item -&gt; Report și îl numim după situație. Deschidem raportul și adăugăm dataset-ul în coloana Report Data ca să putem utiliza field-urile acestuia, și apoi le tragem spre fereastra de design.</w:t>
      </w:r>
    </w:p>
    <w:p w14:paraId="10C31BBB" w14:textId="77777777" w:rsidR="00706850" w:rsidRDefault="00000000">
      <w:pPr>
        <w:pStyle w:val="BodyText"/>
      </w:pPr>
      <w:r>
        <w:rPr>
          <w:noProof/>
        </w:rPr>
        <w:drawing>
          <wp:inline distT="0" distB="0" distL="0" distR="0" wp14:anchorId="172BE94B" wp14:editId="0AA1AA1B">
            <wp:extent cx="2370869" cy="1199123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69" cy="119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B9587" w14:textId="77777777" w:rsidR="0070685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70788B3" wp14:editId="77143263">
            <wp:extent cx="6324600" cy="407062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7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41630" w14:textId="77777777" w:rsidR="00706850" w:rsidRDefault="00000000">
      <w:pPr>
        <w:pStyle w:val="BodyText"/>
      </w:pPr>
      <w:r>
        <w:t>Interfața de design foarte tare se aseamănă cu interfața de creare a raporturilor în Microsoft Access, așa că design-ul nu va lua mult timp. Apăsăm Preview ca să verificăm conținutul raportului.</w:t>
      </w:r>
    </w:p>
    <w:p w14:paraId="0384077B" w14:textId="77777777" w:rsidR="0070685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5CDDE770" wp14:editId="4804AE0C">
            <wp:extent cx="6324600" cy="675594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75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706850" w:rsidSect="00445A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851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43AF" w14:textId="77777777" w:rsidR="00D163CE" w:rsidRDefault="00D163CE">
      <w:pPr>
        <w:spacing w:after="0" w:line="240" w:lineRule="auto"/>
      </w:pPr>
      <w:r>
        <w:separator/>
      </w:r>
    </w:p>
  </w:endnote>
  <w:endnote w:type="continuationSeparator" w:id="0">
    <w:p w14:paraId="2D3DB7BC" w14:textId="77777777" w:rsidR="00D163CE" w:rsidRDefault="00D1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8E63" w14:textId="77777777" w:rsidR="00D776A6" w:rsidRDefault="00D77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204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840FB" w14:textId="77777777" w:rsidR="00BC4FD6" w:rsidRDefault="00000000" w:rsidP="00E74C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9BE1E" w14:textId="43B2F002" w:rsidR="00D776A6" w:rsidRPr="00D776A6" w:rsidRDefault="00D776A6" w:rsidP="00D776A6">
    <w:pPr>
      <w:spacing w:before="240" w:after="240"/>
      <w:jc w:val="center"/>
      <w:rPr>
        <w:b/>
      </w:rPr>
    </w:pPr>
    <w:r>
      <w:rPr>
        <w:b/>
      </w:rPr>
      <w:t>CHIȘINĂU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3F2C" w14:textId="77777777" w:rsidR="00D163CE" w:rsidRDefault="00D163CE">
      <w:r>
        <w:separator/>
      </w:r>
    </w:p>
  </w:footnote>
  <w:footnote w:type="continuationSeparator" w:id="0">
    <w:p w14:paraId="2E2640E3" w14:textId="77777777" w:rsidR="00D163CE" w:rsidRDefault="00D16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A9C3" w14:textId="77777777" w:rsidR="00D776A6" w:rsidRDefault="00D77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1684" w14:textId="77777777" w:rsidR="00D776A6" w:rsidRDefault="00D776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1CAA" w14:textId="77777777" w:rsidR="00D776A6" w:rsidRDefault="00D77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8FC80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00A990"/>
    <w:multiLevelType w:val="multilevel"/>
    <w:tmpl w:val="93023F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0E4247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95521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448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0524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9025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7455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4382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5768676">
    <w:abstractNumId w:val="2"/>
  </w:num>
  <w:num w:numId="8" w16cid:durableId="517934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0544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7488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2171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53972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27053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17860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90549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9389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02114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18082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9104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29362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63022109">
    <w:abstractNumId w:val="2"/>
  </w:num>
  <w:num w:numId="22" w16cid:durableId="6047017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83854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1003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50"/>
    <w:rsid w:val="00706850"/>
    <w:rsid w:val="008809E6"/>
    <w:rsid w:val="00C0190C"/>
    <w:rsid w:val="00D163CE"/>
    <w:rsid w:val="00D776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5CD7"/>
  <w15:docId w15:val="{AE8A472A-8A7F-418D-9FF7-3626BD11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927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2670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0A24"/>
    <w:pPr>
      <w:keepNext/>
      <w:keepLines/>
      <w:spacing w:before="200" w:after="0"/>
      <w:ind w:firstLine="567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F0A24"/>
    <w:pPr>
      <w:keepNext/>
      <w:keepLines/>
      <w:spacing w:before="200" w:after="0"/>
      <w:ind w:firstLine="567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0A24"/>
    <w:pPr>
      <w:spacing w:before="180" w:after="180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2F0A24"/>
  </w:style>
  <w:style w:type="paragraph" w:customStyle="1" w:styleId="Compact">
    <w:name w:val="Compact"/>
    <w:basedOn w:val="BodyText"/>
    <w:qFormat/>
    <w:rsid w:val="0097614E"/>
    <w:pPr>
      <w:spacing w:before="36" w:after="36"/>
    </w:pPr>
  </w:style>
  <w:style w:type="paragraph" w:styleId="Title">
    <w:name w:val="Title"/>
    <w:basedOn w:val="Normal"/>
    <w:next w:val="BodyText"/>
    <w:qFormat/>
    <w:rsid w:val="0097614E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7614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7614E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7614E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76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326230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636B17"/>
    <w:pPr>
      <w:pBdr>
        <w:left w:val="single" w:sz="24" w:space="0" w:color="76923C" w:themeColor="accent3" w:themeShade="BF"/>
      </w:pBdr>
      <w:shd w:val="clear" w:color="auto" w:fill="EAF1DD" w:themeFill="accent3" w:themeFillTint="33"/>
      <w:spacing w:before="100" w:after="10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ourceCodeChar">
    <w:name w:val="Source Code Char"/>
    <w:basedOn w:val="CaptionChar"/>
    <w:link w:val="SourceCode"/>
    <w:rsid w:val="003B0CED"/>
    <w:rPr>
      <w:rFonts w:ascii="Consolas" w:hAnsi="Consolas"/>
      <w:sz w:val="22"/>
      <w:shd w:val="clear" w:color="auto" w:fill="F5F5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7376F"/>
    <w:pPr>
      <w:spacing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SourceCodeChar"/>
    <w:qFormat/>
    <w:rsid w:val="003B0CE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F5F5F5"/>
      <w:wordWrap w:val="0"/>
      <w:spacing w:line="240" w:lineRule="auto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SourceCodeChar"/>
    <w:rPr>
      <w:rFonts w:ascii="Consolas" w:hAnsi="Consolas"/>
      <w:b/>
      <w:color w:val="007020"/>
      <w:sz w:val="22"/>
      <w:shd w:val="clear" w:color="auto" w:fill="F5F5F5"/>
    </w:rPr>
  </w:style>
  <w:style w:type="character" w:customStyle="1" w:styleId="DataTypeTok">
    <w:name w:val="DataTypeTok"/>
    <w:basedOn w:val="SourceCodeChar"/>
    <w:rPr>
      <w:rFonts w:ascii="Consolas" w:hAnsi="Consolas"/>
      <w:color w:val="902000"/>
      <w:sz w:val="22"/>
      <w:shd w:val="clear" w:color="auto" w:fill="F5F5F5"/>
    </w:rPr>
  </w:style>
  <w:style w:type="character" w:customStyle="1" w:styleId="DecValTok">
    <w:name w:val="DecValTok"/>
    <w:basedOn w:val="SourceCodeChar"/>
    <w:rPr>
      <w:rFonts w:ascii="Consolas" w:hAnsi="Consolas"/>
      <w:color w:val="40A070"/>
      <w:sz w:val="22"/>
      <w:shd w:val="clear" w:color="auto" w:fill="F5F5F5"/>
    </w:rPr>
  </w:style>
  <w:style w:type="character" w:customStyle="1" w:styleId="BaseNTok">
    <w:name w:val="BaseNTok"/>
    <w:basedOn w:val="SourceCodeChar"/>
    <w:rPr>
      <w:rFonts w:ascii="Consolas" w:hAnsi="Consolas"/>
      <w:color w:val="40A070"/>
      <w:sz w:val="22"/>
      <w:shd w:val="clear" w:color="auto" w:fill="F5F5F5"/>
    </w:rPr>
  </w:style>
  <w:style w:type="character" w:customStyle="1" w:styleId="FloatTok">
    <w:name w:val="FloatTok"/>
    <w:basedOn w:val="SourceCodeChar"/>
    <w:rPr>
      <w:rFonts w:ascii="Consolas" w:hAnsi="Consolas"/>
      <w:color w:val="40A070"/>
      <w:sz w:val="22"/>
      <w:shd w:val="clear" w:color="auto" w:fill="F5F5F5"/>
    </w:rPr>
  </w:style>
  <w:style w:type="character" w:customStyle="1" w:styleId="ConstantTok">
    <w:name w:val="ConstantTok"/>
    <w:basedOn w:val="SourceCodeChar"/>
    <w:rPr>
      <w:rFonts w:ascii="Consolas" w:hAnsi="Consolas"/>
      <w:color w:val="880000"/>
      <w:sz w:val="22"/>
      <w:shd w:val="clear" w:color="auto" w:fill="F5F5F5"/>
    </w:rPr>
  </w:style>
  <w:style w:type="character" w:customStyle="1" w:styleId="CharTok">
    <w:name w:val="Char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SpecialCharTok">
    <w:name w:val="SpecialChar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StringTok">
    <w:name w:val="String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VerbatimStringTok">
    <w:name w:val="VerbatimString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SpecialStringTok">
    <w:name w:val="SpecialStringTok"/>
    <w:basedOn w:val="SourceCodeChar"/>
    <w:rPr>
      <w:rFonts w:ascii="Consolas" w:hAnsi="Consolas"/>
      <w:color w:val="BB6688"/>
      <w:sz w:val="22"/>
      <w:shd w:val="clear" w:color="auto" w:fill="F5F5F5"/>
    </w:rPr>
  </w:style>
  <w:style w:type="character" w:customStyle="1" w:styleId="ImportTok">
    <w:name w:val="Import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CommentTok">
    <w:name w:val="CommentTok"/>
    <w:basedOn w:val="SourceCodeChar"/>
    <w:rPr>
      <w:rFonts w:ascii="Consolas" w:hAnsi="Consolas"/>
      <w:i/>
      <w:color w:val="60A0B0"/>
      <w:sz w:val="22"/>
      <w:shd w:val="clear" w:color="auto" w:fill="F5F5F5"/>
    </w:rPr>
  </w:style>
  <w:style w:type="character" w:customStyle="1" w:styleId="DocumentationTok">
    <w:name w:val="DocumentationTok"/>
    <w:basedOn w:val="SourceCodeChar"/>
    <w:rPr>
      <w:rFonts w:ascii="Consolas" w:hAnsi="Consolas"/>
      <w:i/>
      <w:color w:val="BA2121"/>
      <w:sz w:val="22"/>
      <w:shd w:val="clear" w:color="auto" w:fill="F5F5F5"/>
    </w:rPr>
  </w:style>
  <w:style w:type="character" w:customStyle="1" w:styleId="AnnotationTok">
    <w:name w:val="Annotation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CommentVarTok">
    <w:name w:val="CommentVar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OtherTok">
    <w:name w:val="OtherTok"/>
    <w:basedOn w:val="SourceCodeChar"/>
    <w:rPr>
      <w:rFonts w:ascii="Consolas" w:hAnsi="Consolas"/>
      <w:color w:val="007020"/>
      <w:sz w:val="22"/>
      <w:shd w:val="clear" w:color="auto" w:fill="F5F5F5"/>
    </w:rPr>
  </w:style>
  <w:style w:type="character" w:customStyle="1" w:styleId="FunctionTok">
    <w:name w:val="FunctionTok"/>
    <w:basedOn w:val="SourceCodeChar"/>
    <w:rPr>
      <w:rFonts w:ascii="Consolas" w:hAnsi="Consolas"/>
      <w:color w:val="06287E"/>
      <w:sz w:val="22"/>
      <w:shd w:val="clear" w:color="auto" w:fill="F5F5F5"/>
    </w:rPr>
  </w:style>
  <w:style w:type="character" w:customStyle="1" w:styleId="VariableTok">
    <w:name w:val="VariableTok"/>
    <w:basedOn w:val="SourceCodeChar"/>
    <w:rPr>
      <w:rFonts w:ascii="Consolas" w:hAnsi="Consolas"/>
      <w:color w:val="19177C"/>
      <w:sz w:val="22"/>
      <w:shd w:val="clear" w:color="auto" w:fill="F5F5F5"/>
    </w:rPr>
  </w:style>
  <w:style w:type="character" w:customStyle="1" w:styleId="ControlFlowTok">
    <w:name w:val="ControlFlowTok"/>
    <w:basedOn w:val="SourceCodeChar"/>
    <w:rPr>
      <w:rFonts w:ascii="Consolas" w:hAnsi="Consolas"/>
      <w:b/>
      <w:color w:val="007020"/>
      <w:sz w:val="22"/>
      <w:shd w:val="clear" w:color="auto" w:fill="F5F5F5"/>
    </w:rPr>
  </w:style>
  <w:style w:type="character" w:customStyle="1" w:styleId="OperatorTok">
    <w:name w:val="OperatorTok"/>
    <w:basedOn w:val="SourceCodeChar"/>
    <w:rPr>
      <w:rFonts w:ascii="Consolas" w:hAnsi="Consolas"/>
      <w:color w:val="666666"/>
      <w:sz w:val="22"/>
      <w:shd w:val="clear" w:color="auto" w:fill="F5F5F5"/>
    </w:rPr>
  </w:style>
  <w:style w:type="character" w:customStyle="1" w:styleId="BuiltInTok">
    <w:name w:val="BuiltIn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ExtensionTok">
    <w:name w:val="Extension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PreprocessorTok">
    <w:name w:val="PreprocessorTok"/>
    <w:basedOn w:val="SourceCodeChar"/>
    <w:rPr>
      <w:rFonts w:ascii="Consolas" w:hAnsi="Consolas"/>
      <w:color w:val="BC7A00"/>
      <w:sz w:val="22"/>
      <w:shd w:val="clear" w:color="auto" w:fill="F5F5F5"/>
    </w:rPr>
  </w:style>
  <w:style w:type="character" w:customStyle="1" w:styleId="AttributeTok">
    <w:name w:val="AttributeTok"/>
    <w:basedOn w:val="SourceCodeChar"/>
    <w:rPr>
      <w:rFonts w:ascii="Consolas" w:hAnsi="Consolas"/>
      <w:color w:val="7D9029"/>
      <w:sz w:val="22"/>
      <w:shd w:val="clear" w:color="auto" w:fill="F5F5F5"/>
    </w:rPr>
  </w:style>
  <w:style w:type="character" w:customStyle="1" w:styleId="RegionMarkerTok">
    <w:name w:val="RegionMarker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InformationTok">
    <w:name w:val="Information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WarningTok">
    <w:name w:val="Warning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AlertTok">
    <w:name w:val="AlertTok"/>
    <w:basedOn w:val="SourceCodeChar"/>
    <w:rPr>
      <w:rFonts w:ascii="Consolas" w:hAnsi="Consolas"/>
      <w:b/>
      <w:color w:val="FF0000"/>
      <w:sz w:val="22"/>
      <w:shd w:val="clear" w:color="auto" w:fill="F5F5F5"/>
    </w:rPr>
  </w:style>
  <w:style w:type="character" w:customStyle="1" w:styleId="ErrorTok">
    <w:name w:val="ErrorTok"/>
    <w:basedOn w:val="SourceCodeChar"/>
    <w:rPr>
      <w:rFonts w:ascii="Consolas" w:hAnsi="Consolas"/>
      <w:b/>
      <w:color w:val="FF0000"/>
      <w:sz w:val="22"/>
      <w:shd w:val="clear" w:color="auto" w:fill="F5F5F5"/>
    </w:rPr>
  </w:style>
  <w:style w:type="character" w:customStyle="1" w:styleId="NormalTok">
    <w:name w:val="NormalTok"/>
    <w:basedOn w:val="SourceCodeChar"/>
    <w:rPr>
      <w:rFonts w:ascii="Consolas" w:hAnsi="Consolas"/>
      <w:sz w:val="22"/>
      <w:shd w:val="clear" w:color="auto" w:fill="F5F5F5"/>
    </w:rPr>
  </w:style>
  <w:style w:type="paragraph" w:styleId="TOC1">
    <w:name w:val="toc 1"/>
    <w:basedOn w:val="Normal"/>
    <w:next w:val="Normal"/>
    <w:autoRedefine/>
    <w:uiPriority w:val="39"/>
    <w:unhideWhenUsed/>
    <w:rsid w:val="0097614E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7614E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2F0A24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BC4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C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C4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Chris</cp:lastModifiedBy>
  <cp:revision>4</cp:revision>
  <dcterms:created xsi:type="dcterms:W3CDTF">2023-05-25T09:55:00Z</dcterms:created>
  <dcterms:modified xsi:type="dcterms:W3CDTF">2023-05-25T09:56:00Z</dcterms:modified>
</cp:coreProperties>
</file>