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D36BF" w14:textId="77777777" w:rsidR="000F5CD3" w:rsidRDefault="000F5CD3" w:rsidP="000F5CD3">
      <w:pPr>
        <w:spacing w:before="240" w:after="240"/>
        <w:jc w:val="center"/>
        <w:rPr>
          <w:rFonts w:eastAsia="Times New Roman" w:cs="Times New Roman"/>
          <w:b/>
        </w:rPr>
      </w:pPr>
      <w:bookmarkStart w:id="0" w:name="_Toc135939360"/>
      <w:bookmarkStart w:id="1" w:name="X2ace83ad9e771c32b2f03769d9652bbbbaa36f7"/>
      <w:r>
        <w:rPr>
          <w:rFonts w:eastAsia="Times New Roman" w:cs="Times New Roman"/>
          <w:b/>
        </w:rPr>
        <w:t>UNIVERSITATEA DE STAT DIN MOLDOVA</w:t>
      </w:r>
    </w:p>
    <w:p w14:paraId="390A2E87" w14:textId="77777777" w:rsidR="000F5CD3" w:rsidRDefault="000F5CD3" w:rsidP="000F5CD3">
      <w:pPr>
        <w:spacing w:before="240" w:after="240"/>
        <w:jc w:val="center"/>
        <w:rPr>
          <w:rFonts w:eastAsia="Times New Roman" w:cs="Times New Roman"/>
          <w:b/>
        </w:rPr>
      </w:pPr>
      <w:r>
        <w:rPr>
          <w:rFonts w:eastAsia="Times New Roman" w:cs="Times New Roman"/>
          <w:b/>
        </w:rPr>
        <w:t>FACULTATEA DE MATEMATICĂ ȘI INFORMATICĂ</w:t>
      </w:r>
    </w:p>
    <w:p w14:paraId="56A7D585" w14:textId="77777777" w:rsidR="000F5CD3" w:rsidRDefault="000F5CD3" w:rsidP="000F5CD3">
      <w:pPr>
        <w:spacing w:before="240" w:after="240"/>
        <w:jc w:val="center"/>
        <w:rPr>
          <w:rFonts w:eastAsia="Times New Roman" w:cs="Times New Roman"/>
          <w:b/>
        </w:rPr>
      </w:pPr>
      <w:r>
        <w:rPr>
          <w:rFonts w:eastAsia="Times New Roman" w:cs="Times New Roman"/>
          <w:b/>
        </w:rPr>
        <w:t>DEPARTAMENTUL DE INFORMATICĂ</w:t>
      </w:r>
    </w:p>
    <w:p w14:paraId="7FB73F68" w14:textId="77777777" w:rsidR="000F5CD3" w:rsidRDefault="000F5CD3" w:rsidP="000F5CD3">
      <w:pPr>
        <w:spacing w:before="240" w:after="240"/>
        <w:jc w:val="center"/>
        <w:rPr>
          <w:rFonts w:eastAsia="Times New Roman" w:cs="Times New Roman"/>
          <w:b/>
        </w:rPr>
      </w:pPr>
      <w:r>
        <w:rPr>
          <w:rFonts w:eastAsia="Times New Roman" w:cs="Times New Roman"/>
          <w:b/>
        </w:rPr>
        <w:t xml:space="preserve"> </w:t>
      </w:r>
    </w:p>
    <w:p w14:paraId="34086ECB" w14:textId="77777777" w:rsidR="000F5CD3" w:rsidRDefault="000F5CD3" w:rsidP="000F5CD3">
      <w:pPr>
        <w:spacing w:before="240" w:after="240"/>
        <w:jc w:val="center"/>
        <w:rPr>
          <w:rFonts w:eastAsia="Times New Roman" w:cs="Times New Roman"/>
          <w:b/>
        </w:rPr>
      </w:pPr>
      <w:r>
        <w:rPr>
          <w:rFonts w:eastAsia="Times New Roman" w:cs="Times New Roman"/>
          <w:b/>
        </w:rPr>
        <w:t xml:space="preserve"> </w:t>
      </w:r>
    </w:p>
    <w:p w14:paraId="428F3EE2" w14:textId="77777777" w:rsidR="000F5CD3" w:rsidRDefault="000F5CD3" w:rsidP="000F5CD3">
      <w:pPr>
        <w:spacing w:before="240" w:after="240"/>
        <w:jc w:val="center"/>
        <w:rPr>
          <w:rFonts w:eastAsia="Times New Roman" w:cs="Times New Roman"/>
          <w:b/>
        </w:rPr>
      </w:pPr>
      <w:r>
        <w:rPr>
          <w:rFonts w:eastAsia="Times New Roman" w:cs="Times New Roman"/>
          <w:b/>
        </w:rPr>
        <w:t xml:space="preserve"> </w:t>
      </w:r>
    </w:p>
    <w:p w14:paraId="0C6C357A" w14:textId="77777777" w:rsidR="000F5CD3" w:rsidRDefault="000F5CD3" w:rsidP="000F5CD3">
      <w:pPr>
        <w:spacing w:before="240" w:after="240"/>
        <w:jc w:val="center"/>
      </w:pPr>
      <w:r>
        <w:t xml:space="preserve"> </w:t>
      </w:r>
    </w:p>
    <w:p w14:paraId="4339435B" w14:textId="77777777" w:rsidR="000F5CD3" w:rsidRDefault="000F5CD3" w:rsidP="000F5CD3">
      <w:pPr>
        <w:spacing w:before="240" w:after="240"/>
        <w:jc w:val="center"/>
        <w:rPr>
          <w:rFonts w:eastAsia="Times New Roman" w:cs="Times New Roman"/>
          <w:b/>
          <w:sz w:val="36"/>
          <w:szCs w:val="36"/>
          <w:lang w:val="ro-RO"/>
        </w:rPr>
      </w:pPr>
      <w:r w:rsidRPr="000F5CD3">
        <w:rPr>
          <w:rFonts w:eastAsia="Times New Roman" w:cs="Times New Roman"/>
          <w:b/>
          <w:sz w:val="36"/>
          <w:szCs w:val="36"/>
          <w:lang w:val="ro-RO"/>
        </w:rPr>
        <w:t>Crearea rapoartelor și extragerea cunoștințelor</w:t>
      </w:r>
    </w:p>
    <w:p w14:paraId="2E4C46D6" w14:textId="0F2CC2C9" w:rsidR="000F5CD3" w:rsidRPr="000F5CD3" w:rsidRDefault="000F5CD3" w:rsidP="000F5CD3">
      <w:pPr>
        <w:spacing w:before="240" w:after="240"/>
        <w:jc w:val="center"/>
        <w:rPr>
          <w:rFonts w:eastAsia="Times New Roman" w:cs="Times New Roman"/>
          <w:b/>
          <w:sz w:val="36"/>
          <w:szCs w:val="36"/>
        </w:rPr>
      </w:pPr>
      <w:r w:rsidRPr="000F5CD3">
        <w:rPr>
          <w:rFonts w:eastAsia="Times New Roman" w:cs="Times New Roman"/>
          <w:b/>
          <w:sz w:val="36"/>
          <w:szCs w:val="36"/>
          <w:lang w:val="ro-RO"/>
        </w:rPr>
        <w:t xml:space="preserve"> prin PowerBI</w:t>
      </w:r>
    </w:p>
    <w:p w14:paraId="3F465E74" w14:textId="77777777" w:rsidR="000F5CD3" w:rsidRDefault="000F5CD3" w:rsidP="000F5CD3">
      <w:pPr>
        <w:spacing w:before="240" w:after="240"/>
        <w:jc w:val="center"/>
        <w:rPr>
          <w:rFonts w:eastAsia="Times New Roman" w:cs="Times New Roman"/>
        </w:rPr>
      </w:pPr>
      <w:r>
        <w:rPr>
          <w:rFonts w:eastAsia="Times New Roman" w:cs="Times New Roman"/>
        </w:rPr>
        <w:t>Lucrare de laborator</w:t>
      </w:r>
    </w:p>
    <w:p w14:paraId="09A25266" w14:textId="77777777" w:rsidR="000F5CD3" w:rsidRDefault="000F5CD3" w:rsidP="000F5CD3">
      <w:pPr>
        <w:spacing w:before="240" w:after="240"/>
        <w:jc w:val="center"/>
      </w:pPr>
      <w:r>
        <w:t xml:space="preserve"> </w:t>
      </w:r>
    </w:p>
    <w:p w14:paraId="333FC6C2" w14:textId="77777777" w:rsidR="000F5CD3" w:rsidRDefault="000F5CD3" w:rsidP="000F5CD3">
      <w:pPr>
        <w:spacing w:before="240" w:after="240"/>
        <w:jc w:val="center"/>
      </w:pPr>
      <w:r>
        <w:t xml:space="preserve"> </w:t>
      </w:r>
    </w:p>
    <w:p w14:paraId="3AC51354" w14:textId="07A834CD" w:rsidR="000F5CD3" w:rsidRDefault="000F5CD3" w:rsidP="009C4A64">
      <w:pPr>
        <w:spacing w:before="240" w:after="240"/>
        <w:jc w:val="center"/>
      </w:pPr>
      <w:r>
        <w:t xml:space="preserve">  </w:t>
      </w:r>
    </w:p>
    <w:p w14:paraId="35834CDE" w14:textId="77777777" w:rsidR="000F5CD3" w:rsidRDefault="000F5CD3" w:rsidP="000F5CD3">
      <w:pPr>
        <w:spacing w:before="240" w:after="240"/>
        <w:jc w:val="center"/>
      </w:pPr>
      <w:r>
        <w:t xml:space="preserve"> </w:t>
      </w:r>
    </w:p>
    <w:p w14:paraId="0928A1D7" w14:textId="77777777" w:rsidR="000F5CD3" w:rsidRDefault="000F5CD3" w:rsidP="000F5CD3">
      <w:pPr>
        <w:spacing w:before="240" w:after="240"/>
        <w:jc w:val="center"/>
      </w:pPr>
    </w:p>
    <w:p w14:paraId="76D569A1" w14:textId="77777777" w:rsidR="000F5CD3" w:rsidRDefault="000F5CD3" w:rsidP="000F5CD3">
      <w:pPr>
        <w:spacing w:before="240" w:after="240"/>
        <w:jc w:val="center"/>
      </w:pPr>
      <w:r>
        <w:t xml:space="preserve"> </w:t>
      </w:r>
    </w:p>
    <w:p w14:paraId="74422BFD" w14:textId="77777777" w:rsidR="000F5CD3" w:rsidRDefault="000F5CD3" w:rsidP="000F5CD3">
      <w:pPr>
        <w:spacing w:before="240" w:after="240"/>
        <w:rPr>
          <w:b/>
        </w:rPr>
      </w:pPr>
      <w:r>
        <w:t xml:space="preserve">Verificat:             ___________________ </w:t>
      </w:r>
      <w:r>
        <w:rPr>
          <w:b/>
        </w:rPr>
        <w:t>Andrie</w:t>
      </w:r>
      <w:r>
        <w:rPr>
          <w:b/>
          <w:lang w:val="ro-RO"/>
        </w:rPr>
        <w:t>ș Ion</w:t>
      </w:r>
      <w:r>
        <w:rPr>
          <w:b/>
        </w:rPr>
        <w:t>,  profesor universitar</w:t>
      </w:r>
    </w:p>
    <w:p w14:paraId="299E7555" w14:textId="77777777" w:rsidR="000F5CD3" w:rsidRDefault="000F5CD3" w:rsidP="000F5CD3">
      <w:pPr>
        <w:spacing w:before="240" w:after="240"/>
      </w:pPr>
      <w:r>
        <w:t xml:space="preserve">                                        </w:t>
      </w:r>
      <w:r>
        <w:tab/>
      </w:r>
    </w:p>
    <w:p w14:paraId="3F08116D" w14:textId="77777777" w:rsidR="000F5CD3" w:rsidRPr="001B01DB" w:rsidRDefault="000F5CD3" w:rsidP="000F5CD3">
      <w:pPr>
        <w:spacing w:before="240" w:after="240"/>
        <w:rPr>
          <w:b/>
        </w:rPr>
      </w:pPr>
      <w:r>
        <w:t xml:space="preserve">Executor:             ___________________ </w:t>
      </w:r>
      <w:r>
        <w:rPr>
          <w:b/>
        </w:rPr>
        <w:t>Țurcanu Cristian, Grupa MIA2201</w:t>
      </w:r>
    </w:p>
    <w:p w14:paraId="34FF93CB" w14:textId="7E40F177" w:rsidR="00116246" w:rsidRDefault="00000000">
      <w:pPr>
        <w:pStyle w:val="Heading1"/>
      </w:pPr>
      <w:r>
        <w:lastRenderedPageBreak/>
        <w:t>Crearea rapoartelor și extragerea cunoștințelor prin PowerBI</w:t>
      </w:r>
      <w:bookmarkEnd w:id="0"/>
    </w:p>
    <w:p w14:paraId="4BD5A252" w14:textId="77777777" w:rsidR="00116246" w:rsidRDefault="00000000">
      <w:pPr>
        <w:pStyle w:val="FirstParagraph"/>
      </w:pPr>
      <w:r>
        <w:t>În primul rând instalăm SQL Serverul și baza de date AdventureWorks după instrucțiunile din laboratorul 1. Adițional instalăm PowerBI Desktop, prin care și vom crea rapoartele necesare: https://www.microsoft.com/en-us/download/details.aspx?id=58494</w:t>
      </w:r>
    </w:p>
    <w:p w14:paraId="5DC0F9E1" w14:textId="77777777" w:rsidR="00116246" w:rsidRDefault="00000000">
      <w:pPr>
        <w:pStyle w:val="BodyText"/>
      </w:pPr>
      <w:r>
        <w:t>Mai departe vom adăuga o conexiune nouă la baza de date. Apăsăm butonul SQL Server din toolbar-ul de sus și introducem numele serverului și bazei de date, lăsând aleasă opțiunea Import pentru a forma cache intern în PowerBI (util în cazul în care datele se schimbă rar).</w:t>
      </w:r>
    </w:p>
    <w:p w14:paraId="4F3F21A0" w14:textId="77777777" w:rsidR="00116246" w:rsidRDefault="00000000">
      <w:pPr>
        <w:pStyle w:val="BodyText"/>
      </w:pPr>
      <w:r>
        <w:rPr>
          <w:noProof/>
        </w:rPr>
        <w:drawing>
          <wp:inline distT="0" distB="0" distL="0" distR="0" wp14:anchorId="56959204" wp14:editId="430F89CE">
            <wp:extent cx="1927358" cy="67348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img/1.png"/>
                    <pic:cNvPicPr>
                      <a:picLocks noChangeAspect="1" noChangeArrowheads="1"/>
                    </pic:cNvPicPr>
                  </pic:nvPicPr>
                  <pic:blipFill>
                    <a:blip r:embed="rId7"/>
                    <a:stretch>
                      <a:fillRect/>
                    </a:stretch>
                  </pic:blipFill>
                  <pic:spPr bwMode="auto">
                    <a:xfrm>
                      <a:off x="0" y="0"/>
                      <a:ext cx="1927358" cy="673480"/>
                    </a:xfrm>
                    <a:prstGeom prst="rect">
                      <a:avLst/>
                    </a:prstGeom>
                    <a:noFill/>
                    <a:ln w="9525">
                      <a:noFill/>
                      <a:headEnd/>
                      <a:tailEnd/>
                    </a:ln>
                  </pic:spPr>
                </pic:pic>
              </a:graphicData>
            </a:graphic>
          </wp:inline>
        </w:drawing>
      </w:r>
    </w:p>
    <w:p w14:paraId="43F9DEC0" w14:textId="77777777" w:rsidR="00116246" w:rsidRDefault="00000000">
      <w:pPr>
        <w:pStyle w:val="BodyText"/>
      </w:pPr>
      <w:r>
        <w:rPr>
          <w:noProof/>
        </w:rPr>
        <w:drawing>
          <wp:inline distT="0" distB="0" distL="0" distR="0" wp14:anchorId="46268252" wp14:editId="4E625F80">
            <wp:extent cx="3832814" cy="191093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img/2.png"/>
                    <pic:cNvPicPr>
                      <a:picLocks noChangeAspect="1" noChangeArrowheads="1"/>
                    </pic:cNvPicPr>
                  </pic:nvPicPr>
                  <pic:blipFill>
                    <a:blip r:embed="rId8"/>
                    <a:stretch>
                      <a:fillRect/>
                    </a:stretch>
                  </pic:blipFill>
                  <pic:spPr bwMode="auto">
                    <a:xfrm>
                      <a:off x="0" y="0"/>
                      <a:ext cx="3832814" cy="1910931"/>
                    </a:xfrm>
                    <a:prstGeom prst="rect">
                      <a:avLst/>
                    </a:prstGeom>
                    <a:noFill/>
                    <a:ln w="9525">
                      <a:noFill/>
                      <a:headEnd/>
                      <a:tailEnd/>
                    </a:ln>
                  </pic:spPr>
                </pic:pic>
              </a:graphicData>
            </a:graphic>
          </wp:inline>
        </w:drawing>
      </w:r>
    </w:p>
    <w:p w14:paraId="63E34D9B" w14:textId="77777777" w:rsidR="00116246" w:rsidRDefault="00000000">
      <w:pPr>
        <w:pStyle w:val="BodyText"/>
      </w:pPr>
      <w:r>
        <w:t>Mai departe alegem tabelele care vor fi folosite în raport, în cazul dat iau tabelele alăturate FactInternetSales:</w:t>
      </w:r>
    </w:p>
    <w:p w14:paraId="222515B1" w14:textId="77777777" w:rsidR="00116246" w:rsidRDefault="00000000">
      <w:pPr>
        <w:pStyle w:val="BodyText"/>
      </w:pPr>
      <w:r>
        <w:rPr>
          <w:noProof/>
        </w:rPr>
        <w:lastRenderedPageBreak/>
        <w:drawing>
          <wp:inline distT="0" distB="0" distL="0" distR="0" wp14:anchorId="2EF697EE" wp14:editId="452F448D">
            <wp:extent cx="5749221" cy="3843765"/>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img/3.png"/>
                    <pic:cNvPicPr>
                      <a:picLocks noChangeAspect="1" noChangeArrowheads="1"/>
                    </pic:cNvPicPr>
                  </pic:nvPicPr>
                  <pic:blipFill>
                    <a:blip r:embed="rId9"/>
                    <a:stretch>
                      <a:fillRect/>
                    </a:stretch>
                  </pic:blipFill>
                  <pic:spPr bwMode="auto">
                    <a:xfrm>
                      <a:off x="0" y="0"/>
                      <a:ext cx="5749221" cy="3843765"/>
                    </a:xfrm>
                    <a:prstGeom prst="rect">
                      <a:avLst/>
                    </a:prstGeom>
                    <a:noFill/>
                    <a:ln w="9525">
                      <a:noFill/>
                      <a:headEnd/>
                      <a:tailEnd/>
                    </a:ln>
                  </pic:spPr>
                </pic:pic>
              </a:graphicData>
            </a:graphic>
          </wp:inline>
        </w:drawing>
      </w:r>
    </w:p>
    <w:p w14:paraId="03BDEDBD" w14:textId="77777777" w:rsidR="00116246" w:rsidRDefault="00000000">
      <w:pPr>
        <w:pStyle w:val="BodyText"/>
      </w:pPr>
      <w:r>
        <w:t>Alegem panoul Model view din stânga ferestrei ca să vedem legăturile formate dintre tabele. Aici de asemenea pot fi ascunse coloanele care nu vor fi utile pentru crearea rapoartelor, precum coloanele pentru chei.</w:t>
      </w:r>
    </w:p>
    <w:p w14:paraId="2856153F" w14:textId="77777777" w:rsidR="00116246" w:rsidRDefault="00000000" w:rsidP="00E53CCE">
      <w:pPr>
        <w:pStyle w:val="BodyText"/>
        <w:ind w:firstLine="0"/>
      </w:pPr>
      <w:r>
        <w:rPr>
          <w:noProof/>
        </w:rPr>
        <w:drawing>
          <wp:inline distT="0" distB="0" distL="0" distR="0" wp14:anchorId="4165ACD0" wp14:editId="74A38E5C">
            <wp:extent cx="6324600" cy="3311558"/>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img/4.png"/>
                    <pic:cNvPicPr>
                      <a:picLocks noChangeAspect="1" noChangeArrowheads="1"/>
                    </pic:cNvPicPr>
                  </pic:nvPicPr>
                  <pic:blipFill>
                    <a:blip r:embed="rId10"/>
                    <a:stretch>
                      <a:fillRect/>
                    </a:stretch>
                  </pic:blipFill>
                  <pic:spPr bwMode="auto">
                    <a:xfrm>
                      <a:off x="0" y="0"/>
                      <a:ext cx="6324600" cy="3311558"/>
                    </a:xfrm>
                    <a:prstGeom prst="rect">
                      <a:avLst/>
                    </a:prstGeom>
                    <a:noFill/>
                    <a:ln w="9525">
                      <a:noFill/>
                      <a:headEnd/>
                      <a:tailEnd/>
                    </a:ln>
                  </pic:spPr>
                </pic:pic>
              </a:graphicData>
            </a:graphic>
          </wp:inline>
        </w:drawing>
      </w:r>
    </w:p>
    <w:p w14:paraId="0979E476" w14:textId="77777777" w:rsidR="00116246" w:rsidRDefault="00000000">
      <w:pPr>
        <w:pStyle w:val="BodyText"/>
      </w:pPr>
      <w:r>
        <w:lastRenderedPageBreak/>
        <w:t>Acum suntem gata pentru a forma raportul. Alegem panoul Report View și selectăm Text Box. Adăugăm denumirea raportului și îl stilizăm analog sistemului MS Word.</w:t>
      </w:r>
    </w:p>
    <w:p w14:paraId="243E3CCA" w14:textId="77777777" w:rsidR="00116246" w:rsidRDefault="00000000">
      <w:pPr>
        <w:pStyle w:val="BodyText"/>
      </w:pPr>
      <w:r>
        <w:rPr>
          <w:noProof/>
        </w:rPr>
        <w:drawing>
          <wp:inline distT="0" distB="0" distL="0" distR="0" wp14:anchorId="419967B7" wp14:editId="352CC0E8">
            <wp:extent cx="5289283" cy="1034859"/>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img/5.png"/>
                    <pic:cNvPicPr>
                      <a:picLocks noChangeAspect="1" noChangeArrowheads="1"/>
                    </pic:cNvPicPr>
                  </pic:nvPicPr>
                  <pic:blipFill>
                    <a:blip r:embed="rId11"/>
                    <a:stretch>
                      <a:fillRect/>
                    </a:stretch>
                  </pic:blipFill>
                  <pic:spPr bwMode="auto">
                    <a:xfrm>
                      <a:off x="0" y="0"/>
                      <a:ext cx="5289283" cy="1034859"/>
                    </a:xfrm>
                    <a:prstGeom prst="rect">
                      <a:avLst/>
                    </a:prstGeom>
                    <a:noFill/>
                    <a:ln w="9525">
                      <a:noFill/>
                      <a:headEnd/>
                      <a:tailEnd/>
                    </a:ln>
                  </pic:spPr>
                </pic:pic>
              </a:graphicData>
            </a:graphic>
          </wp:inline>
        </w:drawing>
      </w:r>
    </w:p>
    <w:p w14:paraId="02AED486" w14:textId="77777777" w:rsidR="00116246" w:rsidRDefault="00000000">
      <w:pPr>
        <w:pStyle w:val="BodyText"/>
      </w:pPr>
      <w:r>
        <w:t>Mai departe alegem coloanele SalesAmount din tabelul FactInternetSales și MonthNumberOfYear din DimDate. Alegem tabelul de tip AreaChart și tragem MonthNumberOfYear de pe Y-axis pe X-axis. Astfel am format un tabel ce reprezintă vânzările în dependență de lunile anului.</w:t>
      </w:r>
    </w:p>
    <w:p w14:paraId="081BC291" w14:textId="601B3087" w:rsidR="00116246" w:rsidRDefault="00000000">
      <w:pPr>
        <w:pStyle w:val="BodyText"/>
      </w:pPr>
      <w:r>
        <w:rPr>
          <w:noProof/>
        </w:rPr>
        <w:drawing>
          <wp:inline distT="0" distB="0" distL="0" distR="0" wp14:anchorId="10F14D90" wp14:editId="14395984">
            <wp:extent cx="1987588" cy="244205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img/6.png"/>
                    <pic:cNvPicPr>
                      <a:picLocks noChangeAspect="1" noChangeArrowheads="1"/>
                    </pic:cNvPicPr>
                  </pic:nvPicPr>
                  <pic:blipFill>
                    <a:blip r:embed="rId12"/>
                    <a:stretch>
                      <a:fillRect/>
                    </a:stretch>
                  </pic:blipFill>
                  <pic:spPr bwMode="auto">
                    <a:xfrm>
                      <a:off x="0" y="0"/>
                      <a:ext cx="1987588" cy="2442050"/>
                    </a:xfrm>
                    <a:prstGeom prst="rect">
                      <a:avLst/>
                    </a:prstGeom>
                    <a:noFill/>
                    <a:ln w="9525">
                      <a:noFill/>
                      <a:headEnd/>
                      <a:tailEnd/>
                    </a:ln>
                  </pic:spPr>
                </pic:pic>
              </a:graphicData>
            </a:graphic>
          </wp:inline>
        </w:drawing>
      </w:r>
      <w:r w:rsidR="00E53CCE">
        <w:rPr>
          <w:noProof/>
        </w:rPr>
        <w:drawing>
          <wp:inline distT="0" distB="0" distL="0" distR="0" wp14:anchorId="0E21A40E" wp14:editId="3B9F6DF9">
            <wp:extent cx="1708340" cy="1702864"/>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img/7.png"/>
                    <pic:cNvPicPr>
                      <a:picLocks noChangeAspect="1" noChangeArrowheads="1"/>
                    </pic:cNvPicPr>
                  </pic:nvPicPr>
                  <pic:blipFill>
                    <a:blip r:embed="rId13"/>
                    <a:stretch>
                      <a:fillRect/>
                    </a:stretch>
                  </pic:blipFill>
                  <pic:spPr bwMode="auto">
                    <a:xfrm>
                      <a:off x="0" y="0"/>
                      <a:ext cx="1708340" cy="1702864"/>
                    </a:xfrm>
                    <a:prstGeom prst="rect">
                      <a:avLst/>
                    </a:prstGeom>
                    <a:noFill/>
                    <a:ln w="9525">
                      <a:noFill/>
                      <a:headEnd/>
                      <a:tailEnd/>
                    </a:ln>
                  </pic:spPr>
                </pic:pic>
              </a:graphicData>
            </a:graphic>
          </wp:inline>
        </w:drawing>
      </w:r>
    </w:p>
    <w:p w14:paraId="2C03FCC3" w14:textId="79EB3B03" w:rsidR="00116246" w:rsidRDefault="00116246">
      <w:pPr>
        <w:pStyle w:val="BodyText"/>
      </w:pPr>
    </w:p>
    <w:p w14:paraId="30048545" w14:textId="77777777" w:rsidR="00116246" w:rsidRDefault="00000000">
      <w:pPr>
        <w:pStyle w:val="BodyText"/>
      </w:pPr>
      <w:r>
        <w:t>Observăm că în luna decembrie se vând cele mai multe produse, urmată de iunie și august.</w:t>
      </w:r>
    </w:p>
    <w:p w14:paraId="38797AC0" w14:textId="77777777" w:rsidR="00116246" w:rsidRDefault="00000000">
      <w:pPr>
        <w:pStyle w:val="BodyText"/>
      </w:pPr>
      <w:r>
        <w:t>În continuare vom adăuga o hartă care va reprezenta vânzările în baza de regiune. În primul rând intrăm în File -&gt; Options and Settings -&gt; Options -&gt; Global -&gt; Security și bifăm Use map and filled map visuals.</w:t>
      </w:r>
    </w:p>
    <w:p w14:paraId="2766EF4E" w14:textId="77777777" w:rsidR="00116246" w:rsidRDefault="00000000">
      <w:pPr>
        <w:pStyle w:val="BodyText"/>
      </w:pPr>
      <w:r>
        <w:rPr>
          <w:noProof/>
        </w:rPr>
        <w:lastRenderedPageBreak/>
        <w:drawing>
          <wp:inline distT="0" distB="0" distL="0" distR="0" wp14:anchorId="14C6B289" wp14:editId="25BBF954">
            <wp:extent cx="5486400" cy="439131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img/8.png"/>
                    <pic:cNvPicPr>
                      <a:picLocks noChangeAspect="1" noChangeArrowheads="1"/>
                    </pic:cNvPicPr>
                  </pic:nvPicPr>
                  <pic:blipFill>
                    <a:blip r:embed="rId14"/>
                    <a:stretch>
                      <a:fillRect/>
                    </a:stretch>
                  </pic:blipFill>
                  <pic:spPr bwMode="auto">
                    <a:xfrm>
                      <a:off x="0" y="0"/>
                      <a:ext cx="5486400" cy="4391310"/>
                    </a:xfrm>
                    <a:prstGeom prst="rect">
                      <a:avLst/>
                    </a:prstGeom>
                    <a:noFill/>
                    <a:ln w="9525">
                      <a:noFill/>
                      <a:headEnd/>
                      <a:tailEnd/>
                    </a:ln>
                  </pic:spPr>
                </pic:pic>
              </a:graphicData>
            </a:graphic>
          </wp:inline>
        </w:drawing>
      </w:r>
    </w:p>
    <w:p w14:paraId="32F75383" w14:textId="77777777" w:rsidR="00116246" w:rsidRDefault="00000000">
      <w:pPr>
        <w:pStyle w:val="BodyText"/>
      </w:pPr>
      <w:r>
        <w:t>Alegem coloanele SalesAmount din tabelul FactInternetSales și CountryRegionCode din GimGeography. Automat va fi ales tabelul sub formă de hartă.</w:t>
      </w:r>
    </w:p>
    <w:p w14:paraId="554B89B4" w14:textId="1E0C122A" w:rsidR="00116246" w:rsidRDefault="00000000">
      <w:pPr>
        <w:pStyle w:val="BodyText"/>
      </w:pPr>
      <w:r>
        <w:rPr>
          <w:noProof/>
        </w:rPr>
        <w:drawing>
          <wp:inline distT="0" distB="0" distL="0" distR="0" wp14:anchorId="3758D0E6" wp14:editId="6552E909">
            <wp:extent cx="1971161" cy="3383827"/>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img/9.png"/>
                    <pic:cNvPicPr>
                      <a:picLocks noChangeAspect="1" noChangeArrowheads="1"/>
                    </pic:cNvPicPr>
                  </pic:nvPicPr>
                  <pic:blipFill>
                    <a:blip r:embed="rId15"/>
                    <a:stretch>
                      <a:fillRect/>
                    </a:stretch>
                  </pic:blipFill>
                  <pic:spPr bwMode="auto">
                    <a:xfrm>
                      <a:off x="0" y="0"/>
                      <a:ext cx="1971161" cy="3383827"/>
                    </a:xfrm>
                    <a:prstGeom prst="rect">
                      <a:avLst/>
                    </a:prstGeom>
                    <a:noFill/>
                    <a:ln w="9525">
                      <a:noFill/>
                      <a:headEnd/>
                      <a:tailEnd/>
                    </a:ln>
                  </pic:spPr>
                </pic:pic>
              </a:graphicData>
            </a:graphic>
          </wp:inline>
        </w:drawing>
      </w:r>
      <w:r w:rsidR="00E53CCE">
        <w:rPr>
          <w:noProof/>
        </w:rPr>
        <w:drawing>
          <wp:inline distT="0" distB="0" distL="0" distR="0" wp14:anchorId="50218AD5" wp14:editId="31D7E259">
            <wp:extent cx="2715822" cy="1686438"/>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img/10.png"/>
                    <pic:cNvPicPr>
                      <a:picLocks noChangeAspect="1" noChangeArrowheads="1"/>
                    </pic:cNvPicPr>
                  </pic:nvPicPr>
                  <pic:blipFill>
                    <a:blip r:embed="rId16"/>
                    <a:stretch>
                      <a:fillRect/>
                    </a:stretch>
                  </pic:blipFill>
                  <pic:spPr bwMode="auto">
                    <a:xfrm>
                      <a:off x="0" y="0"/>
                      <a:ext cx="2715822" cy="1686438"/>
                    </a:xfrm>
                    <a:prstGeom prst="rect">
                      <a:avLst/>
                    </a:prstGeom>
                    <a:noFill/>
                    <a:ln w="9525">
                      <a:noFill/>
                      <a:headEnd/>
                      <a:tailEnd/>
                    </a:ln>
                  </pic:spPr>
                </pic:pic>
              </a:graphicData>
            </a:graphic>
          </wp:inline>
        </w:drawing>
      </w:r>
    </w:p>
    <w:p w14:paraId="4DEE924F" w14:textId="4B03EAA7" w:rsidR="00116246" w:rsidRDefault="00116246">
      <w:pPr>
        <w:pStyle w:val="BodyText"/>
      </w:pPr>
    </w:p>
    <w:p w14:paraId="546FCB52" w14:textId="77777777" w:rsidR="00116246" w:rsidRDefault="00000000">
      <w:pPr>
        <w:pStyle w:val="BodyText"/>
      </w:pPr>
      <w:r>
        <w:t>Observăm că vânzările în SUA sunt cele mai mari, urmate de Australia.</w:t>
      </w:r>
    </w:p>
    <w:p w14:paraId="5FD7F4D6" w14:textId="77777777" w:rsidR="00116246" w:rsidRDefault="00000000">
      <w:pPr>
        <w:pStyle w:val="BodyText"/>
      </w:pPr>
      <w:r>
        <w:t>Alegem coloanele SalesAmount, SalesTerritoryCountry și EnglishProductCategoryName și tabelul de tip Matrix. Setăm SalesTerritoryCountry în rows, EnglishProductCategoryName în columns și Sum of SalesAmount în Values. Aceasta va crea un tabel cu cantitatea de vânzări clasate după categorii și țări.</w:t>
      </w:r>
    </w:p>
    <w:p w14:paraId="7AD88CBB" w14:textId="77777777" w:rsidR="00116246" w:rsidRDefault="00000000">
      <w:pPr>
        <w:pStyle w:val="BodyText"/>
      </w:pPr>
      <w:r>
        <w:rPr>
          <w:noProof/>
        </w:rPr>
        <w:drawing>
          <wp:inline distT="0" distB="0" distL="0" distR="0" wp14:anchorId="63897F41" wp14:editId="2CE3C4CB">
            <wp:extent cx="3153858" cy="1002007"/>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img/11.png"/>
                    <pic:cNvPicPr>
                      <a:picLocks noChangeAspect="1" noChangeArrowheads="1"/>
                    </pic:cNvPicPr>
                  </pic:nvPicPr>
                  <pic:blipFill>
                    <a:blip r:embed="rId17"/>
                    <a:stretch>
                      <a:fillRect/>
                    </a:stretch>
                  </pic:blipFill>
                  <pic:spPr bwMode="auto">
                    <a:xfrm>
                      <a:off x="0" y="0"/>
                      <a:ext cx="3153858" cy="1002007"/>
                    </a:xfrm>
                    <a:prstGeom prst="rect">
                      <a:avLst/>
                    </a:prstGeom>
                    <a:noFill/>
                    <a:ln w="9525">
                      <a:noFill/>
                      <a:headEnd/>
                      <a:tailEnd/>
                    </a:ln>
                  </pic:spPr>
                </pic:pic>
              </a:graphicData>
            </a:graphic>
          </wp:inline>
        </w:drawing>
      </w:r>
    </w:p>
    <w:p w14:paraId="609BDDB7" w14:textId="77777777" w:rsidR="00116246" w:rsidRDefault="00000000">
      <w:pPr>
        <w:pStyle w:val="BodyText"/>
      </w:pPr>
      <w:r>
        <w:t>Observăm că bicicletele generează cele mai mari vânzări.</w:t>
      </w:r>
      <w:bookmarkEnd w:id="1"/>
    </w:p>
    <w:sectPr w:rsidR="00116246" w:rsidSect="00445AD7">
      <w:headerReference w:type="even" r:id="rId18"/>
      <w:headerReference w:type="default" r:id="rId19"/>
      <w:footerReference w:type="even" r:id="rId20"/>
      <w:footerReference w:type="default" r:id="rId21"/>
      <w:headerReference w:type="first" r:id="rId22"/>
      <w:footerReference w:type="first" r:id="rId23"/>
      <w:pgSz w:w="12240" w:h="15840"/>
      <w:pgMar w:top="1134" w:right="851" w:bottom="1134" w:left="141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D68D1" w14:textId="77777777" w:rsidR="00C70F62" w:rsidRDefault="00C70F62">
      <w:pPr>
        <w:spacing w:after="0" w:line="240" w:lineRule="auto"/>
      </w:pPr>
      <w:r>
        <w:separator/>
      </w:r>
    </w:p>
  </w:endnote>
  <w:endnote w:type="continuationSeparator" w:id="0">
    <w:p w14:paraId="721A9D1E" w14:textId="77777777" w:rsidR="00C70F62" w:rsidRDefault="00C70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B28E8" w14:textId="77777777" w:rsidR="009A651B" w:rsidRDefault="009A65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0204011"/>
      <w:docPartObj>
        <w:docPartGallery w:val="Page Numbers (Bottom of Page)"/>
        <w:docPartUnique/>
      </w:docPartObj>
    </w:sdtPr>
    <w:sdtEndPr>
      <w:rPr>
        <w:noProof/>
      </w:rPr>
    </w:sdtEndPr>
    <w:sdtContent>
      <w:p w14:paraId="527D78EC" w14:textId="77777777" w:rsidR="00BC4FD6" w:rsidRDefault="00000000" w:rsidP="00E74C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591A6" w14:textId="476AF523" w:rsidR="009A651B" w:rsidRPr="009A651B" w:rsidRDefault="009A651B" w:rsidP="009A651B">
    <w:pPr>
      <w:spacing w:before="240" w:after="240"/>
      <w:jc w:val="center"/>
      <w:rPr>
        <w:b/>
      </w:rPr>
    </w:pPr>
    <w:r>
      <w:rPr>
        <w:b/>
      </w:rPr>
      <w:t>CHIȘINĂU –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3C572" w14:textId="77777777" w:rsidR="00C70F62" w:rsidRDefault="00C70F62">
      <w:r>
        <w:separator/>
      </w:r>
    </w:p>
  </w:footnote>
  <w:footnote w:type="continuationSeparator" w:id="0">
    <w:p w14:paraId="0AD3A27C" w14:textId="77777777" w:rsidR="00C70F62" w:rsidRDefault="00C70F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AA342" w14:textId="77777777" w:rsidR="009A651B" w:rsidRDefault="009A65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ECAC3" w14:textId="77777777" w:rsidR="009A651B" w:rsidRDefault="009A651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DD6ED" w14:textId="77777777" w:rsidR="009A651B" w:rsidRDefault="009A65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F8FC806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0000A990"/>
    <w:multiLevelType w:val="multilevel"/>
    <w:tmpl w:val="6450CB0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71315DCA"/>
    <w:multiLevelType w:val="multilevel"/>
    <w:tmpl w:val="0E42477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7955210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84487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805247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090257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745569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343825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65768676">
    <w:abstractNumId w:val="2"/>
  </w:num>
  <w:num w:numId="8" w16cid:durableId="51793438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505448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774883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721713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539729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7270538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178606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905493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993894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021146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8180827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8910479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729362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63022109">
    <w:abstractNumId w:val="2"/>
  </w:num>
  <w:num w:numId="22" w16cid:durableId="6047017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0183854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419623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246"/>
    <w:rsid w:val="000F5CD3"/>
    <w:rsid w:val="00116246"/>
    <w:rsid w:val="003D2BAF"/>
    <w:rsid w:val="009A651B"/>
    <w:rsid w:val="009C4A64"/>
    <w:rsid w:val="00C70F62"/>
    <w:rsid w:val="00E53CC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A011B"/>
  <w15:docId w15:val="{27B2F225-E22B-4583-8B89-889EC883F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53927"/>
    <w:pPr>
      <w:spacing w:line="360" w:lineRule="auto"/>
      <w:jc w:val="both"/>
    </w:pPr>
    <w:rPr>
      <w:rFonts w:ascii="Times New Roman" w:hAnsi="Times New Roman"/>
    </w:rPr>
  </w:style>
  <w:style w:type="paragraph" w:styleId="Heading1">
    <w:name w:val="heading 1"/>
    <w:basedOn w:val="Normal"/>
    <w:next w:val="BodyText"/>
    <w:uiPriority w:val="9"/>
    <w:qFormat/>
    <w:rsid w:val="00052670"/>
    <w:pPr>
      <w:keepNext/>
      <w:keepLines/>
      <w:spacing w:before="240" w:after="120"/>
      <w:jc w:val="center"/>
      <w:outlineLvl w:val="0"/>
    </w:pPr>
    <w:rPr>
      <w:rFonts w:eastAsiaTheme="majorEastAsia" w:cstheme="majorBidi"/>
      <w:b/>
      <w:bCs/>
      <w:caps/>
      <w:sz w:val="28"/>
      <w:szCs w:val="32"/>
    </w:rPr>
  </w:style>
  <w:style w:type="paragraph" w:styleId="Heading2">
    <w:name w:val="heading 2"/>
    <w:basedOn w:val="Normal"/>
    <w:next w:val="BodyText"/>
    <w:uiPriority w:val="9"/>
    <w:unhideWhenUsed/>
    <w:qFormat/>
    <w:rsid w:val="002F0A24"/>
    <w:pPr>
      <w:keepNext/>
      <w:keepLines/>
      <w:spacing w:before="200" w:after="0"/>
      <w:ind w:firstLine="567"/>
      <w:outlineLvl w:val="1"/>
    </w:pPr>
    <w:rPr>
      <w:rFonts w:eastAsiaTheme="majorEastAsia" w:cstheme="majorBidi"/>
      <w:b/>
      <w:bCs/>
      <w:sz w:val="28"/>
      <w:szCs w:val="28"/>
    </w:rPr>
  </w:style>
  <w:style w:type="paragraph" w:styleId="Heading3">
    <w:name w:val="heading 3"/>
    <w:basedOn w:val="Normal"/>
    <w:next w:val="BodyText"/>
    <w:uiPriority w:val="9"/>
    <w:unhideWhenUsed/>
    <w:qFormat/>
    <w:rsid w:val="002F0A24"/>
    <w:pPr>
      <w:keepNext/>
      <w:keepLines/>
      <w:spacing w:before="200" w:after="0"/>
      <w:ind w:firstLine="567"/>
      <w:outlineLvl w:val="2"/>
    </w:pPr>
    <w:rPr>
      <w:rFonts w:eastAsiaTheme="majorEastAsia" w:cstheme="majorBidi"/>
      <w:b/>
      <w:bCs/>
      <w:i/>
    </w:rPr>
  </w:style>
  <w:style w:type="paragraph" w:styleId="Heading4">
    <w:name w:val="heading 4"/>
    <w:basedOn w:val="Normal"/>
    <w:next w:val="BodyText"/>
    <w:uiPriority w:val="9"/>
    <w:unhideWhenUsed/>
    <w:qFormat/>
    <w:rsid w:val="0097614E"/>
    <w:pPr>
      <w:keepNext/>
      <w:keepLines/>
      <w:spacing w:before="200" w:after="0"/>
      <w:outlineLvl w:val="3"/>
    </w:pPr>
    <w:rPr>
      <w:rFonts w:eastAsiaTheme="majorEastAsia" w:cstheme="majorBidi"/>
      <w:bCs/>
      <w:i/>
    </w:rPr>
  </w:style>
  <w:style w:type="paragraph" w:styleId="Heading5">
    <w:name w:val="heading 5"/>
    <w:basedOn w:val="Normal"/>
    <w:next w:val="BodyText"/>
    <w:uiPriority w:val="9"/>
    <w:unhideWhenUsed/>
    <w:qFormat/>
    <w:rsid w:val="0097614E"/>
    <w:pPr>
      <w:keepNext/>
      <w:keepLines/>
      <w:spacing w:before="200" w:after="0"/>
      <w:outlineLvl w:val="4"/>
    </w:pPr>
    <w:rPr>
      <w:rFonts w:eastAsiaTheme="majorEastAsia" w:cstheme="majorBidi"/>
      <w:iCs/>
    </w:rPr>
  </w:style>
  <w:style w:type="paragraph" w:styleId="Heading6">
    <w:name w:val="heading 6"/>
    <w:basedOn w:val="Normal"/>
    <w:next w:val="BodyText"/>
    <w:uiPriority w:val="9"/>
    <w:unhideWhenUsed/>
    <w:qFormat/>
    <w:rsid w:val="0097614E"/>
    <w:pPr>
      <w:keepNext/>
      <w:keepLines/>
      <w:spacing w:before="200" w:after="0"/>
      <w:outlineLvl w:val="5"/>
    </w:pPr>
    <w:rPr>
      <w:rFonts w:eastAsiaTheme="majorEastAsia" w:cstheme="majorBidi"/>
    </w:rPr>
  </w:style>
  <w:style w:type="paragraph" w:styleId="Heading7">
    <w:name w:val="heading 7"/>
    <w:basedOn w:val="Normal"/>
    <w:next w:val="BodyText"/>
    <w:uiPriority w:val="9"/>
    <w:unhideWhenUsed/>
    <w:qFormat/>
    <w:rsid w:val="0097614E"/>
    <w:pPr>
      <w:keepNext/>
      <w:keepLines/>
      <w:spacing w:before="200" w:after="0"/>
      <w:outlineLvl w:val="6"/>
    </w:pPr>
    <w:rPr>
      <w:rFonts w:eastAsiaTheme="majorEastAsia" w:cstheme="majorBidi"/>
    </w:rPr>
  </w:style>
  <w:style w:type="paragraph" w:styleId="Heading8">
    <w:name w:val="heading 8"/>
    <w:basedOn w:val="Normal"/>
    <w:next w:val="BodyText"/>
    <w:uiPriority w:val="9"/>
    <w:unhideWhenUsed/>
    <w:qFormat/>
    <w:rsid w:val="0097614E"/>
    <w:pPr>
      <w:keepNext/>
      <w:keepLines/>
      <w:spacing w:before="200" w:after="0"/>
      <w:outlineLvl w:val="7"/>
    </w:pPr>
    <w:rPr>
      <w:rFonts w:eastAsiaTheme="majorEastAsia" w:cstheme="majorBidi"/>
    </w:rPr>
  </w:style>
  <w:style w:type="paragraph" w:styleId="Heading9">
    <w:name w:val="heading 9"/>
    <w:basedOn w:val="Normal"/>
    <w:next w:val="BodyText"/>
    <w:uiPriority w:val="9"/>
    <w:unhideWhenUsed/>
    <w:qFormat/>
    <w:rsid w:val="0097614E"/>
    <w:pPr>
      <w:keepNext/>
      <w:keepLines/>
      <w:spacing w:before="200" w:after="0"/>
      <w:outlineLvl w:val="8"/>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F0A24"/>
    <w:pPr>
      <w:spacing w:before="180" w:after="180"/>
      <w:ind w:firstLine="567"/>
    </w:pPr>
  </w:style>
  <w:style w:type="paragraph" w:customStyle="1" w:styleId="FirstParagraph">
    <w:name w:val="First Paragraph"/>
    <w:basedOn w:val="BodyText"/>
    <w:next w:val="BodyText"/>
    <w:qFormat/>
    <w:rsid w:val="002F0A24"/>
  </w:style>
  <w:style w:type="paragraph" w:customStyle="1" w:styleId="Compact">
    <w:name w:val="Compact"/>
    <w:basedOn w:val="BodyText"/>
    <w:qFormat/>
    <w:rsid w:val="0097614E"/>
    <w:pPr>
      <w:spacing w:before="36" w:after="36"/>
    </w:pPr>
  </w:style>
  <w:style w:type="paragraph" w:styleId="Title">
    <w:name w:val="Title"/>
    <w:basedOn w:val="Normal"/>
    <w:next w:val="BodyText"/>
    <w:qFormat/>
    <w:rsid w:val="0097614E"/>
    <w:pPr>
      <w:keepNext/>
      <w:keepLines/>
      <w:spacing w:before="480" w:after="240"/>
      <w:jc w:val="center"/>
    </w:pPr>
    <w:rPr>
      <w:rFonts w:eastAsiaTheme="majorEastAsia" w:cstheme="majorBidi"/>
      <w:b/>
      <w:bCs/>
      <w:sz w:val="36"/>
      <w:szCs w:val="36"/>
    </w:rPr>
  </w:style>
  <w:style w:type="paragraph" w:styleId="Subtitle">
    <w:name w:val="Subtitle"/>
    <w:basedOn w:val="Title"/>
    <w:next w:val="BodyText"/>
    <w:qFormat/>
    <w:rsid w:val="0097614E"/>
    <w:pPr>
      <w:spacing w:before="240"/>
    </w:pPr>
    <w:rPr>
      <w:sz w:val="30"/>
      <w:szCs w:val="30"/>
    </w:rPr>
  </w:style>
  <w:style w:type="paragraph" w:customStyle="1" w:styleId="Author">
    <w:name w:val="Author"/>
    <w:next w:val="BodyText"/>
    <w:qFormat/>
    <w:rsid w:val="0097614E"/>
    <w:pPr>
      <w:keepNext/>
      <w:keepLines/>
      <w:spacing w:line="360" w:lineRule="auto"/>
      <w:jc w:val="center"/>
    </w:pPr>
    <w:rPr>
      <w:rFonts w:ascii="Times New Roman" w:hAnsi="Times New Roman"/>
    </w:rPr>
  </w:style>
  <w:style w:type="paragraph" w:styleId="Date">
    <w:name w:val="Date"/>
    <w:next w:val="BodyText"/>
    <w:qFormat/>
    <w:rsid w:val="0097614E"/>
    <w:pPr>
      <w:keepNext/>
      <w:keepLines/>
      <w:spacing w:line="360" w:lineRule="auto"/>
      <w:jc w:val="center"/>
    </w:pPr>
    <w:rPr>
      <w:rFonts w:ascii="Times New Roman" w:hAnsi="Times New Roman"/>
    </w:rPr>
  </w:style>
  <w:style w:type="paragraph" w:customStyle="1" w:styleId="Abstract">
    <w:name w:val="Abstract"/>
    <w:basedOn w:val="Normal"/>
    <w:next w:val="BodyText"/>
    <w:qFormat/>
    <w:rsid w:val="0097614E"/>
    <w:pPr>
      <w:keepNext/>
      <w:keepLines/>
      <w:spacing w:before="300" w:after="300"/>
    </w:pPr>
    <w:rPr>
      <w:szCs w:val="20"/>
    </w:rPr>
  </w:style>
  <w:style w:type="paragraph" w:styleId="Bibliography">
    <w:name w:val="Bibliography"/>
    <w:basedOn w:val="Normal"/>
    <w:qFormat/>
    <w:rsid w:val="00326230"/>
    <w:pPr>
      <w:jc w:val="left"/>
    </w:pPr>
  </w:style>
  <w:style w:type="paragraph" w:styleId="BlockText">
    <w:name w:val="Block Text"/>
    <w:basedOn w:val="BodyText"/>
    <w:next w:val="BodyText"/>
    <w:uiPriority w:val="9"/>
    <w:unhideWhenUsed/>
    <w:qFormat/>
    <w:rsid w:val="00636B17"/>
    <w:pPr>
      <w:pBdr>
        <w:left w:val="single" w:sz="24" w:space="0" w:color="76923C" w:themeColor="accent3" w:themeShade="BF"/>
      </w:pBdr>
      <w:shd w:val="clear" w:color="auto" w:fill="EAF1DD" w:themeFill="accent3" w:themeFillTint="33"/>
      <w:spacing w:before="100" w:after="10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SourceCodeChar">
    <w:name w:val="Source Code Char"/>
    <w:basedOn w:val="CaptionChar"/>
    <w:link w:val="SourceCode"/>
    <w:rsid w:val="003B0CED"/>
    <w:rPr>
      <w:rFonts w:ascii="Consolas" w:hAnsi="Consolas"/>
      <w:sz w:val="22"/>
      <w:shd w:val="clear" w:color="auto" w:fill="F5F5F5"/>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67376F"/>
    <w:pPr>
      <w:spacing w:line="259" w:lineRule="auto"/>
      <w:outlineLvl w:val="9"/>
    </w:pPr>
    <w:rPr>
      <w:bCs w:val="0"/>
    </w:rPr>
  </w:style>
  <w:style w:type="paragraph" w:customStyle="1" w:styleId="SourceCode">
    <w:name w:val="Source Code"/>
    <w:basedOn w:val="Normal"/>
    <w:link w:val="SourceCodeChar"/>
    <w:qFormat/>
    <w:rsid w:val="003B0CED"/>
    <w:pPr>
      <w:pBdr>
        <w:top w:val="single" w:sz="4" w:space="6" w:color="auto"/>
        <w:left w:val="single" w:sz="4" w:space="4" w:color="auto"/>
        <w:bottom w:val="single" w:sz="4" w:space="6" w:color="auto"/>
        <w:right w:val="single" w:sz="4" w:space="4" w:color="auto"/>
      </w:pBdr>
      <w:shd w:val="clear" w:color="auto" w:fill="F5F5F5"/>
      <w:wordWrap w:val="0"/>
      <w:spacing w:line="240" w:lineRule="auto"/>
      <w:jc w:val="left"/>
    </w:pPr>
    <w:rPr>
      <w:rFonts w:ascii="Consolas" w:hAnsi="Consolas"/>
      <w:sz w:val="22"/>
    </w:rPr>
  </w:style>
  <w:style w:type="character" w:customStyle="1" w:styleId="KeywordTok">
    <w:name w:val="KeywordTok"/>
    <w:basedOn w:val="SourceCodeChar"/>
    <w:rPr>
      <w:rFonts w:ascii="Consolas" w:hAnsi="Consolas"/>
      <w:b/>
      <w:color w:val="007020"/>
      <w:sz w:val="22"/>
      <w:shd w:val="clear" w:color="auto" w:fill="F5F5F5"/>
    </w:rPr>
  </w:style>
  <w:style w:type="character" w:customStyle="1" w:styleId="DataTypeTok">
    <w:name w:val="DataTypeTok"/>
    <w:basedOn w:val="SourceCodeChar"/>
    <w:rPr>
      <w:rFonts w:ascii="Consolas" w:hAnsi="Consolas"/>
      <w:color w:val="902000"/>
      <w:sz w:val="22"/>
      <w:shd w:val="clear" w:color="auto" w:fill="F5F5F5"/>
    </w:rPr>
  </w:style>
  <w:style w:type="character" w:customStyle="1" w:styleId="DecValTok">
    <w:name w:val="DecValTok"/>
    <w:basedOn w:val="SourceCodeChar"/>
    <w:rPr>
      <w:rFonts w:ascii="Consolas" w:hAnsi="Consolas"/>
      <w:color w:val="40A070"/>
      <w:sz w:val="22"/>
      <w:shd w:val="clear" w:color="auto" w:fill="F5F5F5"/>
    </w:rPr>
  </w:style>
  <w:style w:type="character" w:customStyle="1" w:styleId="BaseNTok">
    <w:name w:val="BaseNTok"/>
    <w:basedOn w:val="SourceCodeChar"/>
    <w:rPr>
      <w:rFonts w:ascii="Consolas" w:hAnsi="Consolas"/>
      <w:color w:val="40A070"/>
      <w:sz w:val="22"/>
      <w:shd w:val="clear" w:color="auto" w:fill="F5F5F5"/>
    </w:rPr>
  </w:style>
  <w:style w:type="character" w:customStyle="1" w:styleId="FloatTok">
    <w:name w:val="FloatTok"/>
    <w:basedOn w:val="SourceCodeChar"/>
    <w:rPr>
      <w:rFonts w:ascii="Consolas" w:hAnsi="Consolas"/>
      <w:color w:val="40A070"/>
      <w:sz w:val="22"/>
      <w:shd w:val="clear" w:color="auto" w:fill="F5F5F5"/>
    </w:rPr>
  </w:style>
  <w:style w:type="character" w:customStyle="1" w:styleId="ConstantTok">
    <w:name w:val="ConstantTok"/>
    <w:basedOn w:val="SourceCodeChar"/>
    <w:rPr>
      <w:rFonts w:ascii="Consolas" w:hAnsi="Consolas"/>
      <w:color w:val="880000"/>
      <w:sz w:val="22"/>
      <w:shd w:val="clear" w:color="auto" w:fill="F5F5F5"/>
    </w:rPr>
  </w:style>
  <w:style w:type="character" w:customStyle="1" w:styleId="CharTok">
    <w:name w:val="CharTok"/>
    <w:basedOn w:val="SourceCodeChar"/>
    <w:rPr>
      <w:rFonts w:ascii="Consolas" w:hAnsi="Consolas"/>
      <w:color w:val="4070A0"/>
      <w:sz w:val="22"/>
      <w:shd w:val="clear" w:color="auto" w:fill="F5F5F5"/>
    </w:rPr>
  </w:style>
  <w:style w:type="character" w:customStyle="1" w:styleId="SpecialCharTok">
    <w:name w:val="SpecialCharTok"/>
    <w:basedOn w:val="SourceCodeChar"/>
    <w:rPr>
      <w:rFonts w:ascii="Consolas" w:hAnsi="Consolas"/>
      <w:color w:val="4070A0"/>
      <w:sz w:val="22"/>
      <w:shd w:val="clear" w:color="auto" w:fill="F5F5F5"/>
    </w:rPr>
  </w:style>
  <w:style w:type="character" w:customStyle="1" w:styleId="StringTok">
    <w:name w:val="StringTok"/>
    <w:basedOn w:val="SourceCodeChar"/>
    <w:rPr>
      <w:rFonts w:ascii="Consolas" w:hAnsi="Consolas"/>
      <w:color w:val="4070A0"/>
      <w:sz w:val="22"/>
      <w:shd w:val="clear" w:color="auto" w:fill="F5F5F5"/>
    </w:rPr>
  </w:style>
  <w:style w:type="character" w:customStyle="1" w:styleId="VerbatimStringTok">
    <w:name w:val="VerbatimStringTok"/>
    <w:basedOn w:val="SourceCodeChar"/>
    <w:rPr>
      <w:rFonts w:ascii="Consolas" w:hAnsi="Consolas"/>
      <w:color w:val="4070A0"/>
      <w:sz w:val="22"/>
      <w:shd w:val="clear" w:color="auto" w:fill="F5F5F5"/>
    </w:rPr>
  </w:style>
  <w:style w:type="character" w:customStyle="1" w:styleId="SpecialStringTok">
    <w:name w:val="SpecialStringTok"/>
    <w:basedOn w:val="SourceCodeChar"/>
    <w:rPr>
      <w:rFonts w:ascii="Consolas" w:hAnsi="Consolas"/>
      <w:color w:val="BB6688"/>
      <w:sz w:val="22"/>
      <w:shd w:val="clear" w:color="auto" w:fill="F5F5F5"/>
    </w:rPr>
  </w:style>
  <w:style w:type="character" w:customStyle="1" w:styleId="ImportTok">
    <w:name w:val="ImportTok"/>
    <w:basedOn w:val="SourceCodeChar"/>
    <w:rPr>
      <w:rFonts w:ascii="Consolas" w:hAnsi="Consolas"/>
      <w:sz w:val="22"/>
      <w:shd w:val="clear" w:color="auto" w:fill="F5F5F5"/>
    </w:rPr>
  </w:style>
  <w:style w:type="character" w:customStyle="1" w:styleId="CommentTok">
    <w:name w:val="CommentTok"/>
    <w:basedOn w:val="SourceCodeChar"/>
    <w:rPr>
      <w:rFonts w:ascii="Consolas" w:hAnsi="Consolas"/>
      <w:i/>
      <w:color w:val="60A0B0"/>
      <w:sz w:val="22"/>
      <w:shd w:val="clear" w:color="auto" w:fill="F5F5F5"/>
    </w:rPr>
  </w:style>
  <w:style w:type="character" w:customStyle="1" w:styleId="DocumentationTok">
    <w:name w:val="DocumentationTok"/>
    <w:basedOn w:val="SourceCodeChar"/>
    <w:rPr>
      <w:rFonts w:ascii="Consolas" w:hAnsi="Consolas"/>
      <w:i/>
      <w:color w:val="BA2121"/>
      <w:sz w:val="22"/>
      <w:shd w:val="clear" w:color="auto" w:fill="F5F5F5"/>
    </w:rPr>
  </w:style>
  <w:style w:type="character" w:customStyle="1" w:styleId="AnnotationTok">
    <w:name w:val="AnnotationTok"/>
    <w:basedOn w:val="SourceCodeChar"/>
    <w:rPr>
      <w:rFonts w:ascii="Consolas" w:hAnsi="Consolas"/>
      <w:b/>
      <w:i/>
      <w:color w:val="60A0B0"/>
      <w:sz w:val="22"/>
      <w:shd w:val="clear" w:color="auto" w:fill="F5F5F5"/>
    </w:rPr>
  </w:style>
  <w:style w:type="character" w:customStyle="1" w:styleId="CommentVarTok">
    <w:name w:val="CommentVarTok"/>
    <w:basedOn w:val="SourceCodeChar"/>
    <w:rPr>
      <w:rFonts w:ascii="Consolas" w:hAnsi="Consolas"/>
      <w:b/>
      <w:i/>
      <w:color w:val="60A0B0"/>
      <w:sz w:val="22"/>
      <w:shd w:val="clear" w:color="auto" w:fill="F5F5F5"/>
    </w:rPr>
  </w:style>
  <w:style w:type="character" w:customStyle="1" w:styleId="OtherTok">
    <w:name w:val="OtherTok"/>
    <w:basedOn w:val="SourceCodeChar"/>
    <w:rPr>
      <w:rFonts w:ascii="Consolas" w:hAnsi="Consolas"/>
      <w:color w:val="007020"/>
      <w:sz w:val="22"/>
      <w:shd w:val="clear" w:color="auto" w:fill="F5F5F5"/>
    </w:rPr>
  </w:style>
  <w:style w:type="character" w:customStyle="1" w:styleId="FunctionTok">
    <w:name w:val="FunctionTok"/>
    <w:basedOn w:val="SourceCodeChar"/>
    <w:rPr>
      <w:rFonts w:ascii="Consolas" w:hAnsi="Consolas"/>
      <w:color w:val="06287E"/>
      <w:sz w:val="22"/>
      <w:shd w:val="clear" w:color="auto" w:fill="F5F5F5"/>
    </w:rPr>
  </w:style>
  <w:style w:type="character" w:customStyle="1" w:styleId="VariableTok">
    <w:name w:val="VariableTok"/>
    <w:basedOn w:val="SourceCodeChar"/>
    <w:rPr>
      <w:rFonts w:ascii="Consolas" w:hAnsi="Consolas"/>
      <w:color w:val="19177C"/>
      <w:sz w:val="22"/>
      <w:shd w:val="clear" w:color="auto" w:fill="F5F5F5"/>
    </w:rPr>
  </w:style>
  <w:style w:type="character" w:customStyle="1" w:styleId="ControlFlowTok">
    <w:name w:val="ControlFlowTok"/>
    <w:basedOn w:val="SourceCodeChar"/>
    <w:rPr>
      <w:rFonts w:ascii="Consolas" w:hAnsi="Consolas"/>
      <w:b/>
      <w:color w:val="007020"/>
      <w:sz w:val="22"/>
      <w:shd w:val="clear" w:color="auto" w:fill="F5F5F5"/>
    </w:rPr>
  </w:style>
  <w:style w:type="character" w:customStyle="1" w:styleId="OperatorTok">
    <w:name w:val="OperatorTok"/>
    <w:basedOn w:val="SourceCodeChar"/>
    <w:rPr>
      <w:rFonts w:ascii="Consolas" w:hAnsi="Consolas"/>
      <w:color w:val="666666"/>
      <w:sz w:val="22"/>
      <w:shd w:val="clear" w:color="auto" w:fill="F5F5F5"/>
    </w:rPr>
  </w:style>
  <w:style w:type="character" w:customStyle="1" w:styleId="BuiltInTok">
    <w:name w:val="BuiltInTok"/>
    <w:basedOn w:val="SourceCodeChar"/>
    <w:rPr>
      <w:rFonts w:ascii="Consolas" w:hAnsi="Consolas"/>
      <w:sz w:val="22"/>
      <w:shd w:val="clear" w:color="auto" w:fill="F5F5F5"/>
    </w:rPr>
  </w:style>
  <w:style w:type="character" w:customStyle="1" w:styleId="ExtensionTok">
    <w:name w:val="ExtensionTok"/>
    <w:basedOn w:val="SourceCodeChar"/>
    <w:rPr>
      <w:rFonts w:ascii="Consolas" w:hAnsi="Consolas"/>
      <w:sz w:val="22"/>
      <w:shd w:val="clear" w:color="auto" w:fill="F5F5F5"/>
    </w:rPr>
  </w:style>
  <w:style w:type="character" w:customStyle="1" w:styleId="PreprocessorTok">
    <w:name w:val="PreprocessorTok"/>
    <w:basedOn w:val="SourceCodeChar"/>
    <w:rPr>
      <w:rFonts w:ascii="Consolas" w:hAnsi="Consolas"/>
      <w:color w:val="BC7A00"/>
      <w:sz w:val="22"/>
      <w:shd w:val="clear" w:color="auto" w:fill="F5F5F5"/>
    </w:rPr>
  </w:style>
  <w:style w:type="character" w:customStyle="1" w:styleId="AttributeTok">
    <w:name w:val="AttributeTok"/>
    <w:basedOn w:val="SourceCodeChar"/>
    <w:rPr>
      <w:rFonts w:ascii="Consolas" w:hAnsi="Consolas"/>
      <w:color w:val="7D9029"/>
      <w:sz w:val="22"/>
      <w:shd w:val="clear" w:color="auto" w:fill="F5F5F5"/>
    </w:rPr>
  </w:style>
  <w:style w:type="character" w:customStyle="1" w:styleId="RegionMarkerTok">
    <w:name w:val="RegionMarkerTok"/>
    <w:basedOn w:val="SourceCodeChar"/>
    <w:rPr>
      <w:rFonts w:ascii="Consolas" w:hAnsi="Consolas"/>
      <w:sz w:val="22"/>
      <w:shd w:val="clear" w:color="auto" w:fill="F5F5F5"/>
    </w:rPr>
  </w:style>
  <w:style w:type="character" w:customStyle="1" w:styleId="InformationTok">
    <w:name w:val="InformationTok"/>
    <w:basedOn w:val="SourceCodeChar"/>
    <w:rPr>
      <w:rFonts w:ascii="Consolas" w:hAnsi="Consolas"/>
      <w:b/>
      <w:i/>
      <w:color w:val="60A0B0"/>
      <w:sz w:val="22"/>
      <w:shd w:val="clear" w:color="auto" w:fill="F5F5F5"/>
    </w:rPr>
  </w:style>
  <w:style w:type="character" w:customStyle="1" w:styleId="WarningTok">
    <w:name w:val="WarningTok"/>
    <w:basedOn w:val="SourceCodeChar"/>
    <w:rPr>
      <w:rFonts w:ascii="Consolas" w:hAnsi="Consolas"/>
      <w:b/>
      <w:i/>
      <w:color w:val="60A0B0"/>
      <w:sz w:val="22"/>
      <w:shd w:val="clear" w:color="auto" w:fill="F5F5F5"/>
    </w:rPr>
  </w:style>
  <w:style w:type="character" w:customStyle="1" w:styleId="AlertTok">
    <w:name w:val="AlertTok"/>
    <w:basedOn w:val="SourceCodeChar"/>
    <w:rPr>
      <w:rFonts w:ascii="Consolas" w:hAnsi="Consolas"/>
      <w:b/>
      <w:color w:val="FF0000"/>
      <w:sz w:val="22"/>
      <w:shd w:val="clear" w:color="auto" w:fill="F5F5F5"/>
    </w:rPr>
  </w:style>
  <w:style w:type="character" w:customStyle="1" w:styleId="ErrorTok">
    <w:name w:val="ErrorTok"/>
    <w:basedOn w:val="SourceCodeChar"/>
    <w:rPr>
      <w:rFonts w:ascii="Consolas" w:hAnsi="Consolas"/>
      <w:b/>
      <w:color w:val="FF0000"/>
      <w:sz w:val="22"/>
      <w:shd w:val="clear" w:color="auto" w:fill="F5F5F5"/>
    </w:rPr>
  </w:style>
  <w:style w:type="character" w:customStyle="1" w:styleId="NormalTok">
    <w:name w:val="NormalTok"/>
    <w:basedOn w:val="SourceCodeChar"/>
    <w:rPr>
      <w:rFonts w:ascii="Consolas" w:hAnsi="Consolas"/>
      <w:sz w:val="22"/>
      <w:shd w:val="clear" w:color="auto" w:fill="F5F5F5"/>
    </w:rPr>
  </w:style>
  <w:style w:type="paragraph" w:styleId="TOC1">
    <w:name w:val="toc 1"/>
    <w:basedOn w:val="Normal"/>
    <w:next w:val="Normal"/>
    <w:autoRedefine/>
    <w:uiPriority w:val="39"/>
    <w:unhideWhenUsed/>
    <w:rsid w:val="0097614E"/>
    <w:pPr>
      <w:tabs>
        <w:tab w:val="right" w:leader="dot" w:pos="9350"/>
      </w:tabs>
      <w:spacing w:after="100"/>
    </w:pPr>
    <w:rPr>
      <w:noProof/>
    </w:rPr>
  </w:style>
  <w:style w:type="paragraph" w:styleId="TOC2">
    <w:name w:val="toc 2"/>
    <w:basedOn w:val="Normal"/>
    <w:next w:val="Normal"/>
    <w:autoRedefine/>
    <w:uiPriority w:val="39"/>
    <w:unhideWhenUsed/>
    <w:rsid w:val="0097614E"/>
    <w:pPr>
      <w:spacing w:after="100"/>
      <w:ind w:left="240"/>
    </w:pPr>
  </w:style>
  <w:style w:type="character" w:customStyle="1" w:styleId="BodyTextChar">
    <w:name w:val="Body Text Char"/>
    <w:basedOn w:val="DefaultParagraphFont"/>
    <w:link w:val="BodyText"/>
    <w:rsid w:val="002F0A24"/>
    <w:rPr>
      <w:rFonts w:ascii="Times New Roman" w:hAnsi="Times New Roman"/>
    </w:rPr>
  </w:style>
  <w:style w:type="paragraph" w:styleId="Header">
    <w:name w:val="header"/>
    <w:basedOn w:val="Normal"/>
    <w:link w:val="HeaderChar"/>
    <w:unhideWhenUsed/>
    <w:rsid w:val="00BC4FD6"/>
    <w:pPr>
      <w:tabs>
        <w:tab w:val="center" w:pos="4513"/>
        <w:tab w:val="right" w:pos="9026"/>
      </w:tabs>
      <w:spacing w:after="0" w:line="240" w:lineRule="auto"/>
    </w:pPr>
  </w:style>
  <w:style w:type="character" w:customStyle="1" w:styleId="HeaderChar">
    <w:name w:val="Header Char"/>
    <w:basedOn w:val="DefaultParagraphFont"/>
    <w:link w:val="Header"/>
    <w:rsid w:val="00BC4FD6"/>
    <w:rPr>
      <w:rFonts w:ascii="Times New Roman" w:hAnsi="Times New Roman"/>
    </w:rPr>
  </w:style>
  <w:style w:type="paragraph" w:styleId="Footer">
    <w:name w:val="footer"/>
    <w:basedOn w:val="Normal"/>
    <w:link w:val="FooterChar"/>
    <w:uiPriority w:val="99"/>
    <w:unhideWhenUsed/>
    <w:rsid w:val="00BC4F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4FD6"/>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054202">
      <w:bodyDiv w:val="1"/>
      <w:marLeft w:val="0"/>
      <w:marRight w:val="0"/>
      <w:marTop w:val="0"/>
      <w:marBottom w:val="0"/>
      <w:divBdr>
        <w:top w:val="none" w:sz="0" w:space="0" w:color="auto"/>
        <w:left w:val="none" w:sz="0" w:space="0" w:color="auto"/>
        <w:bottom w:val="none" w:sz="0" w:space="0" w:color="auto"/>
        <w:right w:val="none" w:sz="0" w:space="0" w:color="auto"/>
      </w:divBdr>
      <w:divsChild>
        <w:div w:id="695540308">
          <w:marLeft w:val="0"/>
          <w:marRight w:val="0"/>
          <w:marTop w:val="0"/>
          <w:marBottom w:val="0"/>
          <w:divBdr>
            <w:top w:val="none" w:sz="0" w:space="0" w:color="auto"/>
            <w:left w:val="none" w:sz="0" w:space="0" w:color="auto"/>
            <w:bottom w:val="none" w:sz="0" w:space="0" w:color="auto"/>
            <w:right w:val="none" w:sz="0" w:space="0" w:color="auto"/>
          </w:divBdr>
          <w:divsChild>
            <w:div w:id="18378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07060">
      <w:bodyDiv w:val="1"/>
      <w:marLeft w:val="0"/>
      <w:marRight w:val="0"/>
      <w:marTop w:val="0"/>
      <w:marBottom w:val="0"/>
      <w:divBdr>
        <w:top w:val="none" w:sz="0" w:space="0" w:color="auto"/>
        <w:left w:val="none" w:sz="0" w:space="0" w:color="auto"/>
        <w:bottom w:val="none" w:sz="0" w:space="0" w:color="auto"/>
        <w:right w:val="none" w:sz="0" w:space="0" w:color="auto"/>
      </w:divBdr>
      <w:divsChild>
        <w:div w:id="732045732">
          <w:marLeft w:val="0"/>
          <w:marRight w:val="0"/>
          <w:marTop w:val="0"/>
          <w:marBottom w:val="0"/>
          <w:divBdr>
            <w:top w:val="none" w:sz="0" w:space="0" w:color="auto"/>
            <w:left w:val="none" w:sz="0" w:space="0" w:color="auto"/>
            <w:bottom w:val="none" w:sz="0" w:space="0" w:color="auto"/>
            <w:right w:val="none" w:sz="0" w:space="0" w:color="auto"/>
          </w:divBdr>
          <w:divsChild>
            <w:div w:id="129135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392</Words>
  <Characters>2240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Chris</cp:lastModifiedBy>
  <cp:revision>5</cp:revision>
  <dcterms:created xsi:type="dcterms:W3CDTF">2023-05-25T17:35:00Z</dcterms:created>
  <dcterms:modified xsi:type="dcterms:W3CDTF">2023-05-25T17:39:00Z</dcterms:modified>
</cp:coreProperties>
</file>