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CCD45" w14:textId="77777777" w:rsidR="009572D6" w:rsidRPr="009572D6" w:rsidRDefault="009572D6" w:rsidP="009572D6">
      <w:pPr>
        <w:shd w:val="clear" w:color="auto" w:fill="FFFFFF"/>
        <w:spacing w:line="240" w:lineRule="auto"/>
        <w:outlineLvl w:val="0"/>
        <w:rPr>
          <w:rFonts w:ascii="Source Sans Pro" w:eastAsia="Times New Roman" w:hAnsi="Source Sans Pro" w:cs="Arial"/>
          <w:color w:val="1F1F1F"/>
          <w:spacing w:val="-2"/>
          <w:kern w:val="36"/>
          <w:sz w:val="48"/>
          <w:szCs w:val="48"/>
        </w:rPr>
      </w:pPr>
      <w:r w:rsidRPr="009572D6">
        <w:rPr>
          <w:rFonts w:ascii="Source Sans Pro" w:eastAsia="Times New Roman" w:hAnsi="Source Sans Pro" w:cs="Arial"/>
          <w:color w:val="1F1F1F"/>
          <w:spacing w:val="-2"/>
          <w:kern w:val="36"/>
          <w:sz w:val="48"/>
          <w:szCs w:val="48"/>
        </w:rPr>
        <w:t>Transforming data in SQL</w:t>
      </w:r>
    </w:p>
    <w:p w14:paraId="293BBF7D" w14:textId="77777777" w:rsidR="009572D6" w:rsidRPr="009572D6" w:rsidRDefault="009572D6" w:rsidP="009572D6">
      <w:pPr>
        <w:shd w:val="clear" w:color="auto" w:fill="FFFFFF"/>
        <w:spacing w:after="240" w:line="240" w:lineRule="auto"/>
        <w:rPr>
          <w:rFonts w:ascii="Source Sans Pro" w:eastAsia="Times New Roman" w:hAnsi="Source Sans Pro" w:cs="Arial"/>
          <w:color w:val="1F1F1F"/>
          <w:sz w:val="21"/>
          <w:szCs w:val="21"/>
        </w:rPr>
      </w:pPr>
      <w:r w:rsidRPr="009572D6">
        <w:rPr>
          <w:rFonts w:ascii="Source Sans Pro" w:eastAsia="Times New Roman" w:hAnsi="Source Sans Pro" w:cs="Arial"/>
          <w:color w:val="1F1F1F"/>
          <w:sz w:val="21"/>
          <w:szCs w:val="21"/>
        </w:rPr>
        <w:t>Data analysts usually need to convert data from one format to another to complete an analysis. But what if you are using SQL rather than a spreadsheet? Just like spreadsheets, SQL uses standard rules to convert one type of data to another. If you are wondering why data transformation is an important skill to have as a data analyst, think of it like being a driver who is able to change a flat tire. Being able to convert data to the right format speeds you along in your analysis. You don’t have to wait for someone else to convert the data for you. </w:t>
      </w:r>
    </w:p>
    <w:p w14:paraId="742DD5B4" w14:textId="3830BF05" w:rsidR="009572D6" w:rsidRPr="009572D6" w:rsidRDefault="009572D6" w:rsidP="009572D6">
      <w:pPr>
        <w:shd w:val="clear" w:color="auto" w:fill="FFFFFF"/>
        <w:spacing w:after="0" w:line="240" w:lineRule="auto"/>
        <w:rPr>
          <w:rFonts w:ascii="Arial" w:eastAsia="Times New Roman" w:hAnsi="Arial" w:cs="Arial"/>
          <w:color w:val="1F1F1F"/>
          <w:sz w:val="21"/>
          <w:szCs w:val="21"/>
        </w:rPr>
      </w:pPr>
      <w:r w:rsidRPr="009572D6">
        <w:rPr>
          <w:rFonts w:ascii="Arial" w:eastAsia="Times New Roman" w:hAnsi="Arial" w:cs="Arial"/>
          <w:noProof/>
          <w:color w:val="1F1F1F"/>
          <w:sz w:val="21"/>
          <w:szCs w:val="21"/>
        </w:rPr>
        <w:drawing>
          <wp:inline distT="0" distB="0" distL="0" distR="0" wp14:anchorId="0BCC1250" wp14:editId="0234A1D3">
            <wp:extent cx="5943600" cy="746760"/>
            <wp:effectExtent l="0" t="0" r="0" b="0"/>
            <wp:docPr id="7" name="Picture 7" descr="A series of icons: a magnifying glass, an open book, a calendar with a pencil, a signpost, and 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eries of icons: a magnifying glass, an open book, a calendar with a pencil, a signpost, and thumbs up sig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46760"/>
                    </a:xfrm>
                    <a:prstGeom prst="rect">
                      <a:avLst/>
                    </a:prstGeom>
                    <a:noFill/>
                    <a:ln>
                      <a:noFill/>
                    </a:ln>
                  </pic:spPr>
                </pic:pic>
              </a:graphicData>
            </a:graphic>
          </wp:inline>
        </w:drawing>
      </w:r>
    </w:p>
    <w:p w14:paraId="1D6C5C8B" w14:textId="77777777" w:rsidR="009572D6" w:rsidRPr="009572D6" w:rsidRDefault="009572D6" w:rsidP="009572D6">
      <w:pPr>
        <w:shd w:val="clear" w:color="auto" w:fill="FFFFFF"/>
        <w:spacing w:after="240" w:line="240" w:lineRule="auto"/>
        <w:rPr>
          <w:rFonts w:ascii="Source Sans Pro" w:eastAsia="Times New Roman" w:hAnsi="Source Sans Pro" w:cs="Arial"/>
          <w:color w:val="1F1F1F"/>
          <w:sz w:val="21"/>
          <w:szCs w:val="21"/>
        </w:rPr>
      </w:pPr>
      <w:r w:rsidRPr="009572D6">
        <w:rPr>
          <w:rFonts w:ascii="Source Sans Pro" w:eastAsia="Times New Roman" w:hAnsi="Source Sans Pro" w:cs="Arial"/>
          <w:color w:val="1F1F1F"/>
          <w:sz w:val="21"/>
          <w:szCs w:val="21"/>
        </w:rPr>
        <w:t xml:space="preserve">In this reading, you will go over the conversions that can be done using the </w:t>
      </w:r>
      <w:r w:rsidRPr="009572D6">
        <w:rPr>
          <w:rFonts w:ascii="unset" w:eastAsia="Times New Roman" w:hAnsi="unset" w:cs="Arial"/>
          <w:b/>
          <w:bCs/>
          <w:color w:val="1F1F1F"/>
          <w:sz w:val="21"/>
          <w:szCs w:val="21"/>
        </w:rPr>
        <w:t>CAST</w:t>
      </w:r>
      <w:r w:rsidRPr="009572D6">
        <w:rPr>
          <w:rFonts w:ascii="Source Sans Pro" w:eastAsia="Times New Roman" w:hAnsi="Source Sans Pro" w:cs="Arial"/>
          <w:color w:val="1F1F1F"/>
          <w:sz w:val="21"/>
          <w:szCs w:val="21"/>
        </w:rPr>
        <w:t xml:space="preserve"> function. There are also more specialized functions like </w:t>
      </w:r>
      <w:r w:rsidRPr="009572D6">
        <w:rPr>
          <w:rFonts w:ascii="unset" w:eastAsia="Times New Roman" w:hAnsi="unset" w:cs="Arial"/>
          <w:b/>
          <w:bCs/>
          <w:color w:val="1F1F1F"/>
          <w:sz w:val="21"/>
          <w:szCs w:val="21"/>
        </w:rPr>
        <w:t>COERCION</w:t>
      </w:r>
      <w:r w:rsidRPr="009572D6">
        <w:rPr>
          <w:rFonts w:ascii="Source Sans Pro" w:eastAsia="Times New Roman" w:hAnsi="Source Sans Pro" w:cs="Arial"/>
          <w:color w:val="1F1F1F"/>
          <w:sz w:val="21"/>
          <w:szCs w:val="21"/>
        </w:rPr>
        <w:t xml:space="preserve"> to work with big numbers, and </w:t>
      </w:r>
      <w:r w:rsidRPr="009572D6">
        <w:rPr>
          <w:rFonts w:ascii="unset" w:eastAsia="Times New Roman" w:hAnsi="unset" w:cs="Arial"/>
          <w:b/>
          <w:bCs/>
          <w:color w:val="1F1F1F"/>
          <w:sz w:val="21"/>
          <w:szCs w:val="21"/>
        </w:rPr>
        <w:t>UNIX_DATE</w:t>
      </w:r>
      <w:r w:rsidRPr="009572D6">
        <w:rPr>
          <w:rFonts w:ascii="Source Sans Pro" w:eastAsia="Times New Roman" w:hAnsi="Source Sans Pro" w:cs="Arial"/>
          <w:color w:val="1F1F1F"/>
          <w:sz w:val="21"/>
          <w:szCs w:val="21"/>
        </w:rPr>
        <w:t xml:space="preserve"> to work with dates. </w:t>
      </w:r>
      <w:r w:rsidRPr="009572D6">
        <w:rPr>
          <w:rFonts w:ascii="unset" w:eastAsia="Times New Roman" w:hAnsi="unset" w:cs="Arial"/>
          <w:b/>
          <w:bCs/>
          <w:color w:val="1F1F1F"/>
          <w:sz w:val="21"/>
          <w:szCs w:val="21"/>
        </w:rPr>
        <w:t>UNIX_DATE</w:t>
      </w:r>
      <w:r w:rsidRPr="009572D6">
        <w:rPr>
          <w:rFonts w:ascii="Source Sans Pro" w:eastAsia="Times New Roman" w:hAnsi="Source Sans Pro" w:cs="Arial"/>
          <w:color w:val="1F1F1F"/>
          <w:sz w:val="21"/>
          <w:szCs w:val="21"/>
        </w:rPr>
        <w:t xml:space="preserve"> returns the number of days that have passed since January 1, 1970 and is used to compare and work with dates across multiple time zones. You will likely use </w:t>
      </w:r>
      <w:r w:rsidRPr="009572D6">
        <w:rPr>
          <w:rFonts w:ascii="unset" w:eastAsia="Times New Roman" w:hAnsi="unset" w:cs="Arial"/>
          <w:b/>
          <w:bCs/>
          <w:color w:val="1F1F1F"/>
          <w:sz w:val="21"/>
          <w:szCs w:val="21"/>
        </w:rPr>
        <w:t>CAST</w:t>
      </w:r>
      <w:r w:rsidRPr="009572D6">
        <w:rPr>
          <w:rFonts w:ascii="Source Sans Pro" w:eastAsia="Times New Roman" w:hAnsi="Source Sans Pro" w:cs="Arial"/>
          <w:color w:val="1F1F1F"/>
          <w:sz w:val="21"/>
          <w:szCs w:val="21"/>
        </w:rPr>
        <w:t xml:space="preserve"> most often.  </w:t>
      </w:r>
    </w:p>
    <w:p w14:paraId="6127079A" w14:textId="77777777" w:rsidR="009572D6" w:rsidRPr="009572D6" w:rsidRDefault="009572D6" w:rsidP="009572D6">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9572D6">
        <w:rPr>
          <w:rFonts w:ascii="Source Sans Pro" w:eastAsia="Times New Roman" w:hAnsi="Source Sans Pro" w:cs="Arial"/>
          <w:b/>
          <w:bCs/>
          <w:color w:val="1F1F1F"/>
          <w:spacing w:val="-2"/>
          <w:sz w:val="36"/>
          <w:szCs w:val="36"/>
        </w:rPr>
        <w:t>Common conversions </w:t>
      </w:r>
    </w:p>
    <w:p w14:paraId="315B873F" w14:textId="77777777" w:rsidR="009572D6" w:rsidRPr="009572D6" w:rsidRDefault="009572D6" w:rsidP="009572D6">
      <w:pPr>
        <w:shd w:val="clear" w:color="auto" w:fill="FFFFFF"/>
        <w:spacing w:after="240" w:line="240" w:lineRule="auto"/>
        <w:rPr>
          <w:rFonts w:ascii="Source Sans Pro" w:eastAsia="Times New Roman" w:hAnsi="Source Sans Pro" w:cs="Arial"/>
          <w:color w:val="1F1F1F"/>
          <w:sz w:val="21"/>
          <w:szCs w:val="21"/>
        </w:rPr>
      </w:pPr>
      <w:r w:rsidRPr="009572D6">
        <w:rPr>
          <w:rFonts w:ascii="Source Sans Pro" w:eastAsia="Times New Roman" w:hAnsi="Source Sans Pro" w:cs="Arial"/>
          <w:color w:val="1F1F1F"/>
          <w:sz w:val="21"/>
          <w:szCs w:val="21"/>
        </w:rPr>
        <w:t xml:space="preserve">The following table summarizes some of the more common conversions made with the </w:t>
      </w:r>
      <w:r w:rsidRPr="009572D6">
        <w:rPr>
          <w:rFonts w:ascii="unset" w:eastAsia="Times New Roman" w:hAnsi="unset" w:cs="Arial"/>
          <w:b/>
          <w:bCs/>
          <w:color w:val="1F1F1F"/>
          <w:sz w:val="21"/>
          <w:szCs w:val="21"/>
        </w:rPr>
        <w:t>CAST</w:t>
      </w:r>
      <w:r w:rsidRPr="009572D6">
        <w:rPr>
          <w:rFonts w:ascii="Source Sans Pro" w:eastAsia="Times New Roman" w:hAnsi="Source Sans Pro" w:cs="Arial"/>
          <w:color w:val="1F1F1F"/>
          <w:sz w:val="21"/>
          <w:szCs w:val="21"/>
        </w:rPr>
        <w:t xml:space="preserve"> function. Refer to </w:t>
      </w:r>
      <w:hyperlink r:id="rId6" w:tgtFrame="_blank" w:tooltip="This link takes you to the Google Cloud BigQuery documentation on SQL." w:history="1">
        <w:r w:rsidRPr="009572D6">
          <w:rPr>
            <w:rFonts w:ascii="Source Sans Pro" w:eastAsia="Times New Roman" w:hAnsi="Source Sans Pro" w:cs="Arial"/>
            <w:color w:val="0056D2"/>
            <w:sz w:val="21"/>
            <w:szCs w:val="21"/>
            <w:u w:val="single"/>
          </w:rPr>
          <w:t>Conversion Rules in Standard SQL</w:t>
        </w:r>
      </w:hyperlink>
      <w:r w:rsidRPr="009572D6">
        <w:rPr>
          <w:rFonts w:ascii="Source Sans Pro" w:eastAsia="Times New Roman" w:hAnsi="Source Sans Pro" w:cs="Arial"/>
          <w:color w:val="1F1F1F"/>
          <w:sz w:val="21"/>
          <w:szCs w:val="21"/>
        </w:rPr>
        <w:t xml:space="preserve"> for a full list of functions and associated rules. </w:t>
      </w:r>
    </w:p>
    <w:tbl>
      <w:tblPr>
        <w:tblW w:w="11850" w:type="dxa"/>
        <w:tblCellMar>
          <w:top w:w="15" w:type="dxa"/>
          <w:left w:w="15" w:type="dxa"/>
          <w:bottom w:w="15" w:type="dxa"/>
          <w:right w:w="15" w:type="dxa"/>
        </w:tblCellMar>
        <w:tblLook w:val="04A0" w:firstRow="1" w:lastRow="0" w:firstColumn="1" w:lastColumn="0" w:noHBand="0" w:noVBand="1"/>
      </w:tblPr>
      <w:tblGrid>
        <w:gridCol w:w="2086"/>
        <w:gridCol w:w="9764"/>
      </w:tblGrid>
      <w:tr w:rsidR="009572D6" w:rsidRPr="009572D6" w14:paraId="398716A9" w14:textId="77777777" w:rsidTr="009572D6">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F604FBC" w14:textId="77777777" w:rsidR="009572D6" w:rsidRPr="009572D6" w:rsidRDefault="009572D6" w:rsidP="009572D6">
            <w:pPr>
              <w:spacing w:after="0" w:line="240" w:lineRule="auto"/>
              <w:rPr>
                <w:rFonts w:ascii="Source Sans Pro" w:eastAsia="Times New Roman" w:hAnsi="Source Sans Pro" w:cs="Times New Roman"/>
                <w:b/>
                <w:bCs/>
                <w:szCs w:val="24"/>
              </w:rPr>
            </w:pPr>
            <w:r w:rsidRPr="009572D6">
              <w:rPr>
                <w:rFonts w:ascii="Source Sans Pro" w:eastAsia="Times New Roman" w:hAnsi="Source Sans Pro" w:cs="Times New Roman"/>
                <w:b/>
                <w:bCs/>
                <w:szCs w:val="24"/>
              </w:rPr>
              <w:t>Starting with</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CDF9C96" w14:textId="77777777" w:rsidR="009572D6" w:rsidRPr="009572D6" w:rsidRDefault="009572D6" w:rsidP="009572D6">
            <w:pPr>
              <w:spacing w:after="0" w:line="240" w:lineRule="auto"/>
              <w:rPr>
                <w:rFonts w:ascii="Source Sans Pro" w:eastAsia="Times New Roman" w:hAnsi="Source Sans Pro" w:cs="Times New Roman"/>
                <w:b/>
                <w:bCs/>
                <w:szCs w:val="24"/>
              </w:rPr>
            </w:pPr>
            <w:r w:rsidRPr="009572D6">
              <w:rPr>
                <w:rFonts w:ascii="Source Sans Pro" w:eastAsia="Times New Roman" w:hAnsi="Source Sans Pro" w:cs="Times New Roman"/>
                <w:b/>
                <w:bCs/>
                <w:szCs w:val="24"/>
              </w:rPr>
              <w:t>CAST function can convert to:</w:t>
            </w:r>
          </w:p>
        </w:tc>
      </w:tr>
      <w:tr w:rsidR="009572D6" w:rsidRPr="009572D6" w14:paraId="06F701B0" w14:textId="77777777" w:rsidTr="009572D6">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E7D2804" w14:textId="77777777" w:rsidR="009572D6" w:rsidRPr="009572D6" w:rsidRDefault="009572D6" w:rsidP="009572D6">
            <w:pPr>
              <w:spacing w:after="0" w:line="240" w:lineRule="auto"/>
              <w:rPr>
                <w:rFonts w:ascii="Source Sans Pro" w:eastAsia="Times New Roman" w:hAnsi="Source Sans Pro" w:cs="Times New Roman"/>
                <w:szCs w:val="24"/>
              </w:rPr>
            </w:pPr>
            <w:r w:rsidRPr="009572D6">
              <w:rPr>
                <w:rFonts w:ascii="Source Sans Pro" w:eastAsia="Times New Roman" w:hAnsi="Source Sans Pro" w:cs="Times New Roman"/>
                <w:szCs w:val="24"/>
              </w:rPr>
              <w:t>Numeric (number)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274D407" w14:textId="77777777" w:rsidR="009572D6" w:rsidRPr="009572D6" w:rsidRDefault="009572D6" w:rsidP="009572D6">
            <w:pPr>
              <w:spacing w:after="0" w:line="240" w:lineRule="auto"/>
              <w:rPr>
                <w:rFonts w:ascii="Source Sans Pro" w:eastAsia="Times New Roman" w:hAnsi="Source Sans Pro" w:cs="Times New Roman"/>
                <w:szCs w:val="24"/>
              </w:rPr>
            </w:pPr>
            <w:r w:rsidRPr="009572D6">
              <w:rPr>
                <w:rFonts w:ascii="Source Sans Pro" w:eastAsia="Times New Roman" w:hAnsi="Source Sans Pro" w:cs="Times New Roman"/>
                <w:szCs w:val="24"/>
              </w:rPr>
              <w:t>- Integer - Numeric (number) - Big number - Floating integer - String</w:t>
            </w:r>
          </w:p>
        </w:tc>
      </w:tr>
      <w:tr w:rsidR="009572D6" w:rsidRPr="009572D6" w14:paraId="0524A25C" w14:textId="77777777" w:rsidTr="009572D6">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D087B34" w14:textId="77777777" w:rsidR="009572D6" w:rsidRPr="009572D6" w:rsidRDefault="009572D6" w:rsidP="009572D6">
            <w:pPr>
              <w:spacing w:after="0" w:line="240" w:lineRule="auto"/>
              <w:rPr>
                <w:rFonts w:ascii="Source Sans Pro" w:eastAsia="Times New Roman" w:hAnsi="Source Sans Pro" w:cs="Times New Roman"/>
                <w:szCs w:val="24"/>
              </w:rPr>
            </w:pPr>
            <w:r w:rsidRPr="009572D6">
              <w:rPr>
                <w:rFonts w:ascii="Source Sans Pro" w:eastAsia="Times New Roman" w:hAnsi="Source Sans Pro" w:cs="Times New Roman"/>
                <w:szCs w:val="24"/>
              </w:rPr>
              <w:t>String</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96B518E" w14:textId="77777777" w:rsidR="009572D6" w:rsidRPr="009572D6" w:rsidRDefault="009572D6" w:rsidP="009572D6">
            <w:pPr>
              <w:spacing w:after="0" w:line="240" w:lineRule="auto"/>
              <w:rPr>
                <w:rFonts w:ascii="Source Sans Pro" w:eastAsia="Times New Roman" w:hAnsi="Source Sans Pro" w:cs="Times New Roman"/>
                <w:szCs w:val="24"/>
              </w:rPr>
            </w:pPr>
            <w:r w:rsidRPr="009572D6">
              <w:rPr>
                <w:rFonts w:ascii="Source Sans Pro" w:eastAsia="Times New Roman" w:hAnsi="Source Sans Pro" w:cs="Times New Roman"/>
                <w:szCs w:val="24"/>
              </w:rPr>
              <w:t xml:space="preserve">- Boolean - Integer - Numeric (number) - Big number - Floating integer - String - Bytes - Date - Date time - Time - Timestamp </w:t>
            </w:r>
          </w:p>
        </w:tc>
      </w:tr>
      <w:tr w:rsidR="009572D6" w:rsidRPr="009572D6" w14:paraId="6C4B81AA" w14:textId="77777777" w:rsidTr="009572D6">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9755ADE" w14:textId="77777777" w:rsidR="009572D6" w:rsidRPr="009572D6" w:rsidRDefault="009572D6" w:rsidP="009572D6">
            <w:pPr>
              <w:spacing w:after="0" w:line="240" w:lineRule="auto"/>
              <w:rPr>
                <w:rFonts w:ascii="Source Sans Pro" w:eastAsia="Times New Roman" w:hAnsi="Source Sans Pro" w:cs="Times New Roman"/>
                <w:szCs w:val="24"/>
              </w:rPr>
            </w:pPr>
            <w:r w:rsidRPr="009572D6">
              <w:rPr>
                <w:rFonts w:ascii="Source Sans Pro" w:eastAsia="Times New Roman" w:hAnsi="Source Sans Pro" w:cs="Times New Roman"/>
                <w:szCs w:val="24"/>
              </w:rPr>
              <w:t>Date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62BE05F" w14:textId="77777777" w:rsidR="009572D6" w:rsidRPr="009572D6" w:rsidRDefault="009572D6" w:rsidP="009572D6">
            <w:pPr>
              <w:spacing w:after="0" w:line="240" w:lineRule="auto"/>
              <w:rPr>
                <w:rFonts w:ascii="Source Sans Pro" w:eastAsia="Times New Roman" w:hAnsi="Source Sans Pro" w:cs="Times New Roman"/>
                <w:szCs w:val="24"/>
              </w:rPr>
            </w:pPr>
            <w:r w:rsidRPr="009572D6">
              <w:rPr>
                <w:rFonts w:ascii="Source Sans Pro" w:eastAsia="Times New Roman" w:hAnsi="Source Sans Pro" w:cs="Times New Roman"/>
                <w:szCs w:val="24"/>
              </w:rPr>
              <w:t>- String - Date - Date time - Timestamp</w:t>
            </w:r>
          </w:p>
        </w:tc>
      </w:tr>
    </w:tbl>
    <w:p w14:paraId="27BA38D7" w14:textId="77777777" w:rsidR="009572D6" w:rsidRPr="009572D6" w:rsidRDefault="009572D6" w:rsidP="009572D6">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9572D6">
        <w:rPr>
          <w:rFonts w:ascii="Source Sans Pro" w:eastAsia="Times New Roman" w:hAnsi="Source Sans Pro" w:cs="Arial"/>
          <w:b/>
          <w:bCs/>
          <w:color w:val="1F1F1F"/>
          <w:spacing w:val="-2"/>
          <w:sz w:val="36"/>
          <w:szCs w:val="36"/>
        </w:rPr>
        <w:t>The CAST function (syntax and examples)</w:t>
      </w:r>
    </w:p>
    <w:p w14:paraId="2E23611B" w14:textId="77777777" w:rsidR="009572D6" w:rsidRPr="009572D6" w:rsidRDefault="009572D6" w:rsidP="009572D6">
      <w:pPr>
        <w:shd w:val="clear" w:color="auto" w:fill="FFFFFF"/>
        <w:spacing w:after="240" w:line="240" w:lineRule="auto"/>
        <w:rPr>
          <w:rFonts w:ascii="Source Sans Pro" w:eastAsia="Times New Roman" w:hAnsi="Source Sans Pro" w:cs="Arial"/>
          <w:color w:val="1F1F1F"/>
          <w:sz w:val="21"/>
          <w:szCs w:val="21"/>
        </w:rPr>
      </w:pPr>
      <w:r w:rsidRPr="009572D6">
        <w:rPr>
          <w:rFonts w:ascii="unset" w:eastAsia="Times New Roman" w:hAnsi="unset" w:cs="Arial"/>
          <w:b/>
          <w:bCs/>
          <w:color w:val="1F1F1F"/>
          <w:sz w:val="21"/>
          <w:szCs w:val="21"/>
        </w:rPr>
        <w:t>CAST</w:t>
      </w:r>
      <w:r w:rsidRPr="009572D6">
        <w:rPr>
          <w:rFonts w:ascii="Source Sans Pro" w:eastAsia="Times New Roman" w:hAnsi="Source Sans Pro" w:cs="Arial"/>
          <w:color w:val="1F1F1F"/>
          <w:sz w:val="21"/>
          <w:szCs w:val="21"/>
        </w:rPr>
        <w:t xml:space="preserve"> is an American National Standards Institute (ANSI) function used in lots of programming languages, including BigQuery. This section provides the BigQuery syntax and examples of converting the data types in the first column of the previous table. The syntax for the CAST function is as follows:</w:t>
      </w:r>
    </w:p>
    <w:p w14:paraId="1E5109D9" w14:textId="199C654B" w:rsidR="009572D6" w:rsidRPr="009572D6" w:rsidRDefault="009572D6" w:rsidP="009572D6">
      <w:pPr>
        <w:shd w:val="clear" w:color="auto" w:fill="FFFFFF"/>
        <w:spacing w:after="0" w:line="240" w:lineRule="auto"/>
        <w:rPr>
          <w:rFonts w:ascii="Arial" w:eastAsia="Times New Roman" w:hAnsi="Arial" w:cs="Arial"/>
          <w:color w:val="1F1F1F"/>
          <w:sz w:val="21"/>
          <w:szCs w:val="21"/>
        </w:rPr>
      </w:pPr>
      <w:r w:rsidRPr="009572D6">
        <w:rPr>
          <w:rFonts w:ascii="Arial" w:eastAsia="Times New Roman" w:hAnsi="Arial" w:cs="Arial"/>
          <w:noProof/>
          <w:color w:val="1F1F1F"/>
          <w:sz w:val="21"/>
          <w:szCs w:val="21"/>
        </w:rPr>
        <w:drawing>
          <wp:inline distT="0" distB="0" distL="0" distR="0" wp14:anchorId="2EE748C7" wp14:editId="7CC7D752">
            <wp:extent cx="5943600" cy="748665"/>
            <wp:effectExtent l="0" t="0" r="0" b="0"/>
            <wp:docPr id="6" name="Picture 6" descr="Screenshot of CAS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CAST fun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48665"/>
                    </a:xfrm>
                    <a:prstGeom prst="rect">
                      <a:avLst/>
                    </a:prstGeom>
                    <a:noFill/>
                    <a:ln>
                      <a:noFill/>
                    </a:ln>
                  </pic:spPr>
                </pic:pic>
              </a:graphicData>
            </a:graphic>
          </wp:inline>
        </w:drawing>
      </w:r>
      <w:r w:rsidRPr="009572D6">
        <w:rPr>
          <w:rFonts w:ascii="Arial" w:eastAsia="Times New Roman" w:hAnsi="Arial" w:cs="Arial"/>
          <w:color w:val="1F1F1F"/>
          <w:sz w:val="21"/>
          <w:szCs w:val="21"/>
        </w:rPr>
        <w:t>CAST (expression AS typename)</w:t>
      </w:r>
    </w:p>
    <w:p w14:paraId="25F396C9" w14:textId="77777777" w:rsidR="009572D6" w:rsidRPr="009572D6" w:rsidRDefault="009572D6" w:rsidP="009572D6">
      <w:pPr>
        <w:shd w:val="clear" w:color="auto" w:fill="FFFFFF"/>
        <w:spacing w:after="240" w:line="240" w:lineRule="auto"/>
        <w:rPr>
          <w:rFonts w:ascii="Source Sans Pro" w:eastAsia="Times New Roman" w:hAnsi="Source Sans Pro" w:cs="Arial"/>
          <w:color w:val="1F1F1F"/>
          <w:sz w:val="21"/>
          <w:szCs w:val="21"/>
        </w:rPr>
      </w:pPr>
      <w:r w:rsidRPr="009572D6">
        <w:rPr>
          <w:rFonts w:ascii="Source Sans Pro" w:eastAsia="Times New Roman" w:hAnsi="Source Sans Pro" w:cs="Arial"/>
          <w:color w:val="1F1F1F"/>
          <w:sz w:val="21"/>
          <w:szCs w:val="21"/>
        </w:rPr>
        <w:t xml:space="preserve">Where </w:t>
      </w:r>
      <w:r w:rsidRPr="009572D6">
        <w:rPr>
          <w:rFonts w:ascii="unset" w:eastAsia="Times New Roman" w:hAnsi="unset" w:cs="Arial"/>
          <w:b/>
          <w:bCs/>
          <w:color w:val="1F1F1F"/>
          <w:sz w:val="21"/>
          <w:szCs w:val="21"/>
        </w:rPr>
        <w:t>expression</w:t>
      </w:r>
      <w:r w:rsidRPr="009572D6">
        <w:rPr>
          <w:rFonts w:ascii="Source Sans Pro" w:eastAsia="Times New Roman" w:hAnsi="Source Sans Pro" w:cs="Arial"/>
          <w:color w:val="1F1F1F"/>
          <w:sz w:val="21"/>
          <w:szCs w:val="21"/>
        </w:rPr>
        <w:t xml:space="preserve"> is the data to be converted and </w:t>
      </w:r>
      <w:r w:rsidRPr="009572D6">
        <w:rPr>
          <w:rFonts w:ascii="unset" w:eastAsia="Times New Roman" w:hAnsi="unset" w:cs="Arial"/>
          <w:b/>
          <w:bCs/>
          <w:color w:val="1F1F1F"/>
          <w:sz w:val="21"/>
          <w:szCs w:val="21"/>
        </w:rPr>
        <w:t>typename</w:t>
      </w:r>
      <w:r w:rsidRPr="009572D6">
        <w:rPr>
          <w:rFonts w:ascii="Source Sans Pro" w:eastAsia="Times New Roman" w:hAnsi="Source Sans Pro" w:cs="Arial"/>
          <w:color w:val="1F1F1F"/>
          <w:sz w:val="21"/>
          <w:szCs w:val="21"/>
        </w:rPr>
        <w:t xml:space="preserve"> is the data type to be returned.</w:t>
      </w:r>
    </w:p>
    <w:p w14:paraId="0CEC6567" w14:textId="77777777" w:rsidR="009572D6" w:rsidRPr="009572D6" w:rsidRDefault="009572D6" w:rsidP="009572D6">
      <w:pPr>
        <w:shd w:val="clear" w:color="auto" w:fill="FFFFFF"/>
        <w:spacing w:after="180" w:line="240" w:lineRule="auto"/>
        <w:outlineLvl w:val="2"/>
        <w:rPr>
          <w:rFonts w:ascii="Source Sans Pro" w:eastAsia="Times New Roman" w:hAnsi="Source Sans Pro" w:cs="Arial"/>
          <w:b/>
          <w:bCs/>
          <w:color w:val="1F1F1F"/>
          <w:spacing w:val="-2"/>
          <w:sz w:val="27"/>
          <w:szCs w:val="27"/>
        </w:rPr>
      </w:pPr>
      <w:r w:rsidRPr="009572D6">
        <w:rPr>
          <w:rFonts w:ascii="unset" w:eastAsia="Times New Roman" w:hAnsi="unset" w:cs="Arial"/>
          <w:b/>
          <w:bCs/>
          <w:color w:val="1F1F1F"/>
          <w:spacing w:val="-2"/>
          <w:sz w:val="27"/>
          <w:szCs w:val="27"/>
        </w:rPr>
        <w:lastRenderedPageBreak/>
        <w:t>Converting a number to a string</w:t>
      </w:r>
    </w:p>
    <w:p w14:paraId="63FAE5BA" w14:textId="77777777" w:rsidR="009572D6" w:rsidRPr="009572D6" w:rsidRDefault="009572D6" w:rsidP="009572D6">
      <w:pPr>
        <w:shd w:val="clear" w:color="auto" w:fill="FFFFFF"/>
        <w:spacing w:after="240" w:line="240" w:lineRule="auto"/>
        <w:rPr>
          <w:rFonts w:ascii="Source Sans Pro" w:eastAsia="Times New Roman" w:hAnsi="Source Sans Pro" w:cs="Arial"/>
          <w:color w:val="1F1F1F"/>
          <w:sz w:val="21"/>
          <w:szCs w:val="21"/>
        </w:rPr>
      </w:pPr>
      <w:r w:rsidRPr="009572D6">
        <w:rPr>
          <w:rFonts w:ascii="Source Sans Pro" w:eastAsia="Times New Roman" w:hAnsi="Source Sans Pro" w:cs="Arial"/>
          <w:color w:val="1F1F1F"/>
          <w:sz w:val="21"/>
          <w:szCs w:val="21"/>
        </w:rPr>
        <w:t xml:space="preserve">The following </w:t>
      </w:r>
      <w:r w:rsidRPr="009572D6">
        <w:rPr>
          <w:rFonts w:ascii="unset" w:eastAsia="Times New Roman" w:hAnsi="unset" w:cs="Arial"/>
          <w:b/>
          <w:bCs/>
          <w:color w:val="1F1F1F"/>
          <w:sz w:val="21"/>
          <w:szCs w:val="21"/>
        </w:rPr>
        <w:t>CAST</w:t>
      </w:r>
      <w:r w:rsidRPr="009572D6">
        <w:rPr>
          <w:rFonts w:ascii="Source Sans Pro" w:eastAsia="Times New Roman" w:hAnsi="Source Sans Pro" w:cs="Arial"/>
          <w:color w:val="1F1F1F"/>
          <w:sz w:val="21"/>
          <w:szCs w:val="21"/>
        </w:rPr>
        <w:t xml:space="preserve"> statement returns a string from a numeric identified by the variable MyCount in the table called MyTable. </w:t>
      </w:r>
    </w:p>
    <w:p w14:paraId="2B4BEB16" w14:textId="0197F46F" w:rsidR="009572D6" w:rsidRPr="009572D6" w:rsidRDefault="009572D6" w:rsidP="009572D6">
      <w:pPr>
        <w:shd w:val="clear" w:color="auto" w:fill="FFFFFF"/>
        <w:spacing w:after="0" w:line="240" w:lineRule="auto"/>
        <w:rPr>
          <w:rFonts w:ascii="Arial" w:eastAsia="Times New Roman" w:hAnsi="Arial" w:cs="Arial"/>
          <w:color w:val="1F1F1F"/>
          <w:sz w:val="21"/>
          <w:szCs w:val="21"/>
        </w:rPr>
      </w:pPr>
      <w:r w:rsidRPr="009572D6">
        <w:rPr>
          <w:rFonts w:ascii="Arial" w:eastAsia="Times New Roman" w:hAnsi="Arial" w:cs="Arial"/>
          <w:noProof/>
          <w:color w:val="1F1F1F"/>
          <w:sz w:val="21"/>
          <w:szCs w:val="21"/>
        </w:rPr>
        <w:drawing>
          <wp:inline distT="0" distB="0" distL="0" distR="0" wp14:anchorId="79DFB93B" wp14:editId="44D6DAE2">
            <wp:extent cx="5943600" cy="665480"/>
            <wp:effectExtent l="0" t="0" r="0" b="1270"/>
            <wp:docPr id="5" name="Picture 5" descr="Screenshot of CAST stat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CAST statemen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5480"/>
                    </a:xfrm>
                    <a:prstGeom prst="rect">
                      <a:avLst/>
                    </a:prstGeom>
                    <a:noFill/>
                    <a:ln>
                      <a:noFill/>
                    </a:ln>
                  </pic:spPr>
                </pic:pic>
              </a:graphicData>
            </a:graphic>
          </wp:inline>
        </w:drawing>
      </w:r>
      <w:r w:rsidRPr="009572D6">
        <w:rPr>
          <w:rFonts w:ascii="Arial" w:eastAsia="Times New Roman" w:hAnsi="Arial" w:cs="Arial"/>
          <w:color w:val="1F1F1F"/>
          <w:sz w:val="21"/>
          <w:szCs w:val="21"/>
        </w:rPr>
        <w:t>SELECT CAST (MyCount AS STRING) FROM MyTable</w:t>
      </w:r>
    </w:p>
    <w:p w14:paraId="1A866EA8" w14:textId="77777777" w:rsidR="009572D6" w:rsidRPr="009572D6" w:rsidRDefault="009572D6" w:rsidP="009572D6">
      <w:pPr>
        <w:shd w:val="clear" w:color="auto" w:fill="FFFFFF"/>
        <w:spacing w:after="240" w:line="240" w:lineRule="auto"/>
        <w:rPr>
          <w:rFonts w:ascii="Source Sans Pro" w:eastAsia="Times New Roman" w:hAnsi="Source Sans Pro" w:cs="Arial"/>
          <w:color w:val="1F1F1F"/>
          <w:sz w:val="21"/>
          <w:szCs w:val="21"/>
        </w:rPr>
      </w:pPr>
      <w:r w:rsidRPr="009572D6">
        <w:rPr>
          <w:rFonts w:ascii="Source Sans Pro" w:eastAsia="Times New Roman" w:hAnsi="Source Sans Pro" w:cs="Arial"/>
          <w:color w:val="1F1F1F"/>
          <w:sz w:val="21"/>
          <w:szCs w:val="21"/>
        </w:rPr>
        <w:t>In the above SQL statement, the following occurs:</w:t>
      </w:r>
    </w:p>
    <w:p w14:paraId="324FD755" w14:textId="77777777" w:rsidR="009572D6" w:rsidRPr="009572D6" w:rsidRDefault="009572D6" w:rsidP="009572D6">
      <w:pPr>
        <w:numPr>
          <w:ilvl w:val="0"/>
          <w:numId w:val="1"/>
        </w:numPr>
        <w:shd w:val="clear" w:color="auto" w:fill="FFFFFF"/>
        <w:spacing w:after="0" w:line="240" w:lineRule="auto"/>
        <w:rPr>
          <w:rFonts w:ascii="Source Sans Pro" w:eastAsia="Times New Roman" w:hAnsi="Source Sans Pro" w:cs="Arial"/>
          <w:color w:val="1F1F1F"/>
          <w:sz w:val="21"/>
          <w:szCs w:val="21"/>
        </w:rPr>
      </w:pPr>
      <w:r w:rsidRPr="009572D6">
        <w:rPr>
          <w:rFonts w:ascii="unset" w:eastAsia="Times New Roman" w:hAnsi="unset" w:cs="Arial"/>
          <w:b/>
          <w:bCs/>
          <w:color w:val="1F1F1F"/>
          <w:sz w:val="21"/>
          <w:szCs w:val="21"/>
        </w:rPr>
        <w:t>SELECT</w:t>
      </w:r>
      <w:r w:rsidRPr="009572D6">
        <w:rPr>
          <w:rFonts w:ascii="Source Sans Pro" w:eastAsia="Times New Roman" w:hAnsi="Source Sans Pro" w:cs="Arial"/>
          <w:color w:val="1F1F1F"/>
          <w:sz w:val="21"/>
          <w:szCs w:val="21"/>
        </w:rPr>
        <w:t xml:space="preserve"> indicates that you will be selecting data from a table</w:t>
      </w:r>
    </w:p>
    <w:p w14:paraId="3C04A97A" w14:textId="77777777" w:rsidR="009572D6" w:rsidRPr="009572D6" w:rsidRDefault="009572D6" w:rsidP="009572D6">
      <w:pPr>
        <w:numPr>
          <w:ilvl w:val="0"/>
          <w:numId w:val="1"/>
        </w:numPr>
        <w:shd w:val="clear" w:color="auto" w:fill="FFFFFF"/>
        <w:spacing w:after="0" w:line="240" w:lineRule="auto"/>
        <w:rPr>
          <w:rFonts w:ascii="Source Sans Pro" w:eastAsia="Times New Roman" w:hAnsi="Source Sans Pro" w:cs="Arial"/>
          <w:color w:val="1F1F1F"/>
          <w:sz w:val="21"/>
          <w:szCs w:val="21"/>
        </w:rPr>
      </w:pPr>
      <w:r w:rsidRPr="009572D6">
        <w:rPr>
          <w:rFonts w:ascii="unset" w:eastAsia="Times New Roman" w:hAnsi="unset" w:cs="Arial"/>
          <w:b/>
          <w:bCs/>
          <w:color w:val="1F1F1F"/>
          <w:sz w:val="21"/>
          <w:szCs w:val="21"/>
        </w:rPr>
        <w:t>CAST</w:t>
      </w:r>
      <w:r w:rsidRPr="009572D6">
        <w:rPr>
          <w:rFonts w:ascii="Source Sans Pro" w:eastAsia="Times New Roman" w:hAnsi="Source Sans Pro" w:cs="Arial"/>
          <w:color w:val="1F1F1F"/>
          <w:sz w:val="21"/>
          <w:szCs w:val="21"/>
        </w:rPr>
        <w:t xml:space="preserve"> indicates that you will be converting the data you select to a different data type</w:t>
      </w:r>
    </w:p>
    <w:p w14:paraId="19E67FBE" w14:textId="77777777" w:rsidR="009572D6" w:rsidRPr="009572D6" w:rsidRDefault="009572D6" w:rsidP="009572D6">
      <w:pPr>
        <w:numPr>
          <w:ilvl w:val="0"/>
          <w:numId w:val="1"/>
        </w:numPr>
        <w:shd w:val="clear" w:color="auto" w:fill="FFFFFF"/>
        <w:spacing w:after="0" w:line="240" w:lineRule="auto"/>
        <w:rPr>
          <w:rFonts w:ascii="Source Sans Pro" w:eastAsia="Times New Roman" w:hAnsi="Source Sans Pro" w:cs="Arial"/>
          <w:color w:val="1F1F1F"/>
          <w:sz w:val="21"/>
          <w:szCs w:val="21"/>
        </w:rPr>
      </w:pPr>
      <w:r w:rsidRPr="009572D6">
        <w:rPr>
          <w:rFonts w:ascii="unset" w:eastAsia="Times New Roman" w:hAnsi="unset" w:cs="Arial"/>
          <w:b/>
          <w:bCs/>
          <w:color w:val="1F1F1F"/>
          <w:sz w:val="21"/>
          <w:szCs w:val="21"/>
        </w:rPr>
        <w:t>AS</w:t>
      </w:r>
      <w:r w:rsidRPr="009572D6">
        <w:rPr>
          <w:rFonts w:ascii="Source Sans Pro" w:eastAsia="Times New Roman" w:hAnsi="Source Sans Pro" w:cs="Arial"/>
          <w:color w:val="1F1F1F"/>
          <w:sz w:val="21"/>
          <w:szCs w:val="21"/>
        </w:rPr>
        <w:t xml:space="preserve"> comes before and identifies the data type which you are casting to</w:t>
      </w:r>
    </w:p>
    <w:p w14:paraId="3ABF6E5F" w14:textId="77777777" w:rsidR="009572D6" w:rsidRPr="009572D6" w:rsidRDefault="009572D6" w:rsidP="009572D6">
      <w:pPr>
        <w:numPr>
          <w:ilvl w:val="0"/>
          <w:numId w:val="1"/>
        </w:numPr>
        <w:shd w:val="clear" w:color="auto" w:fill="FFFFFF"/>
        <w:spacing w:after="0" w:line="240" w:lineRule="auto"/>
        <w:rPr>
          <w:rFonts w:ascii="Source Sans Pro" w:eastAsia="Times New Roman" w:hAnsi="Source Sans Pro" w:cs="Arial"/>
          <w:color w:val="1F1F1F"/>
          <w:sz w:val="21"/>
          <w:szCs w:val="21"/>
        </w:rPr>
      </w:pPr>
      <w:r w:rsidRPr="009572D6">
        <w:rPr>
          <w:rFonts w:ascii="unset" w:eastAsia="Times New Roman" w:hAnsi="unset" w:cs="Arial"/>
          <w:b/>
          <w:bCs/>
          <w:color w:val="1F1F1F"/>
          <w:sz w:val="21"/>
          <w:szCs w:val="21"/>
        </w:rPr>
        <w:t>STRING</w:t>
      </w:r>
      <w:r w:rsidRPr="009572D6">
        <w:rPr>
          <w:rFonts w:ascii="Source Sans Pro" w:eastAsia="Times New Roman" w:hAnsi="Source Sans Pro" w:cs="Arial"/>
          <w:color w:val="1F1F1F"/>
          <w:sz w:val="21"/>
          <w:szCs w:val="21"/>
        </w:rPr>
        <w:t xml:space="preserve"> indicates that you are converting the data to a string</w:t>
      </w:r>
    </w:p>
    <w:p w14:paraId="5CF9FDE3" w14:textId="77777777" w:rsidR="009572D6" w:rsidRPr="009572D6" w:rsidRDefault="009572D6" w:rsidP="009572D6">
      <w:pPr>
        <w:numPr>
          <w:ilvl w:val="0"/>
          <w:numId w:val="1"/>
        </w:numPr>
        <w:shd w:val="clear" w:color="auto" w:fill="FFFFFF"/>
        <w:spacing w:after="0" w:line="240" w:lineRule="auto"/>
        <w:rPr>
          <w:rFonts w:ascii="Source Sans Pro" w:eastAsia="Times New Roman" w:hAnsi="Source Sans Pro" w:cs="Arial"/>
          <w:color w:val="1F1F1F"/>
          <w:sz w:val="21"/>
          <w:szCs w:val="21"/>
        </w:rPr>
      </w:pPr>
      <w:r w:rsidRPr="009572D6">
        <w:rPr>
          <w:rFonts w:ascii="unset" w:eastAsia="Times New Roman" w:hAnsi="unset" w:cs="Arial"/>
          <w:b/>
          <w:bCs/>
          <w:color w:val="1F1F1F"/>
          <w:sz w:val="21"/>
          <w:szCs w:val="21"/>
        </w:rPr>
        <w:t>FROM</w:t>
      </w:r>
      <w:r w:rsidRPr="009572D6">
        <w:rPr>
          <w:rFonts w:ascii="Source Sans Pro" w:eastAsia="Times New Roman" w:hAnsi="Source Sans Pro" w:cs="Arial"/>
          <w:color w:val="1F1F1F"/>
          <w:sz w:val="21"/>
          <w:szCs w:val="21"/>
        </w:rPr>
        <w:t xml:space="preserve"> indicates which table you are selecting the data from</w:t>
      </w:r>
    </w:p>
    <w:p w14:paraId="7D8DE353" w14:textId="77777777" w:rsidR="009572D6" w:rsidRPr="009572D6" w:rsidRDefault="009572D6" w:rsidP="009572D6">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9572D6">
        <w:rPr>
          <w:rFonts w:ascii="unset" w:eastAsia="Times New Roman" w:hAnsi="unset" w:cs="Arial"/>
          <w:b/>
          <w:bCs/>
          <w:color w:val="1F1F1F"/>
          <w:spacing w:val="-2"/>
          <w:sz w:val="27"/>
          <w:szCs w:val="27"/>
        </w:rPr>
        <w:t>Converting a string to a number</w:t>
      </w:r>
    </w:p>
    <w:p w14:paraId="4756DCA4" w14:textId="77777777" w:rsidR="009572D6" w:rsidRPr="009572D6" w:rsidRDefault="009572D6" w:rsidP="009572D6">
      <w:pPr>
        <w:shd w:val="clear" w:color="auto" w:fill="FFFFFF"/>
        <w:spacing w:after="240" w:line="240" w:lineRule="auto"/>
        <w:rPr>
          <w:rFonts w:ascii="Source Sans Pro" w:eastAsia="Times New Roman" w:hAnsi="Source Sans Pro" w:cs="Arial"/>
          <w:color w:val="1F1F1F"/>
          <w:sz w:val="21"/>
          <w:szCs w:val="21"/>
        </w:rPr>
      </w:pPr>
      <w:r w:rsidRPr="009572D6">
        <w:rPr>
          <w:rFonts w:ascii="Source Sans Pro" w:eastAsia="Times New Roman" w:hAnsi="Source Sans Pro" w:cs="Arial"/>
          <w:color w:val="1F1F1F"/>
          <w:sz w:val="21"/>
          <w:szCs w:val="21"/>
        </w:rPr>
        <w:t xml:space="preserve">The following </w:t>
      </w:r>
      <w:r w:rsidRPr="009572D6">
        <w:rPr>
          <w:rFonts w:ascii="unset" w:eastAsia="Times New Roman" w:hAnsi="unset" w:cs="Arial"/>
          <w:b/>
          <w:bCs/>
          <w:color w:val="1F1F1F"/>
          <w:sz w:val="21"/>
          <w:szCs w:val="21"/>
        </w:rPr>
        <w:t>CAST</w:t>
      </w:r>
      <w:r w:rsidRPr="009572D6">
        <w:rPr>
          <w:rFonts w:ascii="Source Sans Pro" w:eastAsia="Times New Roman" w:hAnsi="Source Sans Pro" w:cs="Arial"/>
          <w:color w:val="1F1F1F"/>
          <w:sz w:val="21"/>
          <w:szCs w:val="21"/>
        </w:rPr>
        <w:t xml:space="preserve"> statement returns an integer from a string identified by the variable MyVarcharCol in the table called MyTable. (An integer is any whole number.)</w:t>
      </w:r>
    </w:p>
    <w:p w14:paraId="6A5B5239" w14:textId="5B371F07" w:rsidR="009572D6" w:rsidRPr="009572D6" w:rsidRDefault="009572D6" w:rsidP="009572D6">
      <w:pPr>
        <w:shd w:val="clear" w:color="auto" w:fill="FFFFFF"/>
        <w:spacing w:after="0" w:line="240" w:lineRule="auto"/>
        <w:rPr>
          <w:rFonts w:ascii="Arial" w:eastAsia="Times New Roman" w:hAnsi="Arial" w:cs="Arial"/>
          <w:color w:val="1F1F1F"/>
          <w:sz w:val="21"/>
          <w:szCs w:val="21"/>
        </w:rPr>
      </w:pPr>
      <w:r w:rsidRPr="009572D6">
        <w:rPr>
          <w:rFonts w:ascii="Arial" w:eastAsia="Times New Roman" w:hAnsi="Arial" w:cs="Arial"/>
          <w:noProof/>
          <w:color w:val="1F1F1F"/>
          <w:sz w:val="21"/>
          <w:szCs w:val="21"/>
        </w:rPr>
        <w:drawing>
          <wp:inline distT="0" distB="0" distL="0" distR="0" wp14:anchorId="16D1FC74" wp14:editId="5E7F784E">
            <wp:extent cx="5943600" cy="698500"/>
            <wp:effectExtent l="0" t="0" r="0" b="6350"/>
            <wp:docPr id="4" name="Picture 4" descr="Screenshot of CAS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CAST stat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98500"/>
                    </a:xfrm>
                    <a:prstGeom prst="rect">
                      <a:avLst/>
                    </a:prstGeom>
                    <a:noFill/>
                    <a:ln>
                      <a:noFill/>
                    </a:ln>
                  </pic:spPr>
                </pic:pic>
              </a:graphicData>
            </a:graphic>
          </wp:inline>
        </w:drawing>
      </w:r>
      <w:r w:rsidRPr="009572D6">
        <w:rPr>
          <w:rFonts w:ascii="Arial" w:eastAsia="Times New Roman" w:hAnsi="Arial" w:cs="Arial"/>
          <w:color w:val="1F1F1F"/>
          <w:sz w:val="21"/>
          <w:szCs w:val="21"/>
        </w:rPr>
        <w:t>SELECT CAST(MyVarcharCol AS INT) FROM MyTable</w:t>
      </w:r>
    </w:p>
    <w:p w14:paraId="4C6E3BF5" w14:textId="77777777" w:rsidR="009572D6" w:rsidRPr="009572D6" w:rsidRDefault="009572D6" w:rsidP="009572D6">
      <w:pPr>
        <w:shd w:val="clear" w:color="auto" w:fill="FFFFFF"/>
        <w:spacing w:after="240" w:line="240" w:lineRule="auto"/>
        <w:rPr>
          <w:rFonts w:ascii="Source Sans Pro" w:eastAsia="Times New Roman" w:hAnsi="Source Sans Pro" w:cs="Arial"/>
          <w:color w:val="1F1F1F"/>
          <w:sz w:val="21"/>
          <w:szCs w:val="21"/>
        </w:rPr>
      </w:pPr>
      <w:r w:rsidRPr="009572D6">
        <w:rPr>
          <w:rFonts w:ascii="Source Sans Pro" w:eastAsia="Times New Roman" w:hAnsi="Source Sans Pro" w:cs="Arial"/>
          <w:color w:val="1F1F1F"/>
          <w:sz w:val="21"/>
          <w:szCs w:val="21"/>
        </w:rPr>
        <w:t>In the above SQL statement, the following occurs:</w:t>
      </w:r>
    </w:p>
    <w:p w14:paraId="3BFF0B62" w14:textId="77777777" w:rsidR="009572D6" w:rsidRPr="009572D6" w:rsidRDefault="009572D6" w:rsidP="009572D6">
      <w:pPr>
        <w:numPr>
          <w:ilvl w:val="0"/>
          <w:numId w:val="2"/>
        </w:numPr>
        <w:shd w:val="clear" w:color="auto" w:fill="FFFFFF"/>
        <w:spacing w:after="0" w:line="240" w:lineRule="auto"/>
        <w:rPr>
          <w:rFonts w:ascii="Source Sans Pro" w:eastAsia="Times New Roman" w:hAnsi="Source Sans Pro" w:cs="Arial"/>
          <w:color w:val="1F1F1F"/>
          <w:sz w:val="21"/>
          <w:szCs w:val="21"/>
        </w:rPr>
      </w:pPr>
      <w:r w:rsidRPr="009572D6">
        <w:rPr>
          <w:rFonts w:ascii="unset" w:eastAsia="Times New Roman" w:hAnsi="unset" w:cs="Arial"/>
          <w:b/>
          <w:bCs/>
          <w:color w:val="1F1F1F"/>
          <w:sz w:val="21"/>
          <w:szCs w:val="21"/>
        </w:rPr>
        <w:t>SELECT</w:t>
      </w:r>
      <w:r w:rsidRPr="009572D6">
        <w:rPr>
          <w:rFonts w:ascii="Source Sans Pro" w:eastAsia="Times New Roman" w:hAnsi="Source Sans Pro" w:cs="Arial"/>
          <w:color w:val="1F1F1F"/>
          <w:sz w:val="21"/>
          <w:szCs w:val="21"/>
        </w:rPr>
        <w:t xml:space="preserve"> indicates that you will be selecting data from a table</w:t>
      </w:r>
    </w:p>
    <w:p w14:paraId="42647F39" w14:textId="77777777" w:rsidR="009572D6" w:rsidRPr="009572D6" w:rsidRDefault="009572D6" w:rsidP="009572D6">
      <w:pPr>
        <w:numPr>
          <w:ilvl w:val="0"/>
          <w:numId w:val="2"/>
        </w:numPr>
        <w:shd w:val="clear" w:color="auto" w:fill="FFFFFF"/>
        <w:spacing w:after="0" w:line="240" w:lineRule="auto"/>
        <w:rPr>
          <w:rFonts w:ascii="Source Sans Pro" w:eastAsia="Times New Roman" w:hAnsi="Source Sans Pro" w:cs="Arial"/>
          <w:color w:val="1F1F1F"/>
          <w:sz w:val="21"/>
          <w:szCs w:val="21"/>
        </w:rPr>
      </w:pPr>
      <w:r w:rsidRPr="009572D6">
        <w:rPr>
          <w:rFonts w:ascii="unset" w:eastAsia="Times New Roman" w:hAnsi="unset" w:cs="Arial"/>
          <w:b/>
          <w:bCs/>
          <w:color w:val="1F1F1F"/>
          <w:sz w:val="21"/>
          <w:szCs w:val="21"/>
        </w:rPr>
        <w:t>CAST</w:t>
      </w:r>
      <w:r w:rsidRPr="009572D6">
        <w:rPr>
          <w:rFonts w:ascii="Source Sans Pro" w:eastAsia="Times New Roman" w:hAnsi="Source Sans Pro" w:cs="Arial"/>
          <w:color w:val="1F1F1F"/>
          <w:sz w:val="21"/>
          <w:szCs w:val="21"/>
        </w:rPr>
        <w:t xml:space="preserve"> indicates that you will be converting the data you select to a different data type</w:t>
      </w:r>
    </w:p>
    <w:p w14:paraId="247198A2" w14:textId="77777777" w:rsidR="009572D6" w:rsidRPr="009572D6" w:rsidRDefault="009572D6" w:rsidP="009572D6">
      <w:pPr>
        <w:numPr>
          <w:ilvl w:val="0"/>
          <w:numId w:val="2"/>
        </w:numPr>
        <w:shd w:val="clear" w:color="auto" w:fill="FFFFFF"/>
        <w:spacing w:after="0" w:line="240" w:lineRule="auto"/>
        <w:rPr>
          <w:rFonts w:ascii="Source Sans Pro" w:eastAsia="Times New Roman" w:hAnsi="Source Sans Pro" w:cs="Arial"/>
          <w:color w:val="1F1F1F"/>
          <w:sz w:val="21"/>
          <w:szCs w:val="21"/>
        </w:rPr>
      </w:pPr>
      <w:r w:rsidRPr="009572D6">
        <w:rPr>
          <w:rFonts w:ascii="unset" w:eastAsia="Times New Roman" w:hAnsi="unset" w:cs="Arial"/>
          <w:b/>
          <w:bCs/>
          <w:color w:val="1F1F1F"/>
          <w:sz w:val="21"/>
          <w:szCs w:val="21"/>
        </w:rPr>
        <w:t>AS</w:t>
      </w:r>
      <w:r w:rsidRPr="009572D6">
        <w:rPr>
          <w:rFonts w:ascii="Source Sans Pro" w:eastAsia="Times New Roman" w:hAnsi="Source Sans Pro" w:cs="Arial"/>
          <w:color w:val="1F1F1F"/>
          <w:sz w:val="21"/>
          <w:szCs w:val="21"/>
        </w:rPr>
        <w:t xml:space="preserve"> comes before and identifies the data type which you are casting to</w:t>
      </w:r>
    </w:p>
    <w:p w14:paraId="34F93A0C" w14:textId="77777777" w:rsidR="009572D6" w:rsidRPr="009572D6" w:rsidRDefault="009572D6" w:rsidP="009572D6">
      <w:pPr>
        <w:numPr>
          <w:ilvl w:val="0"/>
          <w:numId w:val="2"/>
        </w:numPr>
        <w:shd w:val="clear" w:color="auto" w:fill="FFFFFF"/>
        <w:spacing w:after="0" w:line="240" w:lineRule="auto"/>
        <w:rPr>
          <w:rFonts w:ascii="Source Sans Pro" w:eastAsia="Times New Roman" w:hAnsi="Source Sans Pro" w:cs="Arial"/>
          <w:color w:val="1F1F1F"/>
          <w:sz w:val="21"/>
          <w:szCs w:val="21"/>
        </w:rPr>
      </w:pPr>
      <w:r w:rsidRPr="009572D6">
        <w:rPr>
          <w:rFonts w:ascii="unset" w:eastAsia="Times New Roman" w:hAnsi="unset" w:cs="Arial"/>
          <w:b/>
          <w:bCs/>
          <w:color w:val="1F1F1F"/>
          <w:sz w:val="21"/>
          <w:szCs w:val="21"/>
        </w:rPr>
        <w:t>INT</w:t>
      </w:r>
      <w:r w:rsidRPr="009572D6">
        <w:rPr>
          <w:rFonts w:ascii="Source Sans Pro" w:eastAsia="Times New Roman" w:hAnsi="Source Sans Pro" w:cs="Arial"/>
          <w:color w:val="1F1F1F"/>
          <w:sz w:val="21"/>
          <w:szCs w:val="21"/>
        </w:rPr>
        <w:t xml:space="preserve"> indicates that you are converting the data to an integer</w:t>
      </w:r>
    </w:p>
    <w:p w14:paraId="5834A4DE" w14:textId="77777777" w:rsidR="009572D6" w:rsidRPr="009572D6" w:rsidRDefault="009572D6" w:rsidP="009572D6">
      <w:pPr>
        <w:numPr>
          <w:ilvl w:val="0"/>
          <w:numId w:val="2"/>
        </w:numPr>
        <w:shd w:val="clear" w:color="auto" w:fill="FFFFFF"/>
        <w:spacing w:after="0" w:line="240" w:lineRule="auto"/>
        <w:rPr>
          <w:rFonts w:ascii="Source Sans Pro" w:eastAsia="Times New Roman" w:hAnsi="Source Sans Pro" w:cs="Arial"/>
          <w:color w:val="1F1F1F"/>
          <w:sz w:val="21"/>
          <w:szCs w:val="21"/>
        </w:rPr>
      </w:pPr>
      <w:r w:rsidRPr="009572D6">
        <w:rPr>
          <w:rFonts w:ascii="unset" w:eastAsia="Times New Roman" w:hAnsi="unset" w:cs="Arial"/>
          <w:b/>
          <w:bCs/>
          <w:color w:val="1F1F1F"/>
          <w:sz w:val="21"/>
          <w:szCs w:val="21"/>
        </w:rPr>
        <w:t>FROM</w:t>
      </w:r>
      <w:r w:rsidRPr="009572D6">
        <w:rPr>
          <w:rFonts w:ascii="Source Sans Pro" w:eastAsia="Times New Roman" w:hAnsi="Source Sans Pro" w:cs="Arial"/>
          <w:color w:val="1F1F1F"/>
          <w:sz w:val="21"/>
          <w:szCs w:val="21"/>
        </w:rPr>
        <w:t xml:space="preserve"> indicates which table you are selecting the data from</w:t>
      </w:r>
    </w:p>
    <w:p w14:paraId="76A5AF90" w14:textId="77777777" w:rsidR="009572D6" w:rsidRPr="009572D6" w:rsidRDefault="009572D6" w:rsidP="009572D6">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9572D6">
        <w:rPr>
          <w:rFonts w:ascii="unset" w:eastAsia="Times New Roman" w:hAnsi="unset" w:cs="Arial"/>
          <w:b/>
          <w:bCs/>
          <w:color w:val="1F1F1F"/>
          <w:spacing w:val="-2"/>
          <w:sz w:val="27"/>
          <w:szCs w:val="27"/>
        </w:rPr>
        <w:t>Converting a date to a string</w:t>
      </w:r>
    </w:p>
    <w:p w14:paraId="4D4D1C20" w14:textId="77777777" w:rsidR="009572D6" w:rsidRPr="009572D6" w:rsidRDefault="009572D6" w:rsidP="009572D6">
      <w:pPr>
        <w:shd w:val="clear" w:color="auto" w:fill="FFFFFF"/>
        <w:spacing w:after="240" w:line="240" w:lineRule="auto"/>
        <w:rPr>
          <w:rFonts w:ascii="Source Sans Pro" w:eastAsia="Times New Roman" w:hAnsi="Source Sans Pro" w:cs="Arial"/>
          <w:color w:val="1F1F1F"/>
          <w:sz w:val="21"/>
          <w:szCs w:val="21"/>
        </w:rPr>
      </w:pPr>
      <w:r w:rsidRPr="009572D6">
        <w:rPr>
          <w:rFonts w:ascii="Source Sans Pro" w:eastAsia="Times New Roman" w:hAnsi="Source Sans Pro" w:cs="Arial"/>
          <w:color w:val="1F1F1F"/>
          <w:sz w:val="21"/>
          <w:szCs w:val="21"/>
        </w:rPr>
        <w:t xml:space="preserve">The following </w:t>
      </w:r>
      <w:r w:rsidRPr="009572D6">
        <w:rPr>
          <w:rFonts w:ascii="unset" w:eastAsia="Times New Roman" w:hAnsi="unset" w:cs="Arial"/>
          <w:b/>
          <w:bCs/>
          <w:color w:val="1F1F1F"/>
          <w:sz w:val="21"/>
          <w:szCs w:val="21"/>
        </w:rPr>
        <w:t>CAST</w:t>
      </w:r>
      <w:r w:rsidRPr="009572D6">
        <w:rPr>
          <w:rFonts w:ascii="Source Sans Pro" w:eastAsia="Times New Roman" w:hAnsi="Source Sans Pro" w:cs="Arial"/>
          <w:color w:val="1F1F1F"/>
          <w:sz w:val="21"/>
          <w:szCs w:val="21"/>
        </w:rPr>
        <w:t xml:space="preserve"> statement returns a string from a date identified by the variable MyDate in the table called MyTable. </w:t>
      </w:r>
    </w:p>
    <w:p w14:paraId="223CD85C" w14:textId="02A3CA0E" w:rsidR="009572D6" w:rsidRPr="009572D6" w:rsidRDefault="009572D6" w:rsidP="009572D6">
      <w:pPr>
        <w:shd w:val="clear" w:color="auto" w:fill="FFFFFF"/>
        <w:spacing w:after="0" w:line="240" w:lineRule="auto"/>
        <w:rPr>
          <w:rFonts w:ascii="Arial" w:eastAsia="Times New Roman" w:hAnsi="Arial" w:cs="Arial"/>
          <w:color w:val="1F1F1F"/>
          <w:sz w:val="21"/>
          <w:szCs w:val="21"/>
        </w:rPr>
      </w:pPr>
      <w:r w:rsidRPr="009572D6">
        <w:rPr>
          <w:rFonts w:ascii="Arial" w:eastAsia="Times New Roman" w:hAnsi="Arial" w:cs="Arial"/>
          <w:noProof/>
          <w:color w:val="1F1F1F"/>
          <w:sz w:val="21"/>
          <w:szCs w:val="21"/>
        </w:rPr>
        <w:drawing>
          <wp:inline distT="0" distB="0" distL="0" distR="0" wp14:anchorId="10CEB6E6" wp14:editId="135D7024">
            <wp:extent cx="5943600" cy="610870"/>
            <wp:effectExtent l="0" t="0" r="0" b="0"/>
            <wp:docPr id="3" name="Picture 3" descr="SELECT CAST (MyDate AS STRING) FROM My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CAST (MyDate AS STRING) FROM My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0870"/>
                    </a:xfrm>
                    <a:prstGeom prst="rect">
                      <a:avLst/>
                    </a:prstGeom>
                    <a:noFill/>
                    <a:ln>
                      <a:noFill/>
                    </a:ln>
                  </pic:spPr>
                </pic:pic>
              </a:graphicData>
            </a:graphic>
          </wp:inline>
        </w:drawing>
      </w:r>
    </w:p>
    <w:p w14:paraId="13450802" w14:textId="77777777" w:rsidR="009572D6" w:rsidRPr="009572D6" w:rsidRDefault="009572D6" w:rsidP="009572D6">
      <w:pPr>
        <w:shd w:val="clear" w:color="auto" w:fill="FFFFFF"/>
        <w:spacing w:after="240" w:line="240" w:lineRule="auto"/>
        <w:rPr>
          <w:rFonts w:ascii="Source Sans Pro" w:eastAsia="Times New Roman" w:hAnsi="Source Sans Pro" w:cs="Arial"/>
          <w:color w:val="1F1F1F"/>
          <w:sz w:val="21"/>
          <w:szCs w:val="21"/>
        </w:rPr>
      </w:pPr>
      <w:r w:rsidRPr="009572D6">
        <w:rPr>
          <w:rFonts w:ascii="Source Sans Pro" w:eastAsia="Times New Roman" w:hAnsi="Source Sans Pro" w:cs="Arial"/>
          <w:color w:val="1F1F1F"/>
          <w:sz w:val="21"/>
          <w:szCs w:val="21"/>
        </w:rPr>
        <w:t>In the above SQL statement, the following occurs:</w:t>
      </w:r>
    </w:p>
    <w:p w14:paraId="5A50EC3F" w14:textId="77777777" w:rsidR="009572D6" w:rsidRPr="009572D6" w:rsidRDefault="009572D6" w:rsidP="009572D6">
      <w:pPr>
        <w:numPr>
          <w:ilvl w:val="0"/>
          <w:numId w:val="3"/>
        </w:numPr>
        <w:shd w:val="clear" w:color="auto" w:fill="FFFFFF"/>
        <w:spacing w:after="0" w:line="240" w:lineRule="auto"/>
        <w:rPr>
          <w:rFonts w:ascii="Source Sans Pro" w:eastAsia="Times New Roman" w:hAnsi="Source Sans Pro" w:cs="Arial"/>
          <w:color w:val="1F1F1F"/>
          <w:sz w:val="21"/>
          <w:szCs w:val="21"/>
        </w:rPr>
      </w:pPr>
      <w:r w:rsidRPr="009572D6">
        <w:rPr>
          <w:rFonts w:ascii="unset" w:eastAsia="Times New Roman" w:hAnsi="unset" w:cs="Arial"/>
          <w:b/>
          <w:bCs/>
          <w:color w:val="1F1F1F"/>
          <w:sz w:val="21"/>
          <w:szCs w:val="21"/>
        </w:rPr>
        <w:t>SELECT</w:t>
      </w:r>
      <w:r w:rsidRPr="009572D6">
        <w:rPr>
          <w:rFonts w:ascii="Source Sans Pro" w:eastAsia="Times New Roman" w:hAnsi="Source Sans Pro" w:cs="Arial"/>
          <w:color w:val="1F1F1F"/>
          <w:sz w:val="21"/>
          <w:szCs w:val="21"/>
        </w:rPr>
        <w:t xml:space="preserve"> indicates that you will be selecting data from a table</w:t>
      </w:r>
    </w:p>
    <w:p w14:paraId="6D841D94" w14:textId="77777777" w:rsidR="009572D6" w:rsidRPr="009572D6" w:rsidRDefault="009572D6" w:rsidP="009572D6">
      <w:pPr>
        <w:numPr>
          <w:ilvl w:val="0"/>
          <w:numId w:val="3"/>
        </w:numPr>
        <w:shd w:val="clear" w:color="auto" w:fill="FFFFFF"/>
        <w:spacing w:after="0" w:line="240" w:lineRule="auto"/>
        <w:rPr>
          <w:rFonts w:ascii="Source Sans Pro" w:eastAsia="Times New Roman" w:hAnsi="Source Sans Pro" w:cs="Arial"/>
          <w:color w:val="1F1F1F"/>
          <w:sz w:val="21"/>
          <w:szCs w:val="21"/>
        </w:rPr>
      </w:pPr>
      <w:r w:rsidRPr="009572D6">
        <w:rPr>
          <w:rFonts w:ascii="unset" w:eastAsia="Times New Roman" w:hAnsi="unset" w:cs="Arial"/>
          <w:b/>
          <w:bCs/>
          <w:color w:val="1F1F1F"/>
          <w:sz w:val="21"/>
          <w:szCs w:val="21"/>
        </w:rPr>
        <w:lastRenderedPageBreak/>
        <w:t>CAST</w:t>
      </w:r>
      <w:r w:rsidRPr="009572D6">
        <w:rPr>
          <w:rFonts w:ascii="Source Sans Pro" w:eastAsia="Times New Roman" w:hAnsi="Source Sans Pro" w:cs="Arial"/>
          <w:color w:val="1F1F1F"/>
          <w:sz w:val="21"/>
          <w:szCs w:val="21"/>
        </w:rPr>
        <w:t xml:space="preserve"> indicates that you will be converting the data you select to a different data type</w:t>
      </w:r>
    </w:p>
    <w:p w14:paraId="006F97CD" w14:textId="77777777" w:rsidR="009572D6" w:rsidRPr="009572D6" w:rsidRDefault="009572D6" w:rsidP="009572D6">
      <w:pPr>
        <w:numPr>
          <w:ilvl w:val="0"/>
          <w:numId w:val="3"/>
        </w:numPr>
        <w:shd w:val="clear" w:color="auto" w:fill="FFFFFF"/>
        <w:spacing w:after="0" w:line="240" w:lineRule="auto"/>
        <w:rPr>
          <w:rFonts w:ascii="Source Sans Pro" w:eastAsia="Times New Roman" w:hAnsi="Source Sans Pro" w:cs="Arial"/>
          <w:color w:val="1F1F1F"/>
          <w:sz w:val="21"/>
          <w:szCs w:val="21"/>
        </w:rPr>
      </w:pPr>
      <w:r w:rsidRPr="009572D6">
        <w:rPr>
          <w:rFonts w:ascii="unset" w:eastAsia="Times New Roman" w:hAnsi="unset" w:cs="Arial"/>
          <w:b/>
          <w:bCs/>
          <w:color w:val="1F1F1F"/>
          <w:sz w:val="21"/>
          <w:szCs w:val="21"/>
        </w:rPr>
        <w:t>AS</w:t>
      </w:r>
      <w:r w:rsidRPr="009572D6">
        <w:rPr>
          <w:rFonts w:ascii="Source Sans Pro" w:eastAsia="Times New Roman" w:hAnsi="Source Sans Pro" w:cs="Arial"/>
          <w:color w:val="1F1F1F"/>
          <w:sz w:val="21"/>
          <w:szCs w:val="21"/>
        </w:rPr>
        <w:t xml:space="preserve"> comes before and identifies the data type which you are casting to</w:t>
      </w:r>
    </w:p>
    <w:p w14:paraId="541F4FA4" w14:textId="77777777" w:rsidR="009572D6" w:rsidRPr="009572D6" w:rsidRDefault="009572D6" w:rsidP="009572D6">
      <w:pPr>
        <w:numPr>
          <w:ilvl w:val="0"/>
          <w:numId w:val="3"/>
        </w:numPr>
        <w:shd w:val="clear" w:color="auto" w:fill="FFFFFF"/>
        <w:spacing w:after="0" w:line="240" w:lineRule="auto"/>
        <w:rPr>
          <w:rFonts w:ascii="Source Sans Pro" w:eastAsia="Times New Roman" w:hAnsi="Source Sans Pro" w:cs="Arial"/>
          <w:color w:val="1F1F1F"/>
          <w:sz w:val="21"/>
          <w:szCs w:val="21"/>
        </w:rPr>
      </w:pPr>
      <w:r w:rsidRPr="009572D6">
        <w:rPr>
          <w:rFonts w:ascii="unset" w:eastAsia="Times New Roman" w:hAnsi="unset" w:cs="Arial"/>
          <w:b/>
          <w:bCs/>
          <w:color w:val="1F1F1F"/>
          <w:sz w:val="21"/>
          <w:szCs w:val="21"/>
        </w:rPr>
        <w:t>STRING</w:t>
      </w:r>
      <w:r w:rsidRPr="009572D6">
        <w:rPr>
          <w:rFonts w:ascii="Source Sans Pro" w:eastAsia="Times New Roman" w:hAnsi="Source Sans Pro" w:cs="Arial"/>
          <w:color w:val="1F1F1F"/>
          <w:sz w:val="21"/>
          <w:szCs w:val="21"/>
        </w:rPr>
        <w:t xml:space="preserve"> indicates that you are converting the data to a string</w:t>
      </w:r>
    </w:p>
    <w:p w14:paraId="503F1AF3" w14:textId="77777777" w:rsidR="009572D6" w:rsidRPr="009572D6" w:rsidRDefault="009572D6" w:rsidP="009572D6">
      <w:pPr>
        <w:numPr>
          <w:ilvl w:val="0"/>
          <w:numId w:val="3"/>
        </w:numPr>
        <w:shd w:val="clear" w:color="auto" w:fill="FFFFFF"/>
        <w:spacing w:after="0" w:line="240" w:lineRule="auto"/>
        <w:rPr>
          <w:rFonts w:ascii="Source Sans Pro" w:eastAsia="Times New Roman" w:hAnsi="Source Sans Pro" w:cs="Arial"/>
          <w:color w:val="1F1F1F"/>
          <w:sz w:val="21"/>
          <w:szCs w:val="21"/>
        </w:rPr>
      </w:pPr>
      <w:r w:rsidRPr="009572D6">
        <w:rPr>
          <w:rFonts w:ascii="unset" w:eastAsia="Times New Roman" w:hAnsi="unset" w:cs="Arial"/>
          <w:b/>
          <w:bCs/>
          <w:color w:val="1F1F1F"/>
          <w:sz w:val="21"/>
          <w:szCs w:val="21"/>
        </w:rPr>
        <w:t>FROM</w:t>
      </w:r>
      <w:r w:rsidRPr="009572D6">
        <w:rPr>
          <w:rFonts w:ascii="Source Sans Pro" w:eastAsia="Times New Roman" w:hAnsi="Source Sans Pro" w:cs="Arial"/>
          <w:color w:val="1F1F1F"/>
          <w:sz w:val="21"/>
          <w:szCs w:val="21"/>
        </w:rPr>
        <w:t xml:space="preserve"> indicates which table you are selecting the data from</w:t>
      </w:r>
    </w:p>
    <w:p w14:paraId="1FF9AF73" w14:textId="77777777" w:rsidR="009572D6" w:rsidRPr="009572D6" w:rsidRDefault="009572D6" w:rsidP="009572D6">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9572D6">
        <w:rPr>
          <w:rFonts w:ascii="unset" w:eastAsia="Times New Roman" w:hAnsi="unset" w:cs="Arial"/>
          <w:b/>
          <w:bCs/>
          <w:color w:val="1F1F1F"/>
          <w:spacing w:val="-2"/>
          <w:sz w:val="27"/>
          <w:szCs w:val="27"/>
        </w:rPr>
        <w:t>Converting a date to a datetime</w:t>
      </w:r>
    </w:p>
    <w:p w14:paraId="48CC9A14" w14:textId="77777777" w:rsidR="009572D6" w:rsidRPr="009572D6" w:rsidRDefault="009572D6" w:rsidP="009572D6">
      <w:pPr>
        <w:shd w:val="clear" w:color="auto" w:fill="FFFFFF"/>
        <w:spacing w:after="240" w:line="240" w:lineRule="auto"/>
        <w:rPr>
          <w:rFonts w:ascii="Source Sans Pro" w:eastAsia="Times New Roman" w:hAnsi="Source Sans Pro" w:cs="Arial"/>
          <w:color w:val="1F1F1F"/>
          <w:sz w:val="21"/>
          <w:szCs w:val="21"/>
        </w:rPr>
      </w:pPr>
      <w:r w:rsidRPr="009572D6">
        <w:rPr>
          <w:rFonts w:ascii="Source Sans Pro" w:eastAsia="Times New Roman" w:hAnsi="Source Sans Pro" w:cs="Arial"/>
          <w:color w:val="1F1F1F"/>
          <w:sz w:val="21"/>
          <w:szCs w:val="21"/>
        </w:rPr>
        <w:t xml:space="preserve">Datetime values have the format of YYYY-MM-DD hh: mm: ss format, so date and time are retained together. The following </w:t>
      </w:r>
      <w:r w:rsidRPr="009572D6">
        <w:rPr>
          <w:rFonts w:ascii="unset" w:eastAsia="Times New Roman" w:hAnsi="unset" w:cs="Arial"/>
          <w:b/>
          <w:bCs/>
          <w:color w:val="1F1F1F"/>
          <w:sz w:val="21"/>
          <w:szCs w:val="21"/>
        </w:rPr>
        <w:t>CAST</w:t>
      </w:r>
      <w:r w:rsidRPr="009572D6">
        <w:rPr>
          <w:rFonts w:ascii="Source Sans Pro" w:eastAsia="Times New Roman" w:hAnsi="Source Sans Pro" w:cs="Arial"/>
          <w:color w:val="1F1F1F"/>
          <w:sz w:val="21"/>
          <w:szCs w:val="21"/>
        </w:rPr>
        <w:t xml:space="preserve"> statement returns a datetime value from a date. </w:t>
      </w:r>
    </w:p>
    <w:p w14:paraId="6C3FE028" w14:textId="1F8BAA72" w:rsidR="009572D6" w:rsidRPr="009572D6" w:rsidRDefault="009572D6" w:rsidP="009572D6">
      <w:pPr>
        <w:shd w:val="clear" w:color="auto" w:fill="FFFFFF"/>
        <w:spacing w:after="0" w:line="240" w:lineRule="auto"/>
        <w:rPr>
          <w:rFonts w:ascii="Arial" w:eastAsia="Times New Roman" w:hAnsi="Arial" w:cs="Arial"/>
          <w:color w:val="1F1F1F"/>
          <w:sz w:val="21"/>
          <w:szCs w:val="21"/>
        </w:rPr>
      </w:pPr>
      <w:r w:rsidRPr="009572D6">
        <w:rPr>
          <w:rFonts w:ascii="Arial" w:eastAsia="Times New Roman" w:hAnsi="Arial" w:cs="Arial"/>
          <w:noProof/>
          <w:color w:val="1F1F1F"/>
          <w:sz w:val="21"/>
          <w:szCs w:val="21"/>
        </w:rPr>
        <w:drawing>
          <wp:inline distT="0" distB="0" distL="0" distR="0" wp14:anchorId="654B5757" wp14:editId="7B58FA6A">
            <wp:extent cx="5943600" cy="631825"/>
            <wp:effectExtent l="0" t="0" r="0" b="0"/>
            <wp:docPr id="2" name="Picture 2" descr="Screenshot of CAS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CAST stat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31825"/>
                    </a:xfrm>
                    <a:prstGeom prst="rect">
                      <a:avLst/>
                    </a:prstGeom>
                    <a:noFill/>
                    <a:ln>
                      <a:noFill/>
                    </a:ln>
                  </pic:spPr>
                </pic:pic>
              </a:graphicData>
            </a:graphic>
          </wp:inline>
        </w:drawing>
      </w:r>
    </w:p>
    <w:p w14:paraId="69875823" w14:textId="77777777" w:rsidR="009572D6" w:rsidRPr="009572D6" w:rsidRDefault="009572D6" w:rsidP="009572D6">
      <w:pPr>
        <w:shd w:val="clear" w:color="auto" w:fill="FFFFFF"/>
        <w:spacing w:after="240" w:line="240" w:lineRule="auto"/>
        <w:rPr>
          <w:rFonts w:ascii="Source Sans Pro" w:eastAsia="Times New Roman" w:hAnsi="Source Sans Pro" w:cs="Arial"/>
          <w:color w:val="1F1F1F"/>
          <w:sz w:val="21"/>
          <w:szCs w:val="21"/>
        </w:rPr>
      </w:pPr>
      <w:r w:rsidRPr="009572D6">
        <w:rPr>
          <w:rFonts w:ascii="Source Sans Pro" w:eastAsia="Times New Roman" w:hAnsi="Source Sans Pro" w:cs="Arial"/>
          <w:color w:val="1F1F1F"/>
          <w:sz w:val="21"/>
          <w:szCs w:val="21"/>
        </w:rPr>
        <w:t>In the above SQL statement, the following occurs:</w:t>
      </w:r>
    </w:p>
    <w:p w14:paraId="084D2F6E" w14:textId="77777777" w:rsidR="009572D6" w:rsidRPr="009572D6" w:rsidRDefault="009572D6" w:rsidP="009572D6">
      <w:pPr>
        <w:numPr>
          <w:ilvl w:val="0"/>
          <w:numId w:val="4"/>
        </w:numPr>
        <w:shd w:val="clear" w:color="auto" w:fill="FFFFFF"/>
        <w:spacing w:after="0" w:line="240" w:lineRule="auto"/>
        <w:rPr>
          <w:rFonts w:ascii="Source Sans Pro" w:eastAsia="Times New Roman" w:hAnsi="Source Sans Pro" w:cs="Arial"/>
          <w:color w:val="1F1F1F"/>
          <w:sz w:val="21"/>
          <w:szCs w:val="21"/>
        </w:rPr>
      </w:pPr>
      <w:r w:rsidRPr="009572D6">
        <w:rPr>
          <w:rFonts w:ascii="unset" w:eastAsia="Times New Roman" w:hAnsi="unset" w:cs="Arial"/>
          <w:b/>
          <w:bCs/>
          <w:color w:val="1F1F1F"/>
          <w:sz w:val="21"/>
          <w:szCs w:val="21"/>
        </w:rPr>
        <w:t>SELECT</w:t>
      </w:r>
      <w:r w:rsidRPr="009572D6">
        <w:rPr>
          <w:rFonts w:ascii="Source Sans Pro" w:eastAsia="Times New Roman" w:hAnsi="Source Sans Pro" w:cs="Arial"/>
          <w:color w:val="1F1F1F"/>
          <w:sz w:val="21"/>
          <w:szCs w:val="21"/>
        </w:rPr>
        <w:t xml:space="preserve"> indicates that you will be selecting data from a table</w:t>
      </w:r>
    </w:p>
    <w:p w14:paraId="142133FB" w14:textId="77777777" w:rsidR="009572D6" w:rsidRPr="009572D6" w:rsidRDefault="009572D6" w:rsidP="009572D6">
      <w:pPr>
        <w:numPr>
          <w:ilvl w:val="0"/>
          <w:numId w:val="4"/>
        </w:numPr>
        <w:shd w:val="clear" w:color="auto" w:fill="FFFFFF"/>
        <w:spacing w:after="0" w:line="240" w:lineRule="auto"/>
        <w:rPr>
          <w:rFonts w:ascii="Source Sans Pro" w:eastAsia="Times New Roman" w:hAnsi="Source Sans Pro" w:cs="Arial"/>
          <w:color w:val="1F1F1F"/>
          <w:sz w:val="21"/>
          <w:szCs w:val="21"/>
        </w:rPr>
      </w:pPr>
      <w:r w:rsidRPr="009572D6">
        <w:rPr>
          <w:rFonts w:ascii="unset" w:eastAsia="Times New Roman" w:hAnsi="unset" w:cs="Arial"/>
          <w:b/>
          <w:bCs/>
          <w:color w:val="1F1F1F"/>
          <w:sz w:val="21"/>
          <w:szCs w:val="21"/>
        </w:rPr>
        <w:t>CAST</w:t>
      </w:r>
      <w:r w:rsidRPr="009572D6">
        <w:rPr>
          <w:rFonts w:ascii="Source Sans Pro" w:eastAsia="Times New Roman" w:hAnsi="Source Sans Pro" w:cs="Arial"/>
          <w:color w:val="1F1F1F"/>
          <w:sz w:val="21"/>
          <w:szCs w:val="21"/>
        </w:rPr>
        <w:t xml:space="preserve"> indicates that you will be converting the data you select to a different data type</w:t>
      </w:r>
    </w:p>
    <w:p w14:paraId="58D3CD51" w14:textId="77777777" w:rsidR="009572D6" w:rsidRPr="009572D6" w:rsidRDefault="009572D6" w:rsidP="009572D6">
      <w:pPr>
        <w:numPr>
          <w:ilvl w:val="0"/>
          <w:numId w:val="4"/>
        </w:numPr>
        <w:shd w:val="clear" w:color="auto" w:fill="FFFFFF"/>
        <w:spacing w:after="0" w:line="240" w:lineRule="auto"/>
        <w:rPr>
          <w:rFonts w:ascii="Source Sans Pro" w:eastAsia="Times New Roman" w:hAnsi="Source Sans Pro" w:cs="Arial"/>
          <w:color w:val="1F1F1F"/>
          <w:sz w:val="21"/>
          <w:szCs w:val="21"/>
        </w:rPr>
      </w:pPr>
      <w:r w:rsidRPr="009572D6">
        <w:rPr>
          <w:rFonts w:ascii="unset" w:eastAsia="Times New Roman" w:hAnsi="unset" w:cs="Arial"/>
          <w:b/>
          <w:bCs/>
          <w:color w:val="1F1F1F"/>
          <w:sz w:val="21"/>
          <w:szCs w:val="21"/>
        </w:rPr>
        <w:t>AS</w:t>
      </w:r>
      <w:r w:rsidRPr="009572D6">
        <w:rPr>
          <w:rFonts w:ascii="Source Sans Pro" w:eastAsia="Times New Roman" w:hAnsi="Source Sans Pro" w:cs="Arial"/>
          <w:color w:val="1F1F1F"/>
          <w:sz w:val="21"/>
          <w:szCs w:val="21"/>
        </w:rPr>
        <w:t xml:space="preserve"> comes before and identifies the data type which you are casting to</w:t>
      </w:r>
    </w:p>
    <w:p w14:paraId="507891EA" w14:textId="77777777" w:rsidR="009572D6" w:rsidRPr="009572D6" w:rsidRDefault="009572D6" w:rsidP="009572D6">
      <w:pPr>
        <w:numPr>
          <w:ilvl w:val="0"/>
          <w:numId w:val="4"/>
        </w:numPr>
        <w:shd w:val="clear" w:color="auto" w:fill="FFFFFF"/>
        <w:spacing w:after="0" w:line="240" w:lineRule="auto"/>
        <w:rPr>
          <w:rFonts w:ascii="Source Sans Pro" w:eastAsia="Times New Roman" w:hAnsi="Source Sans Pro" w:cs="Arial"/>
          <w:color w:val="1F1F1F"/>
          <w:sz w:val="21"/>
          <w:szCs w:val="21"/>
        </w:rPr>
      </w:pPr>
      <w:r w:rsidRPr="009572D6">
        <w:rPr>
          <w:rFonts w:ascii="unset" w:eastAsia="Times New Roman" w:hAnsi="unset" w:cs="Arial"/>
          <w:b/>
          <w:bCs/>
          <w:color w:val="1F1F1F"/>
          <w:sz w:val="21"/>
          <w:szCs w:val="21"/>
        </w:rPr>
        <w:t>DATETIME</w:t>
      </w:r>
      <w:r w:rsidRPr="009572D6">
        <w:rPr>
          <w:rFonts w:ascii="Source Sans Pro" w:eastAsia="Times New Roman" w:hAnsi="Source Sans Pro" w:cs="Arial"/>
          <w:color w:val="1F1F1F"/>
          <w:sz w:val="21"/>
          <w:szCs w:val="21"/>
        </w:rPr>
        <w:t xml:space="preserve"> indicates that you are converting the data to a datetime value</w:t>
      </w:r>
    </w:p>
    <w:p w14:paraId="3C8290A7" w14:textId="77777777" w:rsidR="009572D6" w:rsidRPr="009572D6" w:rsidRDefault="009572D6" w:rsidP="009572D6">
      <w:pPr>
        <w:numPr>
          <w:ilvl w:val="0"/>
          <w:numId w:val="4"/>
        </w:numPr>
        <w:shd w:val="clear" w:color="auto" w:fill="FFFFFF"/>
        <w:spacing w:after="0" w:line="240" w:lineRule="auto"/>
        <w:rPr>
          <w:rFonts w:ascii="Source Sans Pro" w:eastAsia="Times New Roman" w:hAnsi="Source Sans Pro" w:cs="Arial"/>
          <w:color w:val="1F1F1F"/>
          <w:sz w:val="21"/>
          <w:szCs w:val="21"/>
        </w:rPr>
      </w:pPr>
      <w:r w:rsidRPr="009572D6">
        <w:rPr>
          <w:rFonts w:ascii="unset" w:eastAsia="Times New Roman" w:hAnsi="unset" w:cs="Arial"/>
          <w:b/>
          <w:bCs/>
          <w:color w:val="1F1F1F"/>
          <w:sz w:val="21"/>
          <w:szCs w:val="21"/>
        </w:rPr>
        <w:t>FROM</w:t>
      </w:r>
      <w:r w:rsidRPr="009572D6">
        <w:rPr>
          <w:rFonts w:ascii="Source Sans Pro" w:eastAsia="Times New Roman" w:hAnsi="Source Sans Pro" w:cs="Arial"/>
          <w:color w:val="1F1F1F"/>
          <w:sz w:val="21"/>
          <w:szCs w:val="21"/>
        </w:rPr>
        <w:t xml:space="preserve"> indicates which table you are selecting the data from</w:t>
      </w:r>
    </w:p>
    <w:p w14:paraId="77F43DEB" w14:textId="77777777" w:rsidR="009572D6" w:rsidRPr="009572D6" w:rsidRDefault="009572D6" w:rsidP="009572D6">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9572D6">
        <w:rPr>
          <w:rFonts w:ascii="Source Sans Pro" w:eastAsia="Times New Roman" w:hAnsi="Source Sans Pro" w:cs="Arial"/>
          <w:b/>
          <w:bCs/>
          <w:color w:val="1F1F1F"/>
          <w:spacing w:val="-2"/>
          <w:sz w:val="36"/>
          <w:szCs w:val="36"/>
        </w:rPr>
        <w:t>The SAFE_CAST function</w:t>
      </w:r>
    </w:p>
    <w:p w14:paraId="6FF845BF" w14:textId="77777777" w:rsidR="009572D6" w:rsidRPr="009572D6" w:rsidRDefault="009572D6" w:rsidP="009572D6">
      <w:pPr>
        <w:shd w:val="clear" w:color="auto" w:fill="FFFFFF"/>
        <w:spacing w:after="240" w:line="240" w:lineRule="auto"/>
        <w:rPr>
          <w:rFonts w:ascii="Source Sans Pro" w:eastAsia="Times New Roman" w:hAnsi="Source Sans Pro" w:cs="Arial"/>
          <w:color w:val="1F1F1F"/>
          <w:sz w:val="21"/>
          <w:szCs w:val="21"/>
        </w:rPr>
      </w:pPr>
      <w:r w:rsidRPr="009572D6">
        <w:rPr>
          <w:rFonts w:ascii="Source Sans Pro" w:eastAsia="Times New Roman" w:hAnsi="Source Sans Pro" w:cs="Arial"/>
          <w:color w:val="1F1F1F"/>
          <w:sz w:val="21"/>
          <w:szCs w:val="21"/>
        </w:rPr>
        <w:t xml:space="preserve">Using the </w:t>
      </w:r>
      <w:r w:rsidRPr="009572D6">
        <w:rPr>
          <w:rFonts w:ascii="unset" w:eastAsia="Times New Roman" w:hAnsi="unset" w:cs="Arial"/>
          <w:b/>
          <w:bCs/>
          <w:color w:val="1F1F1F"/>
          <w:sz w:val="21"/>
          <w:szCs w:val="21"/>
        </w:rPr>
        <w:t>CAST</w:t>
      </w:r>
      <w:r w:rsidRPr="009572D6">
        <w:rPr>
          <w:rFonts w:ascii="Source Sans Pro" w:eastAsia="Times New Roman" w:hAnsi="Source Sans Pro" w:cs="Arial"/>
          <w:color w:val="1F1F1F"/>
          <w:sz w:val="21"/>
          <w:szCs w:val="21"/>
        </w:rPr>
        <w:t xml:space="preserve"> function in a query that fails returns an error in BigQuery. To avoid errors in the event of a failed query, use the </w:t>
      </w:r>
      <w:r w:rsidRPr="009572D6">
        <w:rPr>
          <w:rFonts w:ascii="unset" w:eastAsia="Times New Roman" w:hAnsi="unset" w:cs="Arial"/>
          <w:b/>
          <w:bCs/>
          <w:color w:val="1F1F1F"/>
          <w:sz w:val="21"/>
          <w:szCs w:val="21"/>
        </w:rPr>
        <w:t>SAFE_CAST</w:t>
      </w:r>
      <w:r w:rsidRPr="009572D6">
        <w:rPr>
          <w:rFonts w:ascii="Source Sans Pro" w:eastAsia="Times New Roman" w:hAnsi="Source Sans Pro" w:cs="Arial"/>
          <w:color w:val="1F1F1F"/>
          <w:sz w:val="21"/>
          <w:szCs w:val="21"/>
        </w:rPr>
        <w:t xml:space="preserve"> function instead. The </w:t>
      </w:r>
      <w:r w:rsidRPr="009572D6">
        <w:rPr>
          <w:rFonts w:ascii="unset" w:eastAsia="Times New Roman" w:hAnsi="unset" w:cs="Arial"/>
          <w:b/>
          <w:bCs/>
          <w:color w:val="1F1F1F"/>
          <w:sz w:val="21"/>
          <w:szCs w:val="21"/>
        </w:rPr>
        <w:t>SAFE_CAST</w:t>
      </w:r>
      <w:r w:rsidRPr="009572D6">
        <w:rPr>
          <w:rFonts w:ascii="Source Sans Pro" w:eastAsia="Times New Roman" w:hAnsi="Source Sans Pro" w:cs="Arial"/>
          <w:color w:val="1F1F1F"/>
          <w:sz w:val="21"/>
          <w:szCs w:val="21"/>
        </w:rPr>
        <w:t xml:space="preserve"> function returns a value of Null instead of an error when a query fails. </w:t>
      </w:r>
    </w:p>
    <w:p w14:paraId="2298A773" w14:textId="77777777" w:rsidR="009572D6" w:rsidRPr="009572D6" w:rsidRDefault="009572D6" w:rsidP="009572D6">
      <w:pPr>
        <w:shd w:val="clear" w:color="auto" w:fill="FFFFFF"/>
        <w:spacing w:after="240" w:line="240" w:lineRule="auto"/>
        <w:rPr>
          <w:rFonts w:ascii="Source Sans Pro" w:eastAsia="Times New Roman" w:hAnsi="Source Sans Pro" w:cs="Arial"/>
          <w:color w:val="1F1F1F"/>
          <w:sz w:val="21"/>
          <w:szCs w:val="21"/>
        </w:rPr>
      </w:pPr>
      <w:r w:rsidRPr="009572D6">
        <w:rPr>
          <w:rFonts w:ascii="Source Sans Pro" w:eastAsia="Times New Roman" w:hAnsi="Source Sans Pro" w:cs="Arial"/>
          <w:color w:val="1F1F1F"/>
          <w:sz w:val="21"/>
          <w:szCs w:val="21"/>
        </w:rPr>
        <w:t xml:space="preserve">The syntax for </w:t>
      </w:r>
      <w:r w:rsidRPr="009572D6">
        <w:rPr>
          <w:rFonts w:ascii="unset" w:eastAsia="Times New Roman" w:hAnsi="unset" w:cs="Arial"/>
          <w:b/>
          <w:bCs/>
          <w:color w:val="1F1F1F"/>
          <w:sz w:val="21"/>
          <w:szCs w:val="21"/>
        </w:rPr>
        <w:t>SAFE_CAST</w:t>
      </w:r>
      <w:r w:rsidRPr="009572D6">
        <w:rPr>
          <w:rFonts w:ascii="Source Sans Pro" w:eastAsia="Times New Roman" w:hAnsi="Source Sans Pro" w:cs="Arial"/>
          <w:color w:val="1F1F1F"/>
          <w:sz w:val="21"/>
          <w:szCs w:val="21"/>
        </w:rPr>
        <w:t xml:space="preserve"> is the same as for </w:t>
      </w:r>
      <w:r w:rsidRPr="009572D6">
        <w:rPr>
          <w:rFonts w:ascii="unset" w:eastAsia="Times New Roman" w:hAnsi="unset" w:cs="Arial"/>
          <w:b/>
          <w:bCs/>
          <w:color w:val="1F1F1F"/>
          <w:sz w:val="21"/>
          <w:szCs w:val="21"/>
        </w:rPr>
        <w:t>CAST</w:t>
      </w:r>
      <w:r w:rsidRPr="009572D6">
        <w:rPr>
          <w:rFonts w:ascii="Source Sans Pro" w:eastAsia="Times New Roman" w:hAnsi="Source Sans Pro" w:cs="Arial"/>
          <w:color w:val="1F1F1F"/>
          <w:sz w:val="21"/>
          <w:szCs w:val="21"/>
        </w:rPr>
        <w:t xml:space="preserve">. Simply substitute the function directly in your queries. The following </w:t>
      </w:r>
      <w:r w:rsidRPr="009572D6">
        <w:rPr>
          <w:rFonts w:ascii="unset" w:eastAsia="Times New Roman" w:hAnsi="unset" w:cs="Arial"/>
          <w:b/>
          <w:bCs/>
          <w:color w:val="1F1F1F"/>
          <w:sz w:val="21"/>
          <w:szCs w:val="21"/>
        </w:rPr>
        <w:t>SAFE_CAST</w:t>
      </w:r>
      <w:r w:rsidRPr="009572D6">
        <w:rPr>
          <w:rFonts w:ascii="Source Sans Pro" w:eastAsia="Times New Roman" w:hAnsi="Source Sans Pro" w:cs="Arial"/>
          <w:color w:val="1F1F1F"/>
          <w:sz w:val="21"/>
          <w:szCs w:val="21"/>
        </w:rPr>
        <w:t xml:space="preserve"> statement returns a string from a date.</w:t>
      </w:r>
    </w:p>
    <w:p w14:paraId="555CB261" w14:textId="7D9E240F" w:rsidR="009572D6" w:rsidRPr="009572D6" w:rsidRDefault="009572D6" w:rsidP="009572D6">
      <w:pPr>
        <w:shd w:val="clear" w:color="auto" w:fill="FFFFFF"/>
        <w:spacing w:after="0" w:line="240" w:lineRule="auto"/>
        <w:rPr>
          <w:rFonts w:ascii="Arial" w:eastAsia="Times New Roman" w:hAnsi="Arial" w:cs="Arial"/>
          <w:color w:val="1F1F1F"/>
          <w:sz w:val="21"/>
          <w:szCs w:val="21"/>
        </w:rPr>
      </w:pPr>
      <w:r w:rsidRPr="009572D6">
        <w:rPr>
          <w:rFonts w:ascii="Arial" w:eastAsia="Times New Roman" w:hAnsi="Arial" w:cs="Arial"/>
          <w:noProof/>
          <w:color w:val="1F1F1F"/>
          <w:sz w:val="21"/>
          <w:szCs w:val="21"/>
        </w:rPr>
        <w:drawing>
          <wp:inline distT="0" distB="0" distL="0" distR="0" wp14:anchorId="166290E1" wp14:editId="69DA7A99">
            <wp:extent cx="5943600" cy="553085"/>
            <wp:effectExtent l="0" t="0" r="0" b="0"/>
            <wp:docPr id="1" name="Picture 1" descr="Screenshot of CAS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CAST stat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53085"/>
                    </a:xfrm>
                    <a:prstGeom prst="rect">
                      <a:avLst/>
                    </a:prstGeom>
                    <a:noFill/>
                    <a:ln>
                      <a:noFill/>
                    </a:ln>
                  </pic:spPr>
                </pic:pic>
              </a:graphicData>
            </a:graphic>
          </wp:inline>
        </w:drawing>
      </w:r>
      <w:r w:rsidRPr="009572D6">
        <w:rPr>
          <w:rFonts w:ascii="Arial" w:eastAsia="Times New Roman" w:hAnsi="Arial" w:cs="Arial"/>
          <w:color w:val="1F1F1F"/>
          <w:sz w:val="21"/>
          <w:szCs w:val="21"/>
        </w:rPr>
        <w:t>SELECT SAFE_CAST (MyDate AS STRING) FROM MyTable</w:t>
      </w:r>
    </w:p>
    <w:p w14:paraId="603417A4" w14:textId="77777777" w:rsidR="009572D6" w:rsidRPr="009572D6" w:rsidRDefault="009572D6" w:rsidP="009572D6">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9572D6">
        <w:rPr>
          <w:rFonts w:ascii="Source Sans Pro" w:eastAsia="Times New Roman" w:hAnsi="Source Sans Pro" w:cs="Arial"/>
          <w:b/>
          <w:bCs/>
          <w:color w:val="1F1F1F"/>
          <w:spacing w:val="-2"/>
          <w:sz w:val="36"/>
          <w:szCs w:val="36"/>
        </w:rPr>
        <w:t>More information</w:t>
      </w:r>
    </w:p>
    <w:p w14:paraId="497BD7B4" w14:textId="77777777" w:rsidR="009572D6" w:rsidRPr="009572D6" w:rsidRDefault="009572D6" w:rsidP="009572D6">
      <w:pPr>
        <w:shd w:val="clear" w:color="auto" w:fill="FFFFFF"/>
        <w:spacing w:after="240" w:line="240" w:lineRule="auto"/>
        <w:rPr>
          <w:rFonts w:ascii="Source Sans Pro" w:eastAsia="Times New Roman" w:hAnsi="Source Sans Pro" w:cs="Arial"/>
          <w:color w:val="1F1F1F"/>
          <w:sz w:val="21"/>
          <w:szCs w:val="21"/>
        </w:rPr>
      </w:pPr>
      <w:r w:rsidRPr="009572D6">
        <w:rPr>
          <w:rFonts w:ascii="Source Sans Pro" w:eastAsia="Times New Roman" w:hAnsi="Source Sans Pro" w:cs="Arial"/>
          <w:color w:val="1F1F1F"/>
          <w:sz w:val="21"/>
          <w:szCs w:val="21"/>
        </w:rPr>
        <w:t>Browse these resources for more information about data conversion using other SQL dialects (instead of BigQuery):</w:t>
      </w:r>
    </w:p>
    <w:p w14:paraId="2F0EE829" w14:textId="77777777" w:rsidR="009572D6" w:rsidRPr="009572D6" w:rsidRDefault="009572D6" w:rsidP="009572D6">
      <w:pPr>
        <w:numPr>
          <w:ilvl w:val="0"/>
          <w:numId w:val="5"/>
        </w:numPr>
        <w:shd w:val="clear" w:color="auto" w:fill="FFFFFF"/>
        <w:spacing w:after="0" w:line="240" w:lineRule="auto"/>
        <w:rPr>
          <w:rFonts w:ascii="Source Sans Pro" w:eastAsia="Times New Roman" w:hAnsi="Source Sans Pro" w:cs="Arial"/>
          <w:color w:val="1F1F1F"/>
          <w:sz w:val="21"/>
          <w:szCs w:val="21"/>
        </w:rPr>
      </w:pPr>
      <w:hyperlink r:id="rId13" w:tgtFrame="_blank" w:tooltip="This link takes you to Microsoft SQL Server documentation for CAST and CONVERT." w:history="1">
        <w:r w:rsidRPr="009572D6">
          <w:rPr>
            <w:rFonts w:ascii="Source Sans Pro" w:eastAsia="Times New Roman" w:hAnsi="Source Sans Pro" w:cs="Arial"/>
            <w:color w:val="0056D2"/>
            <w:sz w:val="21"/>
            <w:szCs w:val="21"/>
            <w:u w:val="single"/>
          </w:rPr>
          <w:t>CAST and CONVERT</w:t>
        </w:r>
      </w:hyperlink>
      <w:r w:rsidRPr="009572D6">
        <w:rPr>
          <w:rFonts w:ascii="Source Sans Pro" w:eastAsia="Times New Roman" w:hAnsi="Source Sans Pro" w:cs="Arial"/>
          <w:color w:val="1F1F1F"/>
          <w:sz w:val="21"/>
          <w:szCs w:val="21"/>
        </w:rPr>
        <w:t>: SQL Server reference documentation</w:t>
      </w:r>
    </w:p>
    <w:p w14:paraId="69ED4994" w14:textId="77777777" w:rsidR="009572D6" w:rsidRPr="009572D6" w:rsidRDefault="009572D6" w:rsidP="009572D6">
      <w:pPr>
        <w:numPr>
          <w:ilvl w:val="0"/>
          <w:numId w:val="5"/>
        </w:numPr>
        <w:shd w:val="clear" w:color="auto" w:fill="FFFFFF"/>
        <w:spacing w:after="0" w:line="240" w:lineRule="auto"/>
        <w:rPr>
          <w:rFonts w:ascii="Source Sans Pro" w:eastAsia="Times New Roman" w:hAnsi="Source Sans Pro" w:cs="Arial"/>
          <w:color w:val="1F1F1F"/>
          <w:sz w:val="21"/>
          <w:szCs w:val="21"/>
        </w:rPr>
      </w:pPr>
      <w:hyperlink r:id="rId14" w:tgtFrame="_blank" w:tooltip="This link takes you to MySQL reference documentation for CAST functions." w:history="1">
        <w:r w:rsidRPr="009572D6">
          <w:rPr>
            <w:rFonts w:ascii="Source Sans Pro" w:eastAsia="Times New Roman" w:hAnsi="Source Sans Pro" w:cs="Arial"/>
            <w:color w:val="0056D2"/>
            <w:sz w:val="21"/>
            <w:szCs w:val="21"/>
            <w:u w:val="single"/>
          </w:rPr>
          <w:t>MySQL CAST Functions and Operators</w:t>
        </w:r>
      </w:hyperlink>
      <w:r w:rsidRPr="009572D6">
        <w:rPr>
          <w:rFonts w:ascii="Source Sans Pro" w:eastAsia="Times New Roman" w:hAnsi="Source Sans Pro" w:cs="Arial"/>
          <w:color w:val="1F1F1F"/>
          <w:sz w:val="21"/>
          <w:szCs w:val="21"/>
        </w:rPr>
        <w:t>: MySQL reference documentation</w:t>
      </w:r>
    </w:p>
    <w:p w14:paraId="4F2CA70E" w14:textId="77777777" w:rsidR="009572D6" w:rsidRPr="009572D6" w:rsidRDefault="009572D6" w:rsidP="009572D6">
      <w:pPr>
        <w:numPr>
          <w:ilvl w:val="0"/>
          <w:numId w:val="5"/>
        </w:numPr>
        <w:shd w:val="clear" w:color="auto" w:fill="FFFFFF"/>
        <w:spacing w:after="0" w:line="240" w:lineRule="auto"/>
        <w:rPr>
          <w:rFonts w:ascii="Source Sans Pro" w:eastAsia="Times New Roman" w:hAnsi="Source Sans Pro" w:cs="Arial"/>
          <w:color w:val="1F1F1F"/>
          <w:sz w:val="21"/>
          <w:szCs w:val="21"/>
        </w:rPr>
      </w:pPr>
      <w:hyperlink r:id="rId15" w:tgtFrame="_blank" w:tooltip="This link takes you to a blog on type casting in SQL." w:history="1">
        <w:r w:rsidRPr="009572D6">
          <w:rPr>
            <w:rFonts w:ascii="Source Sans Pro" w:eastAsia="Times New Roman" w:hAnsi="Source Sans Pro" w:cs="Arial"/>
            <w:color w:val="0056D2"/>
            <w:sz w:val="21"/>
            <w:szCs w:val="21"/>
            <w:u w:val="single"/>
          </w:rPr>
          <w:t>How to: SQL Type Casting</w:t>
        </w:r>
      </w:hyperlink>
      <w:r w:rsidRPr="009572D6">
        <w:rPr>
          <w:rFonts w:ascii="Source Sans Pro" w:eastAsia="Times New Roman" w:hAnsi="Source Sans Pro" w:cs="Arial"/>
          <w:color w:val="1F1F1F"/>
          <w:sz w:val="21"/>
          <w:szCs w:val="21"/>
        </w:rPr>
        <w:t>: Blog about type casting that has links to other SQL short guides</w:t>
      </w:r>
    </w:p>
    <w:p w14:paraId="723B9172"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312"/>
    <w:multiLevelType w:val="multilevel"/>
    <w:tmpl w:val="1E46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B20C6B"/>
    <w:multiLevelType w:val="multilevel"/>
    <w:tmpl w:val="0B70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78773A"/>
    <w:multiLevelType w:val="multilevel"/>
    <w:tmpl w:val="7490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28767F"/>
    <w:multiLevelType w:val="multilevel"/>
    <w:tmpl w:val="52F2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DE1CA8"/>
    <w:multiLevelType w:val="multilevel"/>
    <w:tmpl w:val="3A30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1779929">
    <w:abstractNumId w:val="2"/>
  </w:num>
  <w:num w:numId="2" w16cid:durableId="1675574515">
    <w:abstractNumId w:val="1"/>
  </w:num>
  <w:num w:numId="3" w16cid:durableId="2126800934">
    <w:abstractNumId w:val="3"/>
  </w:num>
  <w:num w:numId="4" w16cid:durableId="1180311418">
    <w:abstractNumId w:val="4"/>
  </w:num>
  <w:num w:numId="5" w16cid:durableId="880938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04"/>
    <w:rsid w:val="000A5141"/>
    <w:rsid w:val="0021392A"/>
    <w:rsid w:val="00464304"/>
    <w:rsid w:val="00670B71"/>
    <w:rsid w:val="006F4B69"/>
    <w:rsid w:val="009572D6"/>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6A2EC-2F97-4E1B-99DD-2BCB3184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9572D6"/>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9572D6"/>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9572D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2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72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72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72D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572D6"/>
    <w:rPr>
      <w:b/>
      <w:bCs/>
    </w:rPr>
  </w:style>
  <w:style w:type="character" w:styleId="Hyperlink">
    <w:name w:val="Hyperlink"/>
    <w:basedOn w:val="DefaultParagraphFont"/>
    <w:uiPriority w:val="99"/>
    <w:semiHidden/>
    <w:unhideWhenUsed/>
    <w:rsid w:val="009572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052549">
      <w:bodyDiv w:val="1"/>
      <w:marLeft w:val="0"/>
      <w:marRight w:val="0"/>
      <w:marTop w:val="0"/>
      <w:marBottom w:val="0"/>
      <w:divBdr>
        <w:top w:val="none" w:sz="0" w:space="0" w:color="auto"/>
        <w:left w:val="none" w:sz="0" w:space="0" w:color="auto"/>
        <w:bottom w:val="none" w:sz="0" w:space="0" w:color="auto"/>
        <w:right w:val="none" w:sz="0" w:space="0" w:color="auto"/>
      </w:divBdr>
      <w:divsChild>
        <w:div w:id="512112255">
          <w:marLeft w:val="0"/>
          <w:marRight w:val="0"/>
          <w:marTop w:val="0"/>
          <w:marBottom w:val="720"/>
          <w:divBdr>
            <w:top w:val="none" w:sz="0" w:space="0" w:color="auto"/>
            <w:left w:val="none" w:sz="0" w:space="0" w:color="auto"/>
            <w:bottom w:val="none" w:sz="0" w:space="0" w:color="auto"/>
            <w:right w:val="none" w:sz="0" w:space="0" w:color="auto"/>
          </w:divBdr>
        </w:div>
        <w:div w:id="651561073">
          <w:marLeft w:val="0"/>
          <w:marRight w:val="0"/>
          <w:marTop w:val="0"/>
          <w:marBottom w:val="0"/>
          <w:divBdr>
            <w:top w:val="none" w:sz="0" w:space="0" w:color="auto"/>
            <w:left w:val="none" w:sz="0" w:space="0" w:color="auto"/>
            <w:bottom w:val="none" w:sz="0" w:space="0" w:color="auto"/>
            <w:right w:val="none" w:sz="0" w:space="0" w:color="auto"/>
          </w:divBdr>
          <w:divsChild>
            <w:div w:id="998658792">
              <w:marLeft w:val="0"/>
              <w:marRight w:val="0"/>
              <w:marTop w:val="0"/>
              <w:marBottom w:val="0"/>
              <w:divBdr>
                <w:top w:val="none" w:sz="0" w:space="0" w:color="auto"/>
                <w:left w:val="none" w:sz="0" w:space="0" w:color="auto"/>
                <w:bottom w:val="none" w:sz="0" w:space="0" w:color="auto"/>
                <w:right w:val="none" w:sz="0" w:space="0" w:color="auto"/>
              </w:divBdr>
              <w:divsChild>
                <w:div w:id="429592745">
                  <w:marLeft w:val="0"/>
                  <w:marRight w:val="0"/>
                  <w:marTop w:val="0"/>
                  <w:marBottom w:val="0"/>
                  <w:divBdr>
                    <w:top w:val="none" w:sz="0" w:space="0" w:color="auto"/>
                    <w:left w:val="none" w:sz="0" w:space="0" w:color="auto"/>
                    <w:bottom w:val="none" w:sz="0" w:space="0" w:color="auto"/>
                    <w:right w:val="none" w:sz="0" w:space="0" w:color="auto"/>
                  </w:divBdr>
                  <w:divsChild>
                    <w:div w:id="331840952">
                      <w:marLeft w:val="0"/>
                      <w:marRight w:val="0"/>
                      <w:marTop w:val="0"/>
                      <w:marBottom w:val="0"/>
                      <w:divBdr>
                        <w:top w:val="none" w:sz="0" w:space="0" w:color="auto"/>
                        <w:left w:val="none" w:sz="0" w:space="0" w:color="auto"/>
                        <w:bottom w:val="none" w:sz="0" w:space="0" w:color="auto"/>
                        <w:right w:val="none" w:sz="0" w:space="0" w:color="auto"/>
                      </w:divBdr>
                      <w:divsChild>
                        <w:div w:id="1005405609">
                          <w:marLeft w:val="0"/>
                          <w:marRight w:val="0"/>
                          <w:marTop w:val="0"/>
                          <w:marBottom w:val="0"/>
                          <w:divBdr>
                            <w:top w:val="none" w:sz="0" w:space="0" w:color="auto"/>
                            <w:left w:val="none" w:sz="0" w:space="0" w:color="auto"/>
                            <w:bottom w:val="none" w:sz="0" w:space="0" w:color="auto"/>
                            <w:right w:val="none" w:sz="0" w:space="0" w:color="auto"/>
                          </w:divBdr>
                          <w:divsChild>
                            <w:div w:id="974337846">
                              <w:marLeft w:val="0"/>
                              <w:marRight w:val="0"/>
                              <w:marTop w:val="0"/>
                              <w:marBottom w:val="0"/>
                              <w:divBdr>
                                <w:top w:val="none" w:sz="0" w:space="0" w:color="auto"/>
                                <w:left w:val="none" w:sz="0" w:space="0" w:color="auto"/>
                                <w:bottom w:val="none" w:sz="0" w:space="0" w:color="auto"/>
                                <w:right w:val="none" w:sz="0" w:space="0" w:color="auto"/>
                              </w:divBdr>
                            </w:div>
                            <w:div w:id="372267375">
                              <w:marLeft w:val="0"/>
                              <w:marRight w:val="0"/>
                              <w:marTop w:val="0"/>
                              <w:marBottom w:val="0"/>
                              <w:divBdr>
                                <w:top w:val="none" w:sz="0" w:space="0" w:color="auto"/>
                                <w:left w:val="none" w:sz="0" w:space="0" w:color="auto"/>
                                <w:bottom w:val="none" w:sz="0" w:space="0" w:color="auto"/>
                                <w:right w:val="none" w:sz="0" w:space="0" w:color="auto"/>
                              </w:divBdr>
                            </w:div>
                            <w:div w:id="414056450">
                              <w:marLeft w:val="0"/>
                              <w:marRight w:val="0"/>
                              <w:marTop w:val="0"/>
                              <w:marBottom w:val="0"/>
                              <w:divBdr>
                                <w:top w:val="none" w:sz="0" w:space="0" w:color="auto"/>
                                <w:left w:val="none" w:sz="0" w:space="0" w:color="auto"/>
                                <w:bottom w:val="none" w:sz="0" w:space="0" w:color="auto"/>
                                <w:right w:val="none" w:sz="0" w:space="0" w:color="auto"/>
                              </w:divBdr>
                            </w:div>
                            <w:div w:id="1305432739">
                              <w:marLeft w:val="0"/>
                              <w:marRight w:val="0"/>
                              <w:marTop w:val="0"/>
                              <w:marBottom w:val="0"/>
                              <w:divBdr>
                                <w:top w:val="none" w:sz="0" w:space="0" w:color="auto"/>
                                <w:left w:val="none" w:sz="0" w:space="0" w:color="auto"/>
                                <w:bottom w:val="none" w:sz="0" w:space="0" w:color="auto"/>
                                <w:right w:val="none" w:sz="0" w:space="0" w:color="auto"/>
                              </w:divBdr>
                            </w:div>
                            <w:div w:id="1248491000">
                              <w:marLeft w:val="0"/>
                              <w:marRight w:val="0"/>
                              <w:marTop w:val="0"/>
                              <w:marBottom w:val="0"/>
                              <w:divBdr>
                                <w:top w:val="none" w:sz="0" w:space="0" w:color="auto"/>
                                <w:left w:val="none" w:sz="0" w:space="0" w:color="auto"/>
                                <w:bottom w:val="none" w:sz="0" w:space="0" w:color="auto"/>
                                <w:right w:val="none" w:sz="0" w:space="0" w:color="auto"/>
                              </w:divBdr>
                            </w:div>
                            <w:div w:id="1285112342">
                              <w:marLeft w:val="0"/>
                              <w:marRight w:val="0"/>
                              <w:marTop w:val="0"/>
                              <w:marBottom w:val="0"/>
                              <w:divBdr>
                                <w:top w:val="none" w:sz="0" w:space="0" w:color="auto"/>
                                <w:left w:val="none" w:sz="0" w:space="0" w:color="auto"/>
                                <w:bottom w:val="none" w:sz="0" w:space="0" w:color="auto"/>
                                <w:right w:val="none" w:sz="0" w:space="0" w:color="auto"/>
                              </w:divBdr>
                            </w:div>
                            <w:div w:id="1683899560">
                              <w:marLeft w:val="0"/>
                              <w:marRight w:val="0"/>
                              <w:marTop w:val="0"/>
                              <w:marBottom w:val="0"/>
                              <w:divBdr>
                                <w:top w:val="none" w:sz="0" w:space="0" w:color="auto"/>
                                <w:left w:val="none" w:sz="0" w:space="0" w:color="auto"/>
                                <w:bottom w:val="none" w:sz="0" w:space="0" w:color="auto"/>
                                <w:right w:val="none" w:sz="0" w:space="0" w:color="auto"/>
                              </w:divBdr>
                            </w:div>
                            <w:div w:id="3700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microsoft.com/en-us/sql/t-sql/functions/cast-and-convert-transact-sql?view=sql-server-ver15"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oud.google.com/bigquery/docs/reference/standard-sql/conversion_rule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blendo.co/blog/how-to-sql-type-cast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mysql.com/doc/refman/8.0/en/cast-functions.html"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884</Words>
  <Characters>4289</Characters>
  <Application>Microsoft Office Word</Application>
  <DocSecurity>0</DocSecurity>
  <Lines>88</Lines>
  <Paragraphs>60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2023-02-01T17:52:00Z</dcterms:created>
  <dcterms:modified xsi:type="dcterms:W3CDTF">2023-02-01T17:53:00Z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9b2b031fbc06552df47f703b11a009b3c33b52eef2d31549b882442456198a82</vt:lpwstr>
  </property>
</Properties>
</file>