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C400C" w14:textId="77777777" w:rsidR="005B3C61" w:rsidRPr="005B3C61" w:rsidRDefault="005B3C61" w:rsidP="005B3C61">
      <w:pPr>
        <w:spacing w:line="240" w:lineRule="auto"/>
        <w:outlineLvl w:val="0"/>
        <w:rPr>
          <w:rFonts w:ascii="Source Sans Pro" w:eastAsia="Times New Roman" w:hAnsi="Source Sans Pro" w:cs="Arial"/>
          <w:color w:val="1F1F1F"/>
          <w:spacing w:val="-2"/>
          <w:kern w:val="36"/>
          <w:sz w:val="48"/>
          <w:szCs w:val="48"/>
        </w:rPr>
      </w:pPr>
      <w:r w:rsidRPr="005B3C61">
        <w:rPr>
          <w:rFonts w:ascii="Source Sans Pro" w:eastAsia="Times New Roman" w:hAnsi="Source Sans Pro" w:cs="Arial"/>
          <w:color w:val="1F1F1F"/>
          <w:spacing w:val="-2"/>
          <w:kern w:val="36"/>
          <w:sz w:val="48"/>
          <w:szCs w:val="48"/>
        </w:rPr>
        <w:t>Working with temporary tables </w:t>
      </w:r>
    </w:p>
    <w:p w14:paraId="16E1DAAA" w14:textId="77777777" w:rsidR="005B3C61" w:rsidRPr="005B3C61" w:rsidRDefault="005B3C61" w:rsidP="005B3C61">
      <w:pPr>
        <w:spacing w:after="240" w:line="240" w:lineRule="auto"/>
        <w:rPr>
          <w:rFonts w:ascii="Source Sans Pro" w:eastAsia="Times New Roman" w:hAnsi="Source Sans Pro" w:cs="Arial"/>
          <w:color w:val="1F1F1F"/>
          <w:sz w:val="21"/>
          <w:szCs w:val="21"/>
        </w:rPr>
      </w:pPr>
      <w:r w:rsidRPr="005B3C61">
        <w:rPr>
          <w:rFonts w:ascii="unset" w:eastAsia="Times New Roman" w:hAnsi="unset" w:cs="Arial"/>
          <w:b/>
          <w:bCs/>
          <w:color w:val="1F1F1F"/>
          <w:sz w:val="21"/>
          <w:szCs w:val="21"/>
        </w:rPr>
        <w:t>Temporary tables</w:t>
      </w:r>
      <w:r w:rsidRPr="005B3C61">
        <w:rPr>
          <w:rFonts w:ascii="Source Sans Pro" w:eastAsia="Times New Roman" w:hAnsi="Source Sans Pro" w:cs="Arial"/>
          <w:color w:val="1F1F1F"/>
          <w:sz w:val="21"/>
          <w:szCs w:val="21"/>
        </w:rPr>
        <w:t xml:space="preserve"> are exactly what they sound like—temporary tables in a SQL database that aren’t stored permanently. In this reading, you will learn the methods to create temporary tables using SQL commands. You will also learn a few best practices to follow when working with temporary tables. </w:t>
      </w:r>
    </w:p>
    <w:p w14:paraId="718E581D" w14:textId="77777777" w:rsidR="005B3C61" w:rsidRPr="005B3C61" w:rsidRDefault="005B3C61" w:rsidP="005B3C61">
      <w:pPr>
        <w:spacing w:after="240" w:line="240" w:lineRule="auto"/>
        <w:outlineLvl w:val="1"/>
        <w:rPr>
          <w:rFonts w:ascii="Source Sans Pro" w:eastAsia="Times New Roman" w:hAnsi="Source Sans Pro" w:cs="Arial"/>
          <w:b/>
          <w:bCs/>
          <w:color w:val="1F1F1F"/>
          <w:spacing w:val="-2"/>
          <w:sz w:val="36"/>
          <w:szCs w:val="36"/>
        </w:rPr>
      </w:pPr>
      <w:r w:rsidRPr="005B3C61">
        <w:rPr>
          <w:rFonts w:ascii="Source Sans Pro" w:eastAsia="Times New Roman" w:hAnsi="Source Sans Pro" w:cs="Arial"/>
          <w:b/>
          <w:bCs/>
          <w:color w:val="1F1F1F"/>
          <w:spacing w:val="-2"/>
          <w:sz w:val="36"/>
          <w:szCs w:val="36"/>
        </w:rPr>
        <w:t>A quick refresher on what you have already learned about temporary tables</w:t>
      </w:r>
    </w:p>
    <w:p w14:paraId="7CD73EC0" w14:textId="77777777" w:rsidR="005B3C61" w:rsidRPr="005B3C61" w:rsidRDefault="005B3C61" w:rsidP="005B3C61">
      <w:pPr>
        <w:numPr>
          <w:ilvl w:val="0"/>
          <w:numId w:val="1"/>
        </w:numPr>
        <w:spacing w:line="240" w:lineRule="auto"/>
        <w:rPr>
          <w:rFonts w:ascii="Source Sans Pro" w:eastAsia="Times New Roman" w:hAnsi="Source Sans Pro" w:cs="Arial"/>
          <w:color w:val="1F1F1F"/>
          <w:sz w:val="21"/>
          <w:szCs w:val="21"/>
        </w:rPr>
      </w:pPr>
      <w:r w:rsidRPr="005B3C61">
        <w:rPr>
          <w:rFonts w:ascii="Source Sans Pro" w:eastAsia="Times New Roman" w:hAnsi="Source Sans Pro" w:cs="Arial"/>
          <w:color w:val="1F1F1F"/>
          <w:sz w:val="21"/>
          <w:szCs w:val="21"/>
        </w:rPr>
        <w:t>They are automatically deleted from the database when you end your SQL session.</w:t>
      </w:r>
    </w:p>
    <w:p w14:paraId="688F5371" w14:textId="77777777" w:rsidR="005B3C61" w:rsidRPr="005B3C61" w:rsidRDefault="005B3C61" w:rsidP="005B3C61">
      <w:pPr>
        <w:numPr>
          <w:ilvl w:val="0"/>
          <w:numId w:val="1"/>
        </w:numPr>
        <w:spacing w:line="240" w:lineRule="auto"/>
        <w:rPr>
          <w:rFonts w:ascii="Source Sans Pro" w:eastAsia="Times New Roman" w:hAnsi="Source Sans Pro" w:cs="Arial"/>
          <w:color w:val="1F1F1F"/>
          <w:sz w:val="21"/>
          <w:szCs w:val="21"/>
        </w:rPr>
      </w:pPr>
      <w:r w:rsidRPr="005B3C61">
        <w:rPr>
          <w:rFonts w:ascii="Source Sans Pro" w:eastAsia="Times New Roman" w:hAnsi="Source Sans Pro" w:cs="Arial"/>
          <w:color w:val="1F1F1F"/>
          <w:sz w:val="21"/>
          <w:szCs w:val="21"/>
        </w:rPr>
        <w:t xml:space="preserve">They can be used as a holding area for storing values if you are making a series of calculations. This is sometimes referred to as </w:t>
      </w:r>
      <w:r w:rsidRPr="005B3C61">
        <w:rPr>
          <w:rFonts w:ascii="unset" w:eastAsia="Times New Roman" w:hAnsi="unset" w:cs="Arial"/>
          <w:b/>
          <w:bCs/>
          <w:color w:val="1F1F1F"/>
          <w:sz w:val="21"/>
          <w:szCs w:val="21"/>
        </w:rPr>
        <w:t xml:space="preserve">pre-processing </w:t>
      </w:r>
      <w:r w:rsidRPr="005B3C61">
        <w:rPr>
          <w:rFonts w:ascii="Source Sans Pro" w:eastAsia="Times New Roman" w:hAnsi="Source Sans Pro" w:cs="Arial"/>
          <w:color w:val="1F1F1F"/>
          <w:sz w:val="21"/>
          <w:szCs w:val="21"/>
        </w:rPr>
        <w:t>of the data.</w:t>
      </w:r>
    </w:p>
    <w:p w14:paraId="5D811474" w14:textId="77777777" w:rsidR="005B3C61" w:rsidRPr="005B3C61" w:rsidRDefault="005B3C61" w:rsidP="005B3C61">
      <w:pPr>
        <w:numPr>
          <w:ilvl w:val="0"/>
          <w:numId w:val="1"/>
        </w:numPr>
        <w:spacing w:line="240" w:lineRule="auto"/>
        <w:rPr>
          <w:rFonts w:ascii="Source Sans Pro" w:eastAsia="Times New Roman" w:hAnsi="Source Sans Pro" w:cs="Arial"/>
          <w:color w:val="1F1F1F"/>
          <w:sz w:val="21"/>
          <w:szCs w:val="21"/>
        </w:rPr>
      </w:pPr>
      <w:r w:rsidRPr="005B3C61">
        <w:rPr>
          <w:rFonts w:ascii="Source Sans Pro" w:eastAsia="Times New Roman" w:hAnsi="Source Sans Pro" w:cs="Arial"/>
          <w:color w:val="1F1F1F"/>
          <w:sz w:val="21"/>
          <w:szCs w:val="21"/>
        </w:rPr>
        <w:t xml:space="preserve">They can collect the results of multiple, separate queries. This is sometimes referred to as data </w:t>
      </w:r>
      <w:r w:rsidRPr="005B3C61">
        <w:rPr>
          <w:rFonts w:ascii="unset" w:eastAsia="Times New Roman" w:hAnsi="unset" w:cs="Arial"/>
          <w:b/>
          <w:bCs/>
          <w:color w:val="1F1F1F"/>
          <w:sz w:val="21"/>
          <w:szCs w:val="21"/>
        </w:rPr>
        <w:t>staging</w:t>
      </w:r>
      <w:r w:rsidRPr="005B3C61">
        <w:rPr>
          <w:rFonts w:ascii="Source Sans Pro" w:eastAsia="Times New Roman" w:hAnsi="Source Sans Pro" w:cs="Arial"/>
          <w:color w:val="1F1F1F"/>
          <w:sz w:val="21"/>
          <w:szCs w:val="21"/>
        </w:rPr>
        <w:t>. Staging is useful if you need to perform a query on the collected data or merge the collected data.</w:t>
      </w:r>
    </w:p>
    <w:p w14:paraId="3BFA9064" w14:textId="77777777" w:rsidR="005B3C61" w:rsidRPr="005B3C61" w:rsidRDefault="005B3C61" w:rsidP="005B3C61">
      <w:pPr>
        <w:numPr>
          <w:ilvl w:val="0"/>
          <w:numId w:val="1"/>
        </w:numPr>
        <w:spacing w:line="240" w:lineRule="auto"/>
        <w:rPr>
          <w:rFonts w:ascii="Source Sans Pro" w:eastAsia="Times New Roman" w:hAnsi="Source Sans Pro" w:cs="Arial"/>
          <w:color w:val="1F1F1F"/>
          <w:sz w:val="21"/>
          <w:szCs w:val="21"/>
        </w:rPr>
      </w:pPr>
      <w:r w:rsidRPr="005B3C61">
        <w:rPr>
          <w:rFonts w:ascii="Source Sans Pro" w:eastAsia="Times New Roman" w:hAnsi="Source Sans Pro" w:cs="Arial"/>
          <w:color w:val="1F1F1F"/>
          <w:sz w:val="21"/>
          <w:szCs w:val="21"/>
        </w:rPr>
        <w:t>They can store a filtered subset of the database. You don’t need to select and filter the data each time you work with it. In addition, using fewer SQL commands helps to keep your data clean.</w:t>
      </w:r>
    </w:p>
    <w:p w14:paraId="16821589" w14:textId="77777777" w:rsidR="005B3C61" w:rsidRPr="005B3C61" w:rsidRDefault="005B3C61" w:rsidP="005B3C61">
      <w:pPr>
        <w:spacing w:after="240" w:line="240" w:lineRule="auto"/>
        <w:rPr>
          <w:rFonts w:ascii="Source Sans Pro" w:eastAsia="Times New Roman" w:hAnsi="Source Sans Pro" w:cs="Arial"/>
          <w:color w:val="1F1F1F"/>
          <w:sz w:val="21"/>
          <w:szCs w:val="21"/>
        </w:rPr>
      </w:pPr>
      <w:r w:rsidRPr="005B3C61">
        <w:rPr>
          <w:rFonts w:ascii="Source Sans Pro" w:eastAsia="Times New Roman" w:hAnsi="Source Sans Pro" w:cs="Arial"/>
          <w:color w:val="1F1F1F"/>
          <w:sz w:val="21"/>
          <w:szCs w:val="21"/>
        </w:rPr>
        <w:t>It is important to point out that each database has its own unique set of commands to create and manage temporary tables. We have been working with BigQuery, so we will focus on the commands that work well in that environment. The rest of this reading will go over the ways to create temporary tables, primarily in BigQuery.</w:t>
      </w:r>
    </w:p>
    <w:p w14:paraId="1780EE02" w14:textId="0036A28F" w:rsidR="005B3C61" w:rsidRPr="005B3C61" w:rsidRDefault="005B3C61" w:rsidP="005B3C61">
      <w:pPr>
        <w:spacing w:line="240" w:lineRule="auto"/>
        <w:rPr>
          <w:rFonts w:ascii="Arial" w:eastAsia="Times New Roman" w:hAnsi="Arial" w:cs="Arial"/>
          <w:color w:val="1F1F1F"/>
          <w:sz w:val="21"/>
          <w:szCs w:val="21"/>
        </w:rPr>
      </w:pPr>
      <w:r w:rsidRPr="005B3C61">
        <w:rPr>
          <w:rFonts w:ascii="Arial" w:eastAsia="Times New Roman" w:hAnsi="Arial" w:cs="Arial"/>
          <w:color w:val="1F1F1F"/>
          <w:sz w:val="21"/>
          <w:szCs w:val="21"/>
        </w:rPr>
        <w:fldChar w:fldCharType="begin"/>
      </w:r>
      <w:r w:rsidRPr="005B3C61">
        <w:rPr>
          <w:rFonts w:ascii="Arial" w:eastAsia="Times New Roman" w:hAnsi="Arial" w:cs="Arial"/>
          <w:color w:val="1F1F1F"/>
          <w:sz w:val="21"/>
          <w:szCs w:val="21"/>
        </w:rPr>
        <w:instrText xml:space="preserve"> INCLUDEPICTURE "/Users/punny/Library/Group Containers/UBF8T346G9.ms/WebArchiveCopyPasteTempFiles/com.microsoft.Word/T82tTwpcR8qNrU8KXKfKbQ_3e11a9ce213440b082100988550ce040_Screen-Shot-2021-02-08-at-4.33.14-PM.png?expiry=1676851200000&amp;hmac=OcuK_uXG6rN1T79O8VzdXIvA7ZYmJM0VYDRQ1rB40K0" \* MERGEFORMATINET </w:instrText>
      </w:r>
      <w:r w:rsidRPr="005B3C61">
        <w:rPr>
          <w:rFonts w:ascii="Arial" w:eastAsia="Times New Roman" w:hAnsi="Arial" w:cs="Arial"/>
          <w:color w:val="1F1F1F"/>
          <w:sz w:val="21"/>
          <w:szCs w:val="21"/>
        </w:rPr>
        <w:fldChar w:fldCharType="separate"/>
      </w:r>
      <w:r w:rsidRPr="005B3C61">
        <w:rPr>
          <w:rFonts w:ascii="Arial" w:eastAsia="Times New Roman" w:hAnsi="Arial" w:cs="Arial"/>
          <w:noProof/>
          <w:color w:val="1F1F1F"/>
          <w:sz w:val="21"/>
          <w:szCs w:val="21"/>
        </w:rPr>
        <mc:AlternateContent>
          <mc:Choice Requires="wps">
            <w:drawing>
              <wp:inline distT="0" distB="0" distL="0" distR="0" wp14:anchorId="1D84B2A4" wp14:editId="225DB6B2">
                <wp:extent cx="309245" cy="309245"/>
                <wp:effectExtent l="0" t="0" r="0" b="0"/>
                <wp:docPr id="5" name="Rectangle 5" descr="An image of 3 data tables. The table in the middle is faded surrounded by dotted li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D2DC8" id="Rectangle 5" o:spid="_x0000_s1026" alt="An image of 3 data tables. The table in the middle is faded surrounded by dotted lines"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nt+0gEAAJ4DAAAOAAAAZHJzL2Uyb0RvYy54bWysU9uO0zAQfUfiHyy/06SlC2zUdLXa1SKk&#13;&#10;5SItfIDr2IlF4jEzbtPy9YydblvgDfFizcU5c+b4ZHWzH3qxM0gOfC3ns1IK4zU0zre1/Pb14dU7&#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AaTnt+0gEAAJ4D&#13;&#10;AAAOAAAAAAAAAAAAAAAAAC4CAABkcnMvZTJvRG9jLnhtbFBLAQItABQABgAIAAAAIQAwl8FX3QAA&#13;&#10;AAgBAAAPAAAAAAAAAAAAAAAAACwEAABkcnMvZG93bnJldi54bWxQSwUGAAAAAAQABADzAAAANgUA&#13;&#10;AAAA&#13;&#10;" filled="f" stroked="f">
                <o:lock v:ext="edit" aspectratio="t"/>
                <w10:anchorlock/>
              </v:rect>
            </w:pict>
          </mc:Fallback>
        </mc:AlternateContent>
      </w:r>
      <w:r w:rsidRPr="005B3C61">
        <w:rPr>
          <w:rFonts w:ascii="Arial" w:eastAsia="Times New Roman" w:hAnsi="Arial" w:cs="Arial"/>
          <w:color w:val="1F1F1F"/>
          <w:sz w:val="21"/>
          <w:szCs w:val="21"/>
        </w:rPr>
        <w:fldChar w:fldCharType="end"/>
      </w:r>
    </w:p>
    <w:p w14:paraId="48376FE8" w14:textId="77777777" w:rsidR="005B3C61" w:rsidRPr="005B3C61" w:rsidRDefault="005B3C61" w:rsidP="005B3C61">
      <w:pPr>
        <w:spacing w:before="480" w:after="240" w:line="240" w:lineRule="auto"/>
        <w:outlineLvl w:val="1"/>
        <w:rPr>
          <w:rFonts w:ascii="Source Sans Pro" w:eastAsia="Times New Roman" w:hAnsi="Source Sans Pro" w:cs="Arial"/>
          <w:b/>
          <w:bCs/>
          <w:color w:val="1F1F1F"/>
          <w:spacing w:val="-2"/>
          <w:sz w:val="36"/>
          <w:szCs w:val="36"/>
        </w:rPr>
      </w:pPr>
      <w:r w:rsidRPr="005B3C61">
        <w:rPr>
          <w:rFonts w:ascii="Source Sans Pro" w:eastAsia="Times New Roman" w:hAnsi="Source Sans Pro" w:cs="Arial"/>
          <w:b/>
          <w:bCs/>
          <w:color w:val="1F1F1F"/>
          <w:spacing w:val="-2"/>
          <w:sz w:val="36"/>
          <w:szCs w:val="36"/>
        </w:rPr>
        <w:t>Temporary table creation in BigQuery</w:t>
      </w:r>
    </w:p>
    <w:p w14:paraId="11CD056E" w14:textId="77777777" w:rsidR="005B3C61" w:rsidRPr="005B3C61" w:rsidRDefault="005B3C61" w:rsidP="005B3C61">
      <w:pPr>
        <w:spacing w:after="240" w:line="240" w:lineRule="auto"/>
        <w:rPr>
          <w:rFonts w:ascii="Source Sans Pro" w:eastAsia="Times New Roman" w:hAnsi="Source Sans Pro" w:cs="Arial"/>
          <w:color w:val="1F1F1F"/>
          <w:sz w:val="21"/>
          <w:szCs w:val="21"/>
        </w:rPr>
      </w:pPr>
      <w:r w:rsidRPr="005B3C61">
        <w:rPr>
          <w:rFonts w:ascii="Source Sans Pro" w:eastAsia="Times New Roman" w:hAnsi="Source Sans Pro" w:cs="Arial"/>
          <w:color w:val="1F1F1F"/>
          <w:sz w:val="21"/>
          <w:szCs w:val="21"/>
        </w:rPr>
        <w:t xml:space="preserve">Temporary tables can be created using different clauses. In BigQuery, the </w:t>
      </w:r>
      <w:r w:rsidRPr="005B3C61">
        <w:rPr>
          <w:rFonts w:ascii="unset" w:eastAsia="Times New Roman" w:hAnsi="unset" w:cs="Arial"/>
          <w:b/>
          <w:bCs/>
          <w:color w:val="1F1F1F"/>
          <w:sz w:val="21"/>
          <w:szCs w:val="21"/>
        </w:rPr>
        <w:t>WITH</w:t>
      </w:r>
      <w:r w:rsidRPr="005B3C61">
        <w:rPr>
          <w:rFonts w:ascii="Source Sans Pro" w:eastAsia="Times New Roman" w:hAnsi="Source Sans Pro" w:cs="Arial"/>
          <w:color w:val="1F1F1F"/>
          <w:sz w:val="21"/>
          <w:szCs w:val="21"/>
        </w:rPr>
        <w:t xml:space="preserve"> clause can be used to create a temporary table. The general syntax for this method is as follows:</w:t>
      </w:r>
    </w:p>
    <w:p w14:paraId="015600E4" w14:textId="47BB0399" w:rsidR="005B3C61" w:rsidRPr="005B3C61" w:rsidRDefault="005B3C61" w:rsidP="005B3C61">
      <w:pPr>
        <w:spacing w:line="240" w:lineRule="auto"/>
        <w:rPr>
          <w:rFonts w:ascii="Arial" w:eastAsia="Times New Roman" w:hAnsi="Arial" w:cs="Arial"/>
          <w:color w:val="1F1F1F"/>
          <w:sz w:val="21"/>
          <w:szCs w:val="21"/>
        </w:rPr>
      </w:pPr>
      <w:r w:rsidRPr="005B3C61">
        <w:rPr>
          <w:rFonts w:ascii="Arial" w:eastAsia="Times New Roman" w:hAnsi="Arial" w:cs="Arial"/>
          <w:color w:val="1F1F1F"/>
          <w:sz w:val="21"/>
          <w:szCs w:val="21"/>
        </w:rPr>
        <w:fldChar w:fldCharType="begin"/>
      </w:r>
      <w:r w:rsidRPr="005B3C61">
        <w:rPr>
          <w:rFonts w:ascii="Arial" w:eastAsia="Times New Roman" w:hAnsi="Arial" w:cs="Arial"/>
          <w:color w:val="1F1F1F"/>
          <w:sz w:val="21"/>
          <w:szCs w:val="21"/>
        </w:rPr>
        <w:instrText xml:space="preserve"> INCLUDEPICTURE "/Users/punny/Library/Group Containers/UBF8T346G9.ms/WebArchiveCopyPasteTempFiles/com.microsoft.Word/VVOj-WzURX-To_ls1OV_fQ_dadb675ba4cd41919304a976ca21b712_Screenshot-2021-04-14-5.42.58-PM.png?expiry=1676851200000&amp;hmac=iuKPB93To-9DB4p7xYQOl27TTC7rva4trCzWPpU7_AM" \* MERGEFORMATINET </w:instrText>
      </w:r>
      <w:r w:rsidRPr="005B3C61">
        <w:rPr>
          <w:rFonts w:ascii="Arial" w:eastAsia="Times New Roman" w:hAnsi="Arial" w:cs="Arial"/>
          <w:color w:val="1F1F1F"/>
          <w:sz w:val="21"/>
          <w:szCs w:val="21"/>
        </w:rPr>
        <w:fldChar w:fldCharType="separate"/>
      </w:r>
      <w:r w:rsidRPr="005B3C61">
        <w:rPr>
          <w:rFonts w:ascii="Arial" w:eastAsia="Times New Roman" w:hAnsi="Arial" w:cs="Arial"/>
          <w:noProof/>
          <w:color w:val="1F1F1F"/>
          <w:sz w:val="21"/>
          <w:szCs w:val="21"/>
        </w:rPr>
        <mc:AlternateContent>
          <mc:Choice Requires="wps">
            <w:drawing>
              <wp:inline distT="0" distB="0" distL="0" distR="0" wp14:anchorId="06C5F388" wp14:editId="61B7155A">
                <wp:extent cx="309245" cy="309245"/>
                <wp:effectExtent l="0" t="0" r="0" b="0"/>
                <wp:docPr id="4" name="Rectangle 4" descr="WITH new_table_data AS (  SELECT *  FROM Existing_table  WHERE Tripduration &gt;=6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DC9F8" id="Rectangle 4" o:spid="_x0000_s1026" alt="WITH new_table_data AS (  SELECT *  FROM Existing_table  WHERE Tripduration &gt;=60 )"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nt+0gEAAJ4DAAAOAAAAZHJzL2Uyb0RvYy54bWysU9uO0zAQfUfiHyy/06SlC2zUdLXa1SKk&#13;&#10;5SItfIDr2IlF4jEzbtPy9YydblvgDfFizcU5c+b4ZHWzH3qxM0gOfC3ns1IK4zU0zre1/Pb14dU7&#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AaTnt+0gEAAJ4D&#13;&#10;AAAOAAAAAAAAAAAAAAAAAC4CAABkcnMvZTJvRG9jLnhtbFBLAQItABQABgAIAAAAIQAwl8FX3QAA&#13;&#10;AAgBAAAPAAAAAAAAAAAAAAAAACwEAABkcnMvZG93bnJldi54bWxQSwUGAAAAAAQABADzAAAANgUA&#13;&#10;AAAA&#13;&#10;" filled="f" stroked="f">
                <o:lock v:ext="edit" aspectratio="t"/>
                <w10:anchorlock/>
              </v:rect>
            </w:pict>
          </mc:Fallback>
        </mc:AlternateContent>
      </w:r>
      <w:r w:rsidRPr="005B3C61">
        <w:rPr>
          <w:rFonts w:ascii="Arial" w:eastAsia="Times New Roman" w:hAnsi="Arial" w:cs="Arial"/>
          <w:color w:val="1F1F1F"/>
          <w:sz w:val="21"/>
          <w:szCs w:val="21"/>
        </w:rPr>
        <w:fldChar w:fldCharType="end"/>
      </w:r>
    </w:p>
    <w:p w14:paraId="5B6CD995" w14:textId="77777777" w:rsidR="005B3C61" w:rsidRPr="005B3C61" w:rsidRDefault="005B3C61" w:rsidP="005B3C61">
      <w:pPr>
        <w:spacing w:after="240" w:line="240" w:lineRule="auto"/>
        <w:rPr>
          <w:rFonts w:ascii="Source Sans Pro" w:eastAsia="Times New Roman" w:hAnsi="Source Sans Pro" w:cs="Arial"/>
          <w:color w:val="1F1F1F"/>
          <w:sz w:val="21"/>
          <w:szCs w:val="21"/>
        </w:rPr>
      </w:pPr>
      <w:r w:rsidRPr="005B3C61">
        <w:rPr>
          <w:rFonts w:ascii="Source Sans Pro" w:eastAsia="Times New Roman" w:hAnsi="Source Sans Pro" w:cs="Arial"/>
          <w:color w:val="1F1F1F"/>
          <w:sz w:val="21"/>
          <w:szCs w:val="21"/>
        </w:rPr>
        <w:t>Breaking down this query a bit, notice the following:</w:t>
      </w:r>
    </w:p>
    <w:p w14:paraId="79E41027" w14:textId="77777777" w:rsidR="005B3C61" w:rsidRPr="005B3C61" w:rsidRDefault="005B3C61" w:rsidP="005B3C61">
      <w:pPr>
        <w:numPr>
          <w:ilvl w:val="0"/>
          <w:numId w:val="2"/>
        </w:numPr>
        <w:spacing w:line="240" w:lineRule="auto"/>
        <w:rPr>
          <w:rFonts w:ascii="Source Sans Pro" w:eastAsia="Times New Roman" w:hAnsi="Source Sans Pro" w:cs="Arial"/>
          <w:color w:val="1F1F1F"/>
          <w:sz w:val="21"/>
          <w:szCs w:val="21"/>
        </w:rPr>
      </w:pPr>
      <w:r w:rsidRPr="005B3C61">
        <w:rPr>
          <w:rFonts w:ascii="Source Sans Pro" w:eastAsia="Times New Roman" w:hAnsi="Source Sans Pro" w:cs="Arial"/>
          <w:color w:val="1F1F1F"/>
          <w:sz w:val="21"/>
          <w:szCs w:val="21"/>
        </w:rPr>
        <w:t xml:space="preserve">The statement begins with the </w:t>
      </w:r>
      <w:r w:rsidRPr="005B3C61">
        <w:rPr>
          <w:rFonts w:ascii="unset" w:eastAsia="Times New Roman" w:hAnsi="unset" w:cs="Arial"/>
          <w:b/>
          <w:bCs/>
          <w:color w:val="1F1F1F"/>
          <w:sz w:val="21"/>
          <w:szCs w:val="21"/>
        </w:rPr>
        <w:t>WITH</w:t>
      </w:r>
      <w:r w:rsidRPr="005B3C61">
        <w:rPr>
          <w:rFonts w:ascii="Source Sans Pro" w:eastAsia="Times New Roman" w:hAnsi="Source Sans Pro" w:cs="Arial"/>
          <w:color w:val="1F1F1F"/>
          <w:sz w:val="21"/>
          <w:szCs w:val="21"/>
        </w:rPr>
        <w:t xml:space="preserve"> clause followed by the name of the new temporary table you want to create</w:t>
      </w:r>
    </w:p>
    <w:p w14:paraId="3D4CAA78" w14:textId="77777777" w:rsidR="005B3C61" w:rsidRPr="005B3C61" w:rsidRDefault="005B3C61" w:rsidP="005B3C61">
      <w:pPr>
        <w:numPr>
          <w:ilvl w:val="0"/>
          <w:numId w:val="2"/>
        </w:numPr>
        <w:spacing w:line="240" w:lineRule="auto"/>
        <w:rPr>
          <w:rFonts w:ascii="Source Sans Pro" w:eastAsia="Times New Roman" w:hAnsi="Source Sans Pro" w:cs="Arial"/>
          <w:color w:val="1F1F1F"/>
          <w:sz w:val="21"/>
          <w:szCs w:val="21"/>
        </w:rPr>
      </w:pPr>
      <w:r w:rsidRPr="005B3C61">
        <w:rPr>
          <w:rFonts w:ascii="Source Sans Pro" w:eastAsia="Times New Roman" w:hAnsi="Source Sans Pro" w:cs="Arial"/>
          <w:color w:val="1F1F1F"/>
          <w:sz w:val="21"/>
          <w:szCs w:val="21"/>
        </w:rPr>
        <w:t xml:space="preserve">The </w:t>
      </w:r>
      <w:r w:rsidRPr="005B3C61">
        <w:rPr>
          <w:rFonts w:ascii="unset" w:eastAsia="Times New Roman" w:hAnsi="unset" w:cs="Arial"/>
          <w:b/>
          <w:bCs/>
          <w:color w:val="1F1F1F"/>
          <w:sz w:val="21"/>
          <w:szCs w:val="21"/>
        </w:rPr>
        <w:t>AS</w:t>
      </w:r>
      <w:r w:rsidRPr="005B3C61">
        <w:rPr>
          <w:rFonts w:ascii="Source Sans Pro" w:eastAsia="Times New Roman" w:hAnsi="Source Sans Pro" w:cs="Arial"/>
          <w:color w:val="1F1F1F"/>
          <w:sz w:val="21"/>
          <w:szCs w:val="21"/>
        </w:rPr>
        <w:t xml:space="preserve"> clause appears after the name of the new table. This clause instructs the database to put all of the data identified in the next part of the statement into the new table. </w:t>
      </w:r>
    </w:p>
    <w:p w14:paraId="413492A3" w14:textId="77777777" w:rsidR="005B3C61" w:rsidRPr="005B3C61" w:rsidRDefault="005B3C61" w:rsidP="005B3C61">
      <w:pPr>
        <w:numPr>
          <w:ilvl w:val="0"/>
          <w:numId w:val="2"/>
        </w:numPr>
        <w:spacing w:line="240" w:lineRule="auto"/>
        <w:rPr>
          <w:rFonts w:ascii="Source Sans Pro" w:eastAsia="Times New Roman" w:hAnsi="Source Sans Pro" w:cs="Arial"/>
          <w:color w:val="1F1F1F"/>
          <w:sz w:val="21"/>
          <w:szCs w:val="21"/>
        </w:rPr>
      </w:pPr>
      <w:r w:rsidRPr="005B3C61">
        <w:rPr>
          <w:rFonts w:ascii="Source Sans Pro" w:eastAsia="Times New Roman" w:hAnsi="Source Sans Pro" w:cs="Arial"/>
          <w:color w:val="1F1F1F"/>
          <w:sz w:val="21"/>
          <w:szCs w:val="21"/>
        </w:rPr>
        <w:t xml:space="preserve">The opening parenthesis after the </w:t>
      </w:r>
      <w:r w:rsidRPr="005B3C61">
        <w:rPr>
          <w:rFonts w:ascii="unset" w:eastAsia="Times New Roman" w:hAnsi="unset" w:cs="Arial"/>
          <w:b/>
          <w:bCs/>
          <w:color w:val="1F1F1F"/>
          <w:sz w:val="21"/>
          <w:szCs w:val="21"/>
        </w:rPr>
        <w:t>AS</w:t>
      </w:r>
      <w:r w:rsidRPr="005B3C61">
        <w:rPr>
          <w:rFonts w:ascii="Source Sans Pro" w:eastAsia="Times New Roman" w:hAnsi="Source Sans Pro" w:cs="Arial"/>
          <w:color w:val="1F1F1F"/>
          <w:sz w:val="21"/>
          <w:szCs w:val="21"/>
        </w:rPr>
        <w:t xml:space="preserve"> clause creates the subquery that filters the data from an existing table. The subquery is a regular </w:t>
      </w:r>
      <w:r w:rsidRPr="005B3C61">
        <w:rPr>
          <w:rFonts w:ascii="unset" w:eastAsia="Times New Roman" w:hAnsi="unset" w:cs="Arial"/>
          <w:b/>
          <w:bCs/>
          <w:color w:val="1F1F1F"/>
          <w:sz w:val="21"/>
          <w:szCs w:val="21"/>
        </w:rPr>
        <w:t>SELECT</w:t>
      </w:r>
      <w:r w:rsidRPr="005B3C61">
        <w:rPr>
          <w:rFonts w:ascii="Source Sans Pro" w:eastAsia="Times New Roman" w:hAnsi="Source Sans Pro" w:cs="Arial"/>
          <w:color w:val="1F1F1F"/>
          <w:sz w:val="21"/>
          <w:szCs w:val="21"/>
        </w:rPr>
        <w:t xml:space="preserve"> statement along with a </w:t>
      </w:r>
      <w:r w:rsidRPr="005B3C61">
        <w:rPr>
          <w:rFonts w:ascii="unset" w:eastAsia="Times New Roman" w:hAnsi="unset" w:cs="Arial"/>
          <w:b/>
          <w:bCs/>
          <w:color w:val="1F1F1F"/>
          <w:sz w:val="21"/>
          <w:szCs w:val="21"/>
        </w:rPr>
        <w:t>WHERE</w:t>
      </w:r>
      <w:r w:rsidRPr="005B3C61">
        <w:rPr>
          <w:rFonts w:ascii="Source Sans Pro" w:eastAsia="Times New Roman" w:hAnsi="Source Sans Pro" w:cs="Arial"/>
          <w:color w:val="1F1F1F"/>
          <w:sz w:val="21"/>
          <w:szCs w:val="21"/>
        </w:rPr>
        <w:t xml:space="preserve"> clause to specify the data to be filtered. </w:t>
      </w:r>
    </w:p>
    <w:p w14:paraId="18EA5747" w14:textId="77777777" w:rsidR="005B3C61" w:rsidRPr="005B3C61" w:rsidRDefault="005B3C61" w:rsidP="005B3C61">
      <w:pPr>
        <w:numPr>
          <w:ilvl w:val="0"/>
          <w:numId w:val="2"/>
        </w:numPr>
        <w:spacing w:line="240" w:lineRule="auto"/>
        <w:rPr>
          <w:rFonts w:ascii="Source Sans Pro" w:eastAsia="Times New Roman" w:hAnsi="Source Sans Pro" w:cs="Arial"/>
          <w:color w:val="1F1F1F"/>
          <w:sz w:val="21"/>
          <w:szCs w:val="21"/>
        </w:rPr>
      </w:pPr>
      <w:r w:rsidRPr="005B3C61">
        <w:rPr>
          <w:rFonts w:ascii="Source Sans Pro" w:eastAsia="Times New Roman" w:hAnsi="Source Sans Pro" w:cs="Arial"/>
          <w:color w:val="1F1F1F"/>
          <w:sz w:val="21"/>
          <w:szCs w:val="21"/>
        </w:rPr>
        <w:t xml:space="preserve">The closing parenthesis ends the subquery created by the </w:t>
      </w:r>
      <w:r w:rsidRPr="005B3C61">
        <w:rPr>
          <w:rFonts w:ascii="unset" w:eastAsia="Times New Roman" w:hAnsi="unset" w:cs="Arial"/>
          <w:b/>
          <w:bCs/>
          <w:color w:val="1F1F1F"/>
          <w:sz w:val="21"/>
          <w:szCs w:val="21"/>
        </w:rPr>
        <w:t>AS</w:t>
      </w:r>
      <w:r w:rsidRPr="005B3C61">
        <w:rPr>
          <w:rFonts w:ascii="Source Sans Pro" w:eastAsia="Times New Roman" w:hAnsi="Source Sans Pro" w:cs="Arial"/>
          <w:color w:val="1F1F1F"/>
          <w:sz w:val="21"/>
          <w:szCs w:val="21"/>
        </w:rPr>
        <w:t xml:space="preserve"> clause.</w:t>
      </w:r>
    </w:p>
    <w:p w14:paraId="7122ED05" w14:textId="77777777" w:rsidR="005B3C61" w:rsidRPr="005B3C61" w:rsidRDefault="005B3C61" w:rsidP="005B3C61">
      <w:pPr>
        <w:spacing w:after="240" w:line="240" w:lineRule="auto"/>
        <w:rPr>
          <w:rFonts w:ascii="Source Sans Pro" w:eastAsia="Times New Roman" w:hAnsi="Source Sans Pro" w:cs="Arial"/>
          <w:color w:val="1F1F1F"/>
          <w:sz w:val="21"/>
          <w:szCs w:val="21"/>
        </w:rPr>
      </w:pPr>
      <w:r w:rsidRPr="005B3C61">
        <w:rPr>
          <w:rFonts w:ascii="Source Sans Pro" w:eastAsia="Times New Roman" w:hAnsi="Source Sans Pro" w:cs="Arial"/>
          <w:color w:val="1F1F1F"/>
          <w:sz w:val="21"/>
          <w:szCs w:val="21"/>
        </w:rPr>
        <w:t>When the database executes this query, it will first complete the subquery and assign the values that result from that subquery to “new_table_data,” which is the temporary table. You can then run multiple queries on this filtered data without having to filter the data every time. </w:t>
      </w:r>
    </w:p>
    <w:p w14:paraId="63EBDBCA" w14:textId="77777777" w:rsidR="005B3C61" w:rsidRPr="005B3C61" w:rsidRDefault="005B3C61" w:rsidP="005B3C61">
      <w:pPr>
        <w:spacing w:before="480" w:after="240" w:line="240" w:lineRule="auto"/>
        <w:outlineLvl w:val="1"/>
        <w:rPr>
          <w:rFonts w:ascii="Source Sans Pro" w:eastAsia="Times New Roman" w:hAnsi="Source Sans Pro" w:cs="Arial"/>
          <w:b/>
          <w:bCs/>
          <w:color w:val="1F1F1F"/>
          <w:spacing w:val="-2"/>
          <w:sz w:val="36"/>
          <w:szCs w:val="36"/>
        </w:rPr>
      </w:pPr>
      <w:r w:rsidRPr="005B3C61">
        <w:rPr>
          <w:rFonts w:ascii="Source Sans Pro" w:eastAsia="Times New Roman" w:hAnsi="Source Sans Pro" w:cs="Arial"/>
          <w:b/>
          <w:bCs/>
          <w:color w:val="1F1F1F"/>
          <w:spacing w:val="-2"/>
          <w:sz w:val="36"/>
          <w:szCs w:val="36"/>
        </w:rPr>
        <w:lastRenderedPageBreak/>
        <w:t>Temporary table creation in other databases (not supported in BigQuery)</w:t>
      </w:r>
    </w:p>
    <w:p w14:paraId="6A5BC1B3" w14:textId="77777777" w:rsidR="005B3C61" w:rsidRPr="005B3C61" w:rsidRDefault="005B3C61" w:rsidP="005B3C61">
      <w:pPr>
        <w:spacing w:after="240" w:line="240" w:lineRule="auto"/>
        <w:rPr>
          <w:rFonts w:ascii="Source Sans Pro" w:eastAsia="Times New Roman" w:hAnsi="Source Sans Pro" w:cs="Arial"/>
          <w:color w:val="1F1F1F"/>
          <w:sz w:val="21"/>
          <w:szCs w:val="21"/>
        </w:rPr>
      </w:pPr>
      <w:r w:rsidRPr="005B3C61">
        <w:rPr>
          <w:rFonts w:ascii="Source Sans Pro" w:eastAsia="Times New Roman" w:hAnsi="Source Sans Pro" w:cs="Arial"/>
          <w:color w:val="1F1F1F"/>
          <w:sz w:val="21"/>
          <w:szCs w:val="21"/>
        </w:rPr>
        <w:t xml:space="preserve">The following method isn’t supported in BigQuery, but most other versions of SQL databases support it, including SQL Server and mySQL. Using </w:t>
      </w:r>
      <w:r w:rsidRPr="005B3C61">
        <w:rPr>
          <w:rFonts w:ascii="unset" w:eastAsia="Times New Roman" w:hAnsi="unset" w:cs="Arial"/>
          <w:b/>
          <w:bCs/>
          <w:color w:val="1F1F1F"/>
          <w:sz w:val="21"/>
          <w:szCs w:val="21"/>
        </w:rPr>
        <w:t xml:space="preserve">SELECT </w:t>
      </w:r>
      <w:r w:rsidRPr="005B3C61">
        <w:rPr>
          <w:rFonts w:ascii="Source Sans Pro" w:eastAsia="Times New Roman" w:hAnsi="Source Sans Pro" w:cs="Arial"/>
          <w:color w:val="1F1F1F"/>
          <w:sz w:val="21"/>
          <w:szCs w:val="21"/>
        </w:rPr>
        <w:t>and</w:t>
      </w:r>
      <w:r w:rsidRPr="005B3C61">
        <w:rPr>
          <w:rFonts w:ascii="unset" w:eastAsia="Times New Roman" w:hAnsi="unset" w:cs="Arial"/>
          <w:b/>
          <w:bCs/>
          <w:color w:val="1F1F1F"/>
          <w:sz w:val="21"/>
          <w:szCs w:val="21"/>
        </w:rPr>
        <w:t xml:space="preserve"> INTO</w:t>
      </w:r>
      <w:r w:rsidRPr="005B3C61">
        <w:rPr>
          <w:rFonts w:ascii="Source Sans Pro" w:eastAsia="Times New Roman" w:hAnsi="Source Sans Pro" w:cs="Arial"/>
          <w:color w:val="1F1F1F"/>
          <w:sz w:val="21"/>
          <w:szCs w:val="21"/>
        </w:rPr>
        <w:t xml:space="preserve">, you can create a temporary table based on conditions defined by a </w:t>
      </w:r>
      <w:r w:rsidRPr="005B3C61">
        <w:rPr>
          <w:rFonts w:ascii="unset" w:eastAsia="Times New Roman" w:hAnsi="unset" w:cs="Arial"/>
          <w:b/>
          <w:bCs/>
          <w:color w:val="1F1F1F"/>
          <w:sz w:val="21"/>
          <w:szCs w:val="21"/>
        </w:rPr>
        <w:t xml:space="preserve">WHERE </w:t>
      </w:r>
      <w:r w:rsidRPr="005B3C61">
        <w:rPr>
          <w:rFonts w:ascii="Source Sans Pro" w:eastAsia="Times New Roman" w:hAnsi="Source Sans Pro" w:cs="Arial"/>
          <w:color w:val="1F1F1F"/>
          <w:sz w:val="21"/>
          <w:szCs w:val="21"/>
        </w:rPr>
        <w:t>clause to locate the information you need for the temporary table. The general syntax for this method is as follows:</w:t>
      </w:r>
    </w:p>
    <w:p w14:paraId="5D22F0C1" w14:textId="474B9DA6" w:rsidR="005B3C61" w:rsidRPr="005B3C61" w:rsidRDefault="005B3C61" w:rsidP="005B3C61">
      <w:pPr>
        <w:spacing w:line="240" w:lineRule="auto"/>
        <w:rPr>
          <w:rFonts w:ascii="Arial" w:eastAsia="Times New Roman" w:hAnsi="Arial" w:cs="Arial"/>
          <w:color w:val="1F1F1F"/>
          <w:sz w:val="21"/>
          <w:szCs w:val="21"/>
        </w:rPr>
      </w:pPr>
      <w:r w:rsidRPr="005B3C61">
        <w:rPr>
          <w:rFonts w:ascii="Arial" w:eastAsia="Times New Roman" w:hAnsi="Arial" w:cs="Arial"/>
          <w:color w:val="1F1F1F"/>
          <w:sz w:val="21"/>
          <w:szCs w:val="21"/>
        </w:rPr>
        <w:fldChar w:fldCharType="begin"/>
      </w:r>
      <w:r w:rsidRPr="005B3C61">
        <w:rPr>
          <w:rFonts w:ascii="Arial" w:eastAsia="Times New Roman" w:hAnsi="Arial" w:cs="Arial"/>
          <w:color w:val="1F1F1F"/>
          <w:sz w:val="21"/>
          <w:szCs w:val="21"/>
        </w:rPr>
        <w:instrText xml:space="preserve"> INCLUDEPICTURE "/Users/punny/Library/Group Containers/UBF8T346G9.ms/WebArchiveCopyPasteTempFiles/com.microsoft.Word/IONE7D4WSFijROw-FlhY1Q_1054dc951fb345a7b447787bd8ee8fd0_Screen-Shot-2021-01-28-at-14.18.54.png?expiry=1676851200000&amp;hmac=ELB4qjcw1MLJZa0IRtoi1SO1DYUloAv3B6f0YQ-M9x0" \* MERGEFORMATINET </w:instrText>
      </w:r>
      <w:r w:rsidRPr="005B3C61">
        <w:rPr>
          <w:rFonts w:ascii="Arial" w:eastAsia="Times New Roman" w:hAnsi="Arial" w:cs="Arial"/>
          <w:color w:val="1F1F1F"/>
          <w:sz w:val="21"/>
          <w:szCs w:val="21"/>
        </w:rPr>
        <w:fldChar w:fldCharType="separate"/>
      </w:r>
      <w:r w:rsidRPr="005B3C61">
        <w:rPr>
          <w:rFonts w:ascii="Arial" w:eastAsia="Times New Roman" w:hAnsi="Arial" w:cs="Arial"/>
          <w:noProof/>
          <w:color w:val="1F1F1F"/>
          <w:sz w:val="21"/>
          <w:szCs w:val="21"/>
        </w:rPr>
        <mc:AlternateContent>
          <mc:Choice Requires="wps">
            <w:drawing>
              <wp:inline distT="0" distB="0" distL="0" distR="0" wp14:anchorId="731C537D" wp14:editId="725F2642">
                <wp:extent cx="309245" cy="309245"/>
                <wp:effectExtent l="0" t="0" r="0" b="0"/>
                <wp:docPr id="3" name="Rectangle 3" descr="Screenshot of SQL qu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8048A" id="Rectangle 3" o:spid="_x0000_s1026" alt="Screenshot of SQL query"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nt+0gEAAJ4DAAAOAAAAZHJzL2Uyb0RvYy54bWysU9uO0zAQfUfiHyy/06SlC2zUdLXa1SKk&#13;&#10;5SItfIDr2IlF4jEzbtPy9YydblvgDfFizcU5c+b4ZHWzH3qxM0gOfC3ns1IK4zU0zre1/Pb14dU7&#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AaTnt+0gEAAJ4D&#13;&#10;AAAOAAAAAAAAAAAAAAAAAC4CAABkcnMvZTJvRG9jLnhtbFBLAQItABQABgAIAAAAIQAwl8FX3QAA&#13;&#10;AAgBAAAPAAAAAAAAAAAAAAAAACwEAABkcnMvZG93bnJldi54bWxQSwUGAAAAAAQABADzAAAANgUA&#13;&#10;AAAA&#13;&#10;" filled="f" stroked="f">
                <o:lock v:ext="edit" aspectratio="t"/>
                <w10:anchorlock/>
              </v:rect>
            </w:pict>
          </mc:Fallback>
        </mc:AlternateContent>
      </w:r>
      <w:r w:rsidRPr="005B3C61">
        <w:rPr>
          <w:rFonts w:ascii="Arial" w:eastAsia="Times New Roman" w:hAnsi="Arial" w:cs="Arial"/>
          <w:color w:val="1F1F1F"/>
          <w:sz w:val="21"/>
          <w:szCs w:val="21"/>
        </w:rPr>
        <w:fldChar w:fldCharType="end"/>
      </w:r>
      <w:r w:rsidRPr="005B3C61">
        <w:rPr>
          <w:rFonts w:ascii="Arial" w:eastAsia="Times New Roman" w:hAnsi="Arial" w:cs="Arial"/>
          <w:color w:val="1F1F1F"/>
          <w:sz w:val="21"/>
          <w:szCs w:val="21"/>
        </w:rPr>
        <w:t>SELECT * INTO AfricaSales FROM GlobalSales WHERE Region = "Africa"</w:t>
      </w:r>
    </w:p>
    <w:p w14:paraId="207AF834" w14:textId="77777777" w:rsidR="005B3C61" w:rsidRPr="005B3C61" w:rsidRDefault="005B3C61" w:rsidP="005B3C61">
      <w:pPr>
        <w:spacing w:after="240" w:line="240" w:lineRule="auto"/>
        <w:rPr>
          <w:rFonts w:ascii="Source Sans Pro" w:eastAsia="Times New Roman" w:hAnsi="Source Sans Pro" w:cs="Arial"/>
          <w:color w:val="1F1F1F"/>
          <w:sz w:val="21"/>
          <w:szCs w:val="21"/>
        </w:rPr>
      </w:pPr>
      <w:r w:rsidRPr="005B3C61">
        <w:rPr>
          <w:rFonts w:ascii="Source Sans Pro" w:eastAsia="Times New Roman" w:hAnsi="Source Sans Pro" w:cs="Arial"/>
          <w:color w:val="1F1F1F"/>
          <w:sz w:val="21"/>
          <w:szCs w:val="21"/>
        </w:rPr>
        <w:t xml:space="preserve">This </w:t>
      </w:r>
      <w:r w:rsidRPr="005B3C61">
        <w:rPr>
          <w:rFonts w:ascii="unset" w:eastAsia="Times New Roman" w:hAnsi="unset" w:cs="Arial"/>
          <w:b/>
          <w:bCs/>
          <w:color w:val="1F1F1F"/>
          <w:sz w:val="21"/>
          <w:szCs w:val="21"/>
        </w:rPr>
        <w:t>SELECT</w:t>
      </w:r>
      <w:r w:rsidRPr="005B3C61">
        <w:rPr>
          <w:rFonts w:ascii="Source Sans Pro" w:eastAsia="Times New Roman" w:hAnsi="Source Sans Pro" w:cs="Arial"/>
          <w:color w:val="1F1F1F"/>
          <w:sz w:val="21"/>
          <w:szCs w:val="21"/>
        </w:rPr>
        <w:t xml:space="preserve"> statement uses the standard clauses like </w:t>
      </w:r>
      <w:r w:rsidRPr="005B3C61">
        <w:rPr>
          <w:rFonts w:ascii="unset" w:eastAsia="Times New Roman" w:hAnsi="unset" w:cs="Arial"/>
          <w:b/>
          <w:bCs/>
          <w:color w:val="1F1F1F"/>
          <w:sz w:val="21"/>
          <w:szCs w:val="21"/>
        </w:rPr>
        <w:t>FROM</w:t>
      </w:r>
      <w:r w:rsidRPr="005B3C61">
        <w:rPr>
          <w:rFonts w:ascii="Source Sans Pro" w:eastAsia="Times New Roman" w:hAnsi="Source Sans Pro" w:cs="Arial"/>
          <w:color w:val="1F1F1F"/>
          <w:sz w:val="21"/>
          <w:szCs w:val="21"/>
        </w:rPr>
        <w:t xml:space="preserve"> and </w:t>
      </w:r>
      <w:r w:rsidRPr="005B3C61">
        <w:rPr>
          <w:rFonts w:ascii="unset" w:eastAsia="Times New Roman" w:hAnsi="unset" w:cs="Arial"/>
          <w:b/>
          <w:bCs/>
          <w:color w:val="1F1F1F"/>
          <w:sz w:val="21"/>
          <w:szCs w:val="21"/>
        </w:rPr>
        <w:t>WHERE</w:t>
      </w:r>
      <w:r w:rsidRPr="005B3C61">
        <w:rPr>
          <w:rFonts w:ascii="Source Sans Pro" w:eastAsia="Times New Roman" w:hAnsi="Source Sans Pro" w:cs="Arial"/>
          <w:color w:val="1F1F1F"/>
          <w:sz w:val="21"/>
          <w:szCs w:val="21"/>
        </w:rPr>
        <w:t xml:space="preserve">, but the </w:t>
      </w:r>
      <w:r w:rsidRPr="005B3C61">
        <w:rPr>
          <w:rFonts w:ascii="unset" w:eastAsia="Times New Roman" w:hAnsi="unset" w:cs="Arial"/>
          <w:b/>
          <w:bCs/>
          <w:color w:val="1F1F1F"/>
          <w:sz w:val="21"/>
          <w:szCs w:val="21"/>
        </w:rPr>
        <w:t>INTO</w:t>
      </w:r>
      <w:r w:rsidRPr="005B3C61">
        <w:rPr>
          <w:rFonts w:ascii="Source Sans Pro" w:eastAsia="Times New Roman" w:hAnsi="Source Sans Pro" w:cs="Arial"/>
          <w:color w:val="1F1F1F"/>
          <w:sz w:val="21"/>
          <w:szCs w:val="21"/>
        </w:rPr>
        <w:t xml:space="preserve"> clause tells the database to store the data that is being requested in a new temporary table named, in this case, “AfricaSales.” </w:t>
      </w:r>
    </w:p>
    <w:p w14:paraId="28909F6F" w14:textId="77777777" w:rsidR="005B3C61" w:rsidRPr="005B3C61" w:rsidRDefault="005B3C61" w:rsidP="005B3C61">
      <w:pPr>
        <w:spacing w:before="480" w:after="240" w:line="240" w:lineRule="auto"/>
        <w:outlineLvl w:val="1"/>
        <w:rPr>
          <w:rFonts w:ascii="Source Sans Pro" w:eastAsia="Times New Roman" w:hAnsi="Source Sans Pro" w:cs="Arial"/>
          <w:b/>
          <w:bCs/>
          <w:color w:val="1F1F1F"/>
          <w:spacing w:val="-2"/>
          <w:sz w:val="36"/>
          <w:szCs w:val="36"/>
        </w:rPr>
      </w:pPr>
      <w:r w:rsidRPr="005B3C61">
        <w:rPr>
          <w:rFonts w:ascii="Source Sans Pro" w:eastAsia="Times New Roman" w:hAnsi="Source Sans Pro" w:cs="Arial"/>
          <w:b/>
          <w:bCs/>
          <w:color w:val="1F1F1F"/>
          <w:spacing w:val="-2"/>
          <w:sz w:val="36"/>
          <w:szCs w:val="36"/>
        </w:rPr>
        <w:t>User-managed temporary table creation </w:t>
      </w:r>
    </w:p>
    <w:p w14:paraId="4F41362C" w14:textId="77777777" w:rsidR="005B3C61" w:rsidRPr="005B3C61" w:rsidRDefault="005B3C61" w:rsidP="005B3C61">
      <w:pPr>
        <w:spacing w:after="240" w:line="240" w:lineRule="auto"/>
        <w:rPr>
          <w:rFonts w:ascii="Source Sans Pro" w:eastAsia="Times New Roman" w:hAnsi="Source Sans Pro" w:cs="Arial"/>
          <w:color w:val="1F1F1F"/>
          <w:sz w:val="21"/>
          <w:szCs w:val="21"/>
        </w:rPr>
      </w:pPr>
      <w:r w:rsidRPr="005B3C61">
        <w:rPr>
          <w:rFonts w:ascii="Source Sans Pro" w:eastAsia="Times New Roman" w:hAnsi="Source Sans Pro" w:cs="Arial"/>
          <w:color w:val="1F1F1F"/>
          <w:sz w:val="21"/>
          <w:szCs w:val="21"/>
        </w:rPr>
        <w:t xml:space="preserve">So far, we have explored ways of creating temporary tables that the database is responsible for managing. But, you can also create temporary tables that you can manage as a user. As an analyst, you might decide to create a temporary table for your analysis that you can manage yourself. You would use the </w:t>
      </w:r>
      <w:r w:rsidRPr="005B3C61">
        <w:rPr>
          <w:rFonts w:ascii="unset" w:eastAsia="Times New Roman" w:hAnsi="unset" w:cs="Arial"/>
          <w:b/>
          <w:bCs/>
          <w:color w:val="1F1F1F"/>
          <w:sz w:val="21"/>
          <w:szCs w:val="21"/>
        </w:rPr>
        <w:t>CREATE TABLE</w:t>
      </w:r>
      <w:r w:rsidRPr="005B3C61">
        <w:rPr>
          <w:rFonts w:ascii="Source Sans Pro" w:eastAsia="Times New Roman" w:hAnsi="Source Sans Pro" w:cs="Arial"/>
          <w:color w:val="1F1F1F"/>
          <w:sz w:val="21"/>
          <w:szCs w:val="21"/>
        </w:rPr>
        <w:t xml:space="preserve"> statement to create this kind of temporary table. After you have finished working with the table, you would then delete or drop it from the database at the end of your session. </w:t>
      </w:r>
    </w:p>
    <w:p w14:paraId="13C80F74" w14:textId="77777777" w:rsidR="005B3C61" w:rsidRPr="005B3C61" w:rsidRDefault="005B3C61" w:rsidP="005B3C61">
      <w:pPr>
        <w:spacing w:after="240" w:line="240" w:lineRule="auto"/>
        <w:rPr>
          <w:rFonts w:ascii="Source Sans Pro" w:eastAsia="Times New Roman" w:hAnsi="Source Sans Pro" w:cs="Arial"/>
          <w:color w:val="1F1F1F"/>
          <w:sz w:val="21"/>
          <w:szCs w:val="21"/>
        </w:rPr>
      </w:pPr>
      <w:r w:rsidRPr="005B3C61">
        <w:rPr>
          <w:rFonts w:ascii="unset" w:eastAsia="Times New Roman" w:hAnsi="unset" w:cs="Arial"/>
          <w:b/>
          <w:bCs/>
          <w:color w:val="1F1F1F"/>
          <w:sz w:val="21"/>
          <w:szCs w:val="21"/>
        </w:rPr>
        <w:t xml:space="preserve">Note: </w:t>
      </w:r>
      <w:r w:rsidRPr="005B3C61">
        <w:rPr>
          <w:rFonts w:ascii="Source Sans Pro" w:eastAsia="Times New Roman" w:hAnsi="Source Sans Pro" w:cs="Arial"/>
          <w:color w:val="1F1F1F"/>
          <w:sz w:val="21"/>
          <w:szCs w:val="21"/>
        </w:rPr>
        <w:t xml:space="preserve">BigQuery uses </w:t>
      </w:r>
      <w:r w:rsidRPr="005B3C61">
        <w:rPr>
          <w:rFonts w:ascii="unset" w:eastAsia="Times New Roman" w:hAnsi="unset" w:cs="Arial"/>
          <w:b/>
          <w:bCs/>
          <w:color w:val="1F1F1F"/>
          <w:sz w:val="21"/>
          <w:szCs w:val="21"/>
        </w:rPr>
        <w:t>CREATE TEMP TABLE</w:t>
      </w:r>
      <w:r w:rsidRPr="005B3C61">
        <w:rPr>
          <w:rFonts w:ascii="Source Sans Pro" w:eastAsia="Times New Roman" w:hAnsi="Source Sans Pro" w:cs="Arial"/>
          <w:color w:val="1F1F1F"/>
          <w:sz w:val="21"/>
          <w:szCs w:val="21"/>
        </w:rPr>
        <w:t xml:space="preserve"> instead of </w:t>
      </w:r>
      <w:r w:rsidRPr="005B3C61">
        <w:rPr>
          <w:rFonts w:ascii="unset" w:eastAsia="Times New Roman" w:hAnsi="unset" w:cs="Arial"/>
          <w:b/>
          <w:bCs/>
          <w:color w:val="1F1F1F"/>
          <w:sz w:val="21"/>
          <w:szCs w:val="21"/>
        </w:rPr>
        <w:t>CREATE TABLE</w:t>
      </w:r>
      <w:r w:rsidRPr="005B3C61">
        <w:rPr>
          <w:rFonts w:ascii="Source Sans Pro" w:eastAsia="Times New Roman" w:hAnsi="Source Sans Pro" w:cs="Arial"/>
          <w:color w:val="1F1F1F"/>
          <w:sz w:val="21"/>
          <w:szCs w:val="21"/>
        </w:rPr>
        <w:t>, but the general syntax is the same.</w:t>
      </w:r>
    </w:p>
    <w:p w14:paraId="7D0583F8" w14:textId="70A04C5B" w:rsidR="005B3C61" w:rsidRPr="005B3C61" w:rsidRDefault="005B3C61" w:rsidP="005B3C61">
      <w:pPr>
        <w:spacing w:line="240" w:lineRule="auto"/>
        <w:rPr>
          <w:rFonts w:ascii="Arial" w:eastAsia="Times New Roman" w:hAnsi="Arial" w:cs="Arial"/>
          <w:color w:val="1F1F1F"/>
          <w:sz w:val="21"/>
          <w:szCs w:val="21"/>
        </w:rPr>
      </w:pPr>
      <w:r w:rsidRPr="005B3C61">
        <w:rPr>
          <w:rFonts w:ascii="Arial" w:eastAsia="Times New Roman" w:hAnsi="Arial" w:cs="Arial"/>
          <w:color w:val="1F1F1F"/>
          <w:sz w:val="21"/>
          <w:szCs w:val="21"/>
        </w:rPr>
        <w:fldChar w:fldCharType="begin"/>
      </w:r>
      <w:r w:rsidRPr="005B3C61">
        <w:rPr>
          <w:rFonts w:ascii="Arial" w:eastAsia="Times New Roman" w:hAnsi="Arial" w:cs="Arial"/>
          <w:color w:val="1F1F1F"/>
          <w:sz w:val="21"/>
          <w:szCs w:val="21"/>
        </w:rPr>
        <w:instrText xml:space="preserve"> INCLUDEPICTURE "/Users/punny/Library/Group Containers/UBF8T346G9.ms/WebArchiveCopyPasteTempFiles/com.microsoft.Word/OGxwwFIURYuscMBSFEWLPg_c9eb87d7ddd24f7da4f32b7abaa70fdb_Screen-Shot-2021-01-28-at-14.19.22.png?expiry=1676851200000&amp;hmac=Wiy3WvnYV9hx6OzJ4um7uRIrm5JDgkK3HTEuYq5bx0g" \* MERGEFORMATINET </w:instrText>
      </w:r>
      <w:r w:rsidRPr="005B3C61">
        <w:rPr>
          <w:rFonts w:ascii="Arial" w:eastAsia="Times New Roman" w:hAnsi="Arial" w:cs="Arial"/>
          <w:color w:val="1F1F1F"/>
          <w:sz w:val="21"/>
          <w:szCs w:val="21"/>
        </w:rPr>
        <w:fldChar w:fldCharType="separate"/>
      </w:r>
      <w:r w:rsidRPr="005B3C61">
        <w:rPr>
          <w:rFonts w:ascii="Arial" w:eastAsia="Times New Roman" w:hAnsi="Arial" w:cs="Arial"/>
          <w:noProof/>
          <w:color w:val="1F1F1F"/>
          <w:sz w:val="21"/>
          <w:szCs w:val="21"/>
        </w:rPr>
        <mc:AlternateContent>
          <mc:Choice Requires="wps">
            <w:drawing>
              <wp:inline distT="0" distB="0" distL="0" distR="0" wp14:anchorId="20BBCD43" wp14:editId="573A3F6E">
                <wp:extent cx="309245" cy="309245"/>
                <wp:effectExtent l="0" t="0" r="0" b="0"/>
                <wp:docPr id="2" name="Rectangle 2" descr="Screenshot of qu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775F89" id="Rectangle 2" o:spid="_x0000_s1026" alt="Screenshot of query"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nt+0gEAAJ4DAAAOAAAAZHJzL2Uyb0RvYy54bWysU9uO0zAQfUfiHyy/06SlC2zUdLXa1SKk&#13;&#10;5SItfIDr2IlF4jEzbtPy9YydblvgDfFizcU5c+b4ZHWzH3qxM0gOfC3ns1IK4zU0zre1/Pb14dU7&#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AaTnt+0gEAAJ4D&#13;&#10;AAAOAAAAAAAAAAAAAAAAAC4CAABkcnMvZTJvRG9jLnhtbFBLAQItABQABgAIAAAAIQAwl8FX3QAA&#13;&#10;AAgBAAAPAAAAAAAAAAAAAAAAACwEAABkcnMvZG93bnJldi54bWxQSwUGAAAAAAQABADzAAAANgUA&#13;&#10;AAAA&#13;&#10;" filled="f" stroked="f">
                <o:lock v:ext="edit" aspectratio="t"/>
                <w10:anchorlock/>
              </v:rect>
            </w:pict>
          </mc:Fallback>
        </mc:AlternateContent>
      </w:r>
      <w:r w:rsidRPr="005B3C61">
        <w:rPr>
          <w:rFonts w:ascii="Arial" w:eastAsia="Times New Roman" w:hAnsi="Arial" w:cs="Arial"/>
          <w:color w:val="1F1F1F"/>
          <w:sz w:val="21"/>
          <w:szCs w:val="21"/>
        </w:rPr>
        <w:fldChar w:fldCharType="end"/>
      </w:r>
      <w:r w:rsidRPr="005B3C61">
        <w:rPr>
          <w:rFonts w:ascii="Arial" w:eastAsia="Times New Roman" w:hAnsi="Arial" w:cs="Arial"/>
          <w:color w:val="1F1F1F"/>
          <w:sz w:val="21"/>
          <w:szCs w:val="21"/>
        </w:rPr>
        <w:t>CREATE TABLE table_name ( column1 datatype, column2 datatype, column3 datatype, .... )</w:t>
      </w:r>
    </w:p>
    <w:p w14:paraId="57A4AF16" w14:textId="77777777" w:rsidR="005B3C61" w:rsidRPr="005B3C61" w:rsidRDefault="005B3C61" w:rsidP="005B3C61">
      <w:pPr>
        <w:spacing w:after="240" w:line="240" w:lineRule="auto"/>
        <w:rPr>
          <w:rFonts w:ascii="Source Sans Pro" w:eastAsia="Times New Roman" w:hAnsi="Source Sans Pro" w:cs="Arial"/>
          <w:color w:val="1F1F1F"/>
          <w:sz w:val="21"/>
          <w:szCs w:val="21"/>
        </w:rPr>
      </w:pPr>
      <w:r w:rsidRPr="005B3C61">
        <w:rPr>
          <w:rFonts w:ascii="Source Sans Pro" w:eastAsia="Times New Roman" w:hAnsi="Source Sans Pro" w:cs="Arial"/>
          <w:color w:val="1F1F1F"/>
          <w:sz w:val="21"/>
          <w:szCs w:val="21"/>
        </w:rPr>
        <w:t xml:space="preserve">After you have completed working with your temporary table, you can remove the table from the database using the </w:t>
      </w:r>
      <w:r w:rsidRPr="005B3C61">
        <w:rPr>
          <w:rFonts w:ascii="unset" w:eastAsia="Times New Roman" w:hAnsi="unset" w:cs="Arial"/>
          <w:b/>
          <w:bCs/>
          <w:color w:val="1F1F1F"/>
          <w:sz w:val="21"/>
          <w:szCs w:val="21"/>
        </w:rPr>
        <w:t>DROP TABLE</w:t>
      </w:r>
      <w:r w:rsidRPr="005B3C61">
        <w:rPr>
          <w:rFonts w:ascii="Source Sans Pro" w:eastAsia="Times New Roman" w:hAnsi="Source Sans Pro" w:cs="Arial"/>
          <w:color w:val="1F1F1F"/>
          <w:sz w:val="21"/>
          <w:szCs w:val="21"/>
        </w:rPr>
        <w:t xml:space="preserve"> clause. The general syntax is as follows:</w:t>
      </w:r>
    </w:p>
    <w:p w14:paraId="63DDD1B5" w14:textId="028CCF62" w:rsidR="005B3C61" w:rsidRPr="005B3C61" w:rsidRDefault="005B3C61" w:rsidP="005B3C61">
      <w:pPr>
        <w:spacing w:line="240" w:lineRule="auto"/>
        <w:rPr>
          <w:rFonts w:ascii="Arial" w:eastAsia="Times New Roman" w:hAnsi="Arial" w:cs="Arial"/>
          <w:color w:val="1F1F1F"/>
          <w:sz w:val="21"/>
          <w:szCs w:val="21"/>
        </w:rPr>
      </w:pPr>
      <w:r w:rsidRPr="005B3C61">
        <w:rPr>
          <w:rFonts w:ascii="Arial" w:eastAsia="Times New Roman" w:hAnsi="Arial" w:cs="Arial"/>
          <w:color w:val="1F1F1F"/>
          <w:sz w:val="21"/>
          <w:szCs w:val="21"/>
        </w:rPr>
        <w:fldChar w:fldCharType="begin"/>
      </w:r>
      <w:r w:rsidRPr="005B3C61">
        <w:rPr>
          <w:rFonts w:ascii="Arial" w:eastAsia="Times New Roman" w:hAnsi="Arial" w:cs="Arial"/>
          <w:color w:val="1F1F1F"/>
          <w:sz w:val="21"/>
          <w:szCs w:val="21"/>
        </w:rPr>
        <w:instrText xml:space="preserve"> INCLUDEPICTURE "/Users/punny/Library/Group Containers/UBF8T346G9.ms/WebArchiveCopyPasteTempFiles/com.microsoft.Word/xmxxHMT8RxyscRzE_Bccvw_b691e300b86e4bbe85f59f99ba0c3fa4_Screen-Shot-2021-01-28-at-14.19.46.png?expiry=1676851200000&amp;hmac=RETnknZPzEp21hmoYh1ldwaYhxoagBVoQPYw9fsUKz4" \* MERGEFORMATINET </w:instrText>
      </w:r>
      <w:r w:rsidRPr="005B3C61">
        <w:rPr>
          <w:rFonts w:ascii="Arial" w:eastAsia="Times New Roman" w:hAnsi="Arial" w:cs="Arial"/>
          <w:color w:val="1F1F1F"/>
          <w:sz w:val="21"/>
          <w:szCs w:val="21"/>
        </w:rPr>
        <w:fldChar w:fldCharType="separate"/>
      </w:r>
      <w:r w:rsidRPr="005B3C61">
        <w:rPr>
          <w:rFonts w:ascii="Arial" w:eastAsia="Times New Roman" w:hAnsi="Arial" w:cs="Arial"/>
          <w:noProof/>
          <w:color w:val="1F1F1F"/>
          <w:sz w:val="21"/>
          <w:szCs w:val="21"/>
        </w:rPr>
        <mc:AlternateContent>
          <mc:Choice Requires="wps">
            <w:drawing>
              <wp:inline distT="0" distB="0" distL="0" distR="0" wp14:anchorId="5FBE37B7" wp14:editId="512B3B3F">
                <wp:extent cx="309245" cy="309245"/>
                <wp:effectExtent l="0" t="0" r="0" b="0"/>
                <wp:docPr id="1" name="Rectangle 1" descr="Screenshot of query. DROP TABLE table_n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179AA" id="Rectangle 1" o:spid="_x0000_s1026" alt="Screenshot of query. DROP TABLE table_name"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nt+0gEAAJ4DAAAOAAAAZHJzL2Uyb0RvYy54bWysU9uO0zAQfUfiHyy/06SlC2zUdLXa1SKk&#13;&#10;5SItfIDr2IlF4jEzbtPy9YydblvgDfFizcU5c+b4ZHWzH3qxM0gOfC3ns1IK4zU0zre1/Pb14dU7&#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AaTnt+0gEAAJ4D&#13;&#10;AAAOAAAAAAAAAAAAAAAAAC4CAABkcnMvZTJvRG9jLnhtbFBLAQItABQABgAIAAAAIQAwl8FX3QAA&#13;&#10;AAgBAAAPAAAAAAAAAAAAAAAAACwEAABkcnMvZG93bnJldi54bWxQSwUGAAAAAAQABADzAAAANgUA&#13;&#10;AAAA&#13;&#10;" filled="f" stroked="f">
                <o:lock v:ext="edit" aspectratio="t"/>
                <w10:anchorlock/>
              </v:rect>
            </w:pict>
          </mc:Fallback>
        </mc:AlternateContent>
      </w:r>
      <w:r w:rsidRPr="005B3C61">
        <w:rPr>
          <w:rFonts w:ascii="Arial" w:eastAsia="Times New Roman" w:hAnsi="Arial" w:cs="Arial"/>
          <w:color w:val="1F1F1F"/>
          <w:sz w:val="21"/>
          <w:szCs w:val="21"/>
        </w:rPr>
        <w:fldChar w:fldCharType="end"/>
      </w:r>
    </w:p>
    <w:p w14:paraId="4FC2EA1D" w14:textId="77777777" w:rsidR="005B3C61" w:rsidRPr="005B3C61" w:rsidRDefault="005B3C61" w:rsidP="005B3C61">
      <w:pPr>
        <w:spacing w:before="480" w:after="240" w:line="240" w:lineRule="auto"/>
        <w:outlineLvl w:val="1"/>
        <w:rPr>
          <w:rFonts w:ascii="Source Sans Pro" w:eastAsia="Times New Roman" w:hAnsi="Source Sans Pro" w:cs="Arial"/>
          <w:b/>
          <w:bCs/>
          <w:color w:val="1F1F1F"/>
          <w:spacing w:val="-2"/>
          <w:sz w:val="36"/>
          <w:szCs w:val="36"/>
        </w:rPr>
      </w:pPr>
      <w:r w:rsidRPr="005B3C61">
        <w:rPr>
          <w:rFonts w:ascii="Source Sans Pro" w:eastAsia="Times New Roman" w:hAnsi="Source Sans Pro" w:cs="Arial"/>
          <w:b/>
          <w:bCs/>
          <w:color w:val="1F1F1F"/>
          <w:spacing w:val="-2"/>
          <w:sz w:val="36"/>
          <w:szCs w:val="36"/>
        </w:rPr>
        <w:t>Best practices when working with temporary tables</w:t>
      </w:r>
    </w:p>
    <w:p w14:paraId="039C40D1" w14:textId="77777777" w:rsidR="005B3C61" w:rsidRPr="005B3C61" w:rsidRDefault="005B3C61" w:rsidP="005B3C61">
      <w:pPr>
        <w:numPr>
          <w:ilvl w:val="0"/>
          <w:numId w:val="3"/>
        </w:numPr>
        <w:spacing w:line="240" w:lineRule="auto"/>
        <w:rPr>
          <w:rFonts w:ascii="Source Sans Pro" w:eastAsia="Times New Roman" w:hAnsi="Source Sans Pro" w:cs="Arial"/>
          <w:color w:val="1F1F1F"/>
          <w:sz w:val="21"/>
          <w:szCs w:val="21"/>
        </w:rPr>
      </w:pPr>
      <w:r w:rsidRPr="005B3C61">
        <w:rPr>
          <w:rFonts w:ascii="unset" w:eastAsia="Times New Roman" w:hAnsi="unset" w:cs="Arial"/>
          <w:b/>
          <w:bCs/>
          <w:color w:val="1F1F1F"/>
          <w:sz w:val="21"/>
          <w:szCs w:val="21"/>
        </w:rPr>
        <w:t xml:space="preserve">Global vs. local temporary tables: </w:t>
      </w:r>
      <w:r w:rsidRPr="005B3C61">
        <w:rPr>
          <w:rFonts w:ascii="Source Sans Pro" w:eastAsia="Times New Roman" w:hAnsi="Source Sans Pro" w:cs="Arial"/>
          <w:color w:val="1F1F1F"/>
          <w:sz w:val="21"/>
          <w:szCs w:val="21"/>
        </w:rPr>
        <w:t>Global temporary tables are made available to all database users and are deleted when all connections that use them have closed. Local temporary tables are made available only to the user whose query or connection established the temporary table. You will most likely be working with local temporary tables. If you have created a local temporary table and are the only person using it, you can drop the temporary table after you are done using it.</w:t>
      </w:r>
    </w:p>
    <w:p w14:paraId="1C6F4315" w14:textId="77777777" w:rsidR="005B3C61" w:rsidRPr="005B3C61" w:rsidRDefault="005B3C61" w:rsidP="005B3C61">
      <w:pPr>
        <w:numPr>
          <w:ilvl w:val="0"/>
          <w:numId w:val="4"/>
        </w:numPr>
        <w:spacing w:line="240" w:lineRule="auto"/>
        <w:rPr>
          <w:rFonts w:ascii="Source Sans Pro" w:eastAsia="Times New Roman" w:hAnsi="Source Sans Pro" w:cs="Arial"/>
          <w:color w:val="1F1F1F"/>
          <w:sz w:val="21"/>
          <w:szCs w:val="21"/>
        </w:rPr>
      </w:pPr>
      <w:r w:rsidRPr="005B3C61">
        <w:rPr>
          <w:rFonts w:ascii="unset" w:eastAsia="Times New Roman" w:hAnsi="unset" w:cs="Arial"/>
          <w:b/>
          <w:bCs/>
          <w:color w:val="1F1F1F"/>
          <w:sz w:val="21"/>
          <w:szCs w:val="21"/>
        </w:rPr>
        <w:t xml:space="preserve">Dropping temporary tables after use: </w:t>
      </w:r>
      <w:r w:rsidRPr="005B3C61">
        <w:rPr>
          <w:rFonts w:ascii="Source Sans Pro" w:eastAsia="Times New Roman" w:hAnsi="Source Sans Pro" w:cs="Arial"/>
          <w:color w:val="1F1F1F"/>
          <w:sz w:val="21"/>
          <w:szCs w:val="21"/>
        </w:rPr>
        <w:t xml:space="preserve">Dropping a temporary table is a little different from deleting a temporary table. Dropping a temporary table not only removes the information contained in the rows of the table, but removes the table variable definitions (columns) themselves. Deleting a temporary table removes the rows of the table but leaves the table definition and columns ready to be used again. Although local temporary tables are dropped after </w:t>
      </w:r>
      <w:r w:rsidRPr="005B3C61">
        <w:rPr>
          <w:rFonts w:ascii="Source Sans Pro" w:eastAsia="Times New Roman" w:hAnsi="Source Sans Pro" w:cs="Arial"/>
          <w:color w:val="1F1F1F"/>
          <w:sz w:val="21"/>
          <w:szCs w:val="21"/>
        </w:rPr>
        <w:lastRenderedPageBreak/>
        <w:t>you end your SQL session, it may not happen immediately. If a lot of processing is happening in the database, dropping your temporary tables after using them is a good practice to keep the database running smoothly. </w:t>
      </w:r>
    </w:p>
    <w:p w14:paraId="736D3619" w14:textId="77777777" w:rsidR="005B3C61" w:rsidRPr="005B3C61" w:rsidRDefault="005B3C61" w:rsidP="005B3C61">
      <w:pPr>
        <w:spacing w:before="480" w:after="240" w:line="240" w:lineRule="auto"/>
        <w:outlineLvl w:val="1"/>
        <w:rPr>
          <w:rFonts w:ascii="Source Sans Pro" w:eastAsia="Times New Roman" w:hAnsi="Source Sans Pro" w:cs="Arial"/>
          <w:b/>
          <w:bCs/>
          <w:color w:val="1F1F1F"/>
          <w:spacing w:val="-2"/>
          <w:sz w:val="36"/>
          <w:szCs w:val="36"/>
        </w:rPr>
      </w:pPr>
      <w:r w:rsidRPr="005B3C61">
        <w:rPr>
          <w:rFonts w:ascii="Source Sans Pro" w:eastAsia="Times New Roman" w:hAnsi="Source Sans Pro" w:cs="Arial"/>
          <w:b/>
          <w:bCs/>
          <w:color w:val="1F1F1F"/>
          <w:spacing w:val="-2"/>
          <w:sz w:val="36"/>
          <w:szCs w:val="36"/>
        </w:rPr>
        <w:t>For more information</w:t>
      </w:r>
    </w:p>
    <w:p w14:paraId="3FC14322" w14:textId="77777777" w:rsidR="005B3C61" w:rsidRPr="005B3C61" w:rsidRDefault="005B3C61" w:rsidP="005B3C61">
      <w:pPr>
        <w:numPr>
          <w:ilvl w:val="0"/>
          <w:numId w:val="5"/>
        </w:numPr>
        <w:spacing w:line="240" w:lineRule="auto"/>
        <w:rPr>
          <w:rFonts w:ascii="Source Sans Pro" w:eastAsia="Times New Roman" w:hAnsi="Source Sans Pro" w:cs="Arial"/>
          <w:color w:val="1F1F1F"/>
          <w:sz w:val="21"/>
          <w:szCs w:val="21"/>
        </w:rPr>
      </w:pPr>
      <w:hyperlink r:id="rId5" w:anchor="temporary_tables" w:tgtFrame="_blank" w:tooltip="This link takes you to the BigQuery documentation for temporary tables." w:history="1">
        <w:r w:rsidRPr="005B3C61">
          <w:rPr>
            <w:rFonts w:ascii="Source Sans Pro" w:eastAsia="Times New Roman" w:hAnsi="Source Sans Pro" w:cs="Arial"/>
            <w:color w:val="0056D2"/>
            <w:sz w:val="21"/>
            <w:szCs w:val="21"/>
            <w:u w:val="single"/>
          </w:rPr>
          <w:t>BigQuery Documentation for Temporary Tables</w:t>
        </w:r>
      </w:hyperlink>
      <w:r w:rsidRPr="005B3C61">
        <w:rPr>
          <w:rFonts w:ascii="unset" w:eastAsia="Times New Roman" w:hAnsi="unset" w:cs="Arial"/>
          <w:b/>
          <w:bCs/>
          <w:color w:val="1F1F1F"/>
          <w:sz w:val="21"/>
          <w:szCs w:val="21"/>
        </w:rPr>
        <w:t>:</w:t>
      </w:r>
      <w:r w:rsidRPr="005B3C61">
        <w:rPr>
          <w:rFonts w:ascii="Source Sans Pro" w:eastAsia="Times New Roman" w:hAnsi="Source Sans Pro" w:cs="Arial"/>
          <w:color w:val="1F1F1F"/>
          <w:sz w:val="21"/>
          <w:szCs w:val="21"/>
        </w:rPr>
        <w:t xml:space="preserve"> Documentation has the syntax to create temporary tables in BigQuery</w:t>
      </w:r>
    </w:p>
    <w:p w14:paraId="74395879" w14:textId="77777777" w:rsidR="005B3C61" w:rsidRPr="005B3C61" w:rsidRDefault="005B3C61" w:rsidP="005B3C61">
      <w:pPr>
        <w:numPr>
          <w:ilvl w:val="0"/>
          <w:numId w:val="5"/>
        </w:numPr>
        <w:spacing w:line="240" w:lineRule="auto"/>
        <w:rPr>
          <w:rFonts w:ascii="Source Sans Pro" w:eastAsia="Times New Roman" w:hAnsi="Source Sans Pro" w:cs="Arial"/>
          <w:color w:val="1F1F1F"/>
          <w:sz w:val="21"/>
          <w:szCs w:val="21"/>
        </w:rPr>
      </w:pPr>
      <w:hyperlink r:id="rId6" w:tgtFrame="_blank" w:history="1">
        <w:r w:rsidRPr="005B3C61">
          <w:rPr>
            <w:rFonts w:ascii="Source Sans Pro" w:eastAsia="Times New Roman" w:hAnsi="Source Sans Pro" w:cs="Arial"/>
            <w:color w:val="0056D2"/>
            <w:sz w:val="21"/>
            <w:szCs w:val="21"/>
            <w:u w:val="single"/>
          </w:rPr>
          <w:t>How to use temporary tables via WITH in Google BigQuery</w:t>
        </w:r>
      </w:hyperlink>
      <w:r w:rsidRPr="005B3C61">
        <w:rPr>
          <w:rFonts w:ascii="unset" w:eastAsia="Times New Roman" w:hAnsi="unset" w:cs="Arial"/>
          <w:b/>
          <w:bCs/>
          <w:color w:val="1F1F1F"/>
          <w:sz w:val="21"/>
          <w:szCs w:val="21"/>
        </w:rPr>
        <w:t xml:space="preserve">: </w:t>
      </w:r>
      <w:r w:rsidRPr="005B3C61">
        <w:rPr>
          <w:rFonts w:ascii="Source Sans Pro" w:eastAsia="Times New Roman" w:hAnsi="Source Sans Pro" w:cs="Arial"/>
          <w:color w:val="1F1F1F"/>
          <w:sz w:val="21"/>
          <w:szCs w:val="21"/>
        </w:rPr>
        <w:t xml:space="preserve">Article describes how to use </w:t>
      </w:r>
      <w:r w:rsidRPr="005B3C61">
        <w:rPr>
          <w:rFonts w:ascii="unset" w:eastAsia="Times New Roman" w:hAnsi="unset" w:cs="Arial"/>
          <w:b/>
          <w:bCs/>
          <w:color w:val="1F1F1F"/>
          <w:sz w:val="21"/>
          <w:szCs w:val="21"/>
        </w:rPr>
        <w:t>WITH</w:t>
      </w:r>
      <w:r w:rsidRPr="005B3C61">
        <w:rPr>
          <w:rFonts w:ascii="Source Sans Pro" w:eastAsia="Times New Roman" w:hAnsi="Source Sans Pro" w:cs="Arial"/>
          <w:color w:val="1F1F1F"/>
          <w:sz w:val="21"/>
          <w:szCs w:val="21"/>
        </w:rPr>
        <w:t> </w:t>
      </w:r>
    </w:p>
    <w:p w14:paraId="57041417" w14:textId="77777777" w:rsidR="005B3C61" w:rsidRPr="005B3C61" w:rsidRDefault="005B3C61" w:rsidP="005B3C61">
      <w:pPr>
        <w:numPr>
          <w:ilvl w:val="0"/>
          <w:numId w:val="5"/>
        </w:numPr>
        <w:spacing w:line="240" w:lineRule="auto"/>
        <w:rPr>
          <w:rFonts w:ascii="Source Sans Pro" w:eastAsia="Times New Roman" w:hAnsi="Source Sans Pro" w:cs="Arial"/>
          <w:color w:val="1F1F1F"/>
          <w:sz w:val="21"/>
          <w:szCs w:val="21"/>
        </w:rPr>
      </w:pPr>
      <w:hyperlink r:id="rId7" w:tgtFrame="_blank" w:tooltip="This link takes you to an article that describes how to create a temporary table in SQL Server." w:history="1">
        <w:r w:rsidRPr="005B3C61">
          <w:rPr>
            <w:rFonts w:ascii="Source Sans Pro" w:eastAsia="Times New Roman" w:hAnsi="Source Sans Pro" w:cs="Arial"/>
            <w:color w:val="0056D2"/>
            <w:sz w:val="21"/>
            <w:szCs w:val="21"/>
            <w:u w:val="single"/>
          </w:rPr>
          <w:t>Introduction to Temporary Tables in SQL Server</w:t>
        </w:r>
      </w:hyperlink>
      <w:r w:rsidRPr="005B3C61">
        <w:rPr>
          <w:rFonts w:ascii="unset" w:eastAsia="Times New Roman" w:hAnsi="unset" w:cs="Arial"/>
          <w:b/>
          <w:bCs/>
          <w:color w:val="1F1F1F"/>
          <w:sz w:val="21"/>
          <w:szCs w:val="21"/>
        </w:rPr>
        <w:t xml:space="preserve">: </w:t>
      </w:r>
      <w:r w:rsidRPr="005B3C61">
        <w:rPr>
          <w:rFonts w:ascii="Source Sans Pro" w:eastAsia="Times New Roman" w:hAnsi="Source Sans Pro" w:cs="Arial"/>
          <w:color w:val="1F1F1F"/>
          <w:sz w:val="21"/>
          <w:szCs w:val="21"/>
        </w:rPr>
        <w:t>Article describes how to use</w:t>
      </w:r>
      <w:r w:rsidRPr="005B3C61">
        <w:rPr>
          <w:rFonts w:ascii="unset" w:eastAsia="Times New Roman" w:hAnsi="unset" w:cs="Arial"/>
          <w:b/>
          <w:bCs/>
          <w:color w:val="1F1F1F"/>
          <w:sz w:val="21"/>
          <w:szCs w:val="21"/>
        </w:rPr>
        <w:t xml:space="preserve"> SELECT INTO</w:t>
      </w:r>
      <w:r w:rsidRPr="005B3C61">
        <w:rPr>
          <w:rFonts w:ascii="Source Sans Pro" w:eastAsia="Times New Roman" w:hAnsi="Source Sans Pro" w:cs="Arial"/>
          <w:color w:val="1F1F1F"/>
          <w:sz w:val="21"/>
          <w:szCs w:val="21"/>
        </w:rPr>
        <w:t xml:space="preserve"> and </w:t>
      </w:r>
      <w:r w:rsidRPr="005B3C61">
        <w:rPr>
          <w:rFonts w:ascii="unset" w:eastAsia="Times New Roman" w:hAnsi="unset" w:cs="Arial"/>
          <w:b/>
          <w:bCs/>
          <w:color w:val="1F1F1F"/>
          <w:sz w:val="21"/>
          <w:szCs w:val="21"/>
        </w:rPr>
        <w:t>CREATE TABLE</w:t>
      </w:r>
      <w:r w:rsidRPr="005B3C61">
        <w:rPr>
          <w:rFonts w:ascii="Source Sans Pro" w:eastAsia="Times New Roman" w:hAnsi="Source Sans Pro" w:cs="Arial"/>
          <w:color w:val="1F1F1F"/>
          <w:sz w:val="21"/>
          <w:szCs w:val="21"/>
        </w:rPr>
        <w:t> </w:t>
      </w:r>
    </w:p>
    <w:p w14:paraId="52839331" w14:textId="77777777" w:rsidR="005B3C61" w:rsidRPr="005B3C61" w:rsidRDefault="005B3C61" w:rsidP="005B3C61">
      <w:pPr>
        <w:numPr>
          <w:ilvl w:val="0"/>
          <w:numId w:val="5"/>
        </w:numPr>
        <w:spacing w:line="240" w:lineRule="auto"/>
        <w:rPr>
          <w:rFonts w:ascii="Source Sans Pro" w:eastAsia="Times New Roman" w:hAnsi="Source Sans Pro" w:cs="Arial"/>
          <w:color w:val="1F1F1F"/>
          <w:sz w:val="21"/>
          <w:szCs w:val="21"/>
        </w:rPr>
      </w:pPr>
      <w:hyperlink r:id="rId8" w:tgtFrame="_blank" w:tooltip="This link takes you to a tutorial on how to create temporary tables in SQL Server." w:history="1">
        <w:r w:rsidRPr="005B3C61">
          <w:rPr>
            <w:rFonts w:ascii="Source Sans Pro" w:eastAsia="Times New Roman" w:hAnsi="Source Sans Pro" w:cs="Arial"/>
            <w:color w:val="0056D2"/>
            <w:sz w:val="21"/>
            <w:szCs w:val="21"/>
            <w:u w:val="single"/>
          </w:rPr>
          <w:t>SQL Server Temporary Tables</w:t>
        </w:r>
      </w:hyperlink>
      <w:r w:rsidRPr="005B3C61">
        <w:rPr>
          <w:rFonts w:ascii="unset" w:eastAsia="Times New Roman" w:hAnsi="unset" w:cs="Arial"/>
          <w:b/>
          <w:bCs/>
          <w:color w:val="1F1F1F"/>
          <w:sz w:val="21"/>
          <w:szCs w:val="21"/>
        </w:rPr>
        <w:t xml:space="preserve">: </w:t>
      </w:r>
      <w:r w:rsidRPr="005B3C61">
        <w:rPr>
          <w:rFonts w:ascii="Source Sans Pro" w:eastAsia="Times New Roman" w:hAnsi="Source Sans Pro" w:cs="Arial"/>
          <w:color w:val="1F1F1F"/>
          <w:sz w:val="21"/>
          <w:szCs w:val="21"/>
        </w:rPr>
        <w:t>Article describes temporary table creation and removal</w:t>
      </w:r>
    </w:p>
    <w:p w14:paraId="1CB29AAA" w14:textId="77777777" w:rsidR="005B3C61" w:rsidRPr="005B3C61" w:rsidRDefault="005B3C61" w:rsidP="005B3C61">
      <w:pPr>
        <w:numPr>
          <w:ilvl w:val="0"/>
          <w:numId w:val="5"/>
        </w:numPr>
        <w:spacing w:line="240" w:lineRule="auto"/>
        <w:rPr>
          <w:rFonts w:ascii="Source Sans Pro" w:eastAsia="Times New Roman" w:hAnsi="Source Sans Pro" w:cs="Arial"/>
          <w:color w:val="1F1F1F"/>
          <w:sz w:val="21"/>
          <w:szCs w:val="21"/>
        </w:rPr>
      </w:pPr>
      <w:hyperlink r:id="rId9" w:tgtFrame="_blank" w:tooltip="This link takes you to a description of how using table variables differs from using temporary tables." w:history="1">
        <w:r w:rsidRPr="005B3C61">
          <w:rPr>
            <w:rFonts w:ascii="Source Sans Pro" w:eastAsia="Times New Roman" w:hAnsi="Source Sans Pro" w:cs="Arial"/>
            <w:color w:val="0056D2"/>
            <w:sz w:val="21"/>
            <w:szCs w:val="21"/>
            <w:u w:val="single"/>
          </w:rPr>
          <w:t>Choosing Between Table Variables and Temporary Tables</w:t>
        </w:r>
      </w:hyperlink>
      <w:r w:rsidRPr="005B3C61">
        <w:rPr>
          <w:rFonts w:ascii="unset" w:eastAsia="Times New Roman" w:hAnsi="unset" w:cs="Arial"/>
          <w:b/>
          <w:bCs/>
          <w:color w:val="1F1F1F"/>
          <w:sz w:val="21"/>
          <w:szCs w:val="21"/>
        </w:rPr>
        <w:t xml:space="preserve">: </w:t>
      </w:r>
      <w:r w:rsidRPr="005B3C61">
        <w:rPr>
          <w:rFonts w:ascii="Source Sans Pro" w:eastAsia="Times New Roman" w:hAnsi="Source Sans Pro" w:cs="Arial"/>
          <w:color w:val="1F1F1F"/>
          <w:sz w:val="21"/>
          <w:szCs w:val="21"/>
        </w:rPr>
        <w:t>Article describes the differences between passing variables in SQL statements vs. using temporary tables</w:t>
      </w:r>
    </w:p>
    <w:p w14:paraId="4510913E" w14:textId="77777777" w:rsidR="00842113" w:rsidRDefault="00000000"/>
    <w:sectPr w:rsidR="00842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2B1"/>
    <w:multiLevelType w:val="multilevel"/>
    <w:tmpl w:val="9746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344EA0"/>
    <w:multiLevelType w:val="multilevel"/>
    <w:tmpl w:val="0B56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1D6AAA"/>
    <w:multiLevelType w:val="multilevel"/>
    <w:tmpl w:val="B72E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FE107F"/>
    <w:multiLevelType w:val="multilevel"/>
    <w:tmpl w:val="11A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9E72EE"/>
    <w:multiLevelType w:val="multilevel"/>
    <w:tmpl w:val="E86E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743175">
    <w:abstractNumId w:val="4"/>
  </w:num>
  <w:num w:numId="2" w16cid:durableId="1159881474">
    <w:abstractNumId w:val="2"/>
  </w:num>
  <w:num w:numId="3" w16cid:durableId="487554034">
    <w:abstractNumId w:val="3"/>
  </w:num>
  <w:num w:numId="4" w16cid:durableId="1436823703">
    <w:abstractNumId w:val="1"/>
  </w:num>
  <w:num w:numId="5" w16cid:durableId="151965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61"/>
    <w:rsid w:val="001E3C7A"/>
    <w:rsid w:val="00211A6B"/>
    <w:rsid w:val="0021437F"/>
    <w:rsid w:val="005B3C61"/>
    <w:rsid w:val="009E66B2"/>
    <w:rsid w:val="00E854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5E8CD9F7"/>
  <w15:chartTrackingRefBased/>
  <w15:docId w15:val="{4D86F0CE-F4A8-0145-8D5C-96B28637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3C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3C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C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3C6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B3C61"/>
  </w:style>
  <w:style w:type="paragraph" w:styleId="NormalWeb">
    <w:name w:val="Normal (Web)"/>
    <w:basedOn w:val="Normal"/>
    <w:uiPriority w:val="99"/>
    <w:semiHidden/>
    <w:unhideWhenUsed/>
    <w:rsid w:val="005B3C61"/>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B3C61"/>
    <w:rPr>
      <w:b/>
      <w:bCs/>
    </w:rPr>
  </w:style>
  <w:style w:type="character" w:styleId="Hyperlink">
    <w:name w:val="Hyperlink"/>
    <w:basedOn w:val="DefaultParagraphFont"/>
    <w:uiPriority w:val="99"/>
    <w:semiHidden/>
    <w:unhideWhenUsed/>
    <w:rsid w:val="005B3C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849437">
      <w:bodyDiv w:val="1"/>
      <w:marLeft w:val="0"/>
      <w:marRight w:val="0"/>
      <w:marTop w:val="0"/>
      <w:marBottom w:val="0"/>
      <w:divBdr>
        <w:top w:val="none" w:sz="0" w:space="0" w:color="auto"/>
        <w:left w:val="none" w:sz="0" w:space="0" w:color="auto"/>
        <w:bottom w:val="none" w:sz="0" w:space="0" w:color="auto"/>
        <w:right w:val="none" w:sz="0" w:space="0" w:color="auto"/>
      </w:divBdr>
      <w:divsChild>
        <w:div w:id="1725717717">
          <w:marLeft w:val="0"/>
          <w:marRight w:val="0"/>
          <w:marTop w:val="0"/>
          <w:marBottom w:val="720"/>
          <w:divBdr>
            <w:top w:val="none" w:sz="0" w:space="0" w:color="auto"/>
            <w:left w:val="none" w:sz="0" w:space="0" w:color="auto"/>
            <w:bottom w:val="none" w:sz="0" w:space="0" w:color="auto"/>
            <w:right w:val="none" w:sz="0" w:space="0" w:color="auto"/>
          </w:divBdr>
        </w:div>
        <w:div w:id="1606230813">
          <w:marLeft w:val="0"/>
          <w:marRight w:val="0"/>
          <w:marTop w:val="0"/>
          <w:marBottom w:val="0"/>
          <w:divBdr>
            <w:top w:val="none" w:sz="0" w:space="0" w:color="auto"/>
            <w:left w:val="none" w:sz="0" w:space="0" w:color="auto"/>
            <w:bottom w:val="none" w:sz="0" w:space="0" w:color="auto"/>
            <w:right w:val="none" w:sz="0" w:space="0" w:color="auto"/>
          </w:divBdr>
          <w:divsChild>
            <w:div w:id="10961670">
              <w:marLeft w:val="0"/>
              <w:marRight w:val="0"/>
              <w:marTop w:val="0"/>
              <w:marBottom w:val="0"/>
              <w:divBdr>
                <w:top w:val="none" w:sz="0" w:space="0" w:color="auto"/>
                <w:left w:val="none" w:sz="0" w:space="0" w:color="auto"/>
                <w:bottom w:val="none" w:sz="0" w:space="0" w:color="auto"/>
                <w:right w:val="none" w:sz="0" w:space="0" w:color="auto"/>
              </w:divBdr>
              <w:divsChild>
                <w:div w:id="1982073460">
                  <w:marLeft w:val="0"/>
                  <w:marRight w:val="0"/>
                  <w:marTop w:val="0"/>
                  <w:marBottom w:val="0"/>
                  <w:divBdr>
                    <w:top w:val="none" w:sz="0" w:space="0" w:color="auto"/>
                    <w:left w:val="none" w:sz="0" w:space="0" w:color="auto"/>
                    <w:bottom w:val="none" w:sz="0" w:space="0" w:color="auto"/>
                    <w:right w:val="none" w:sz="0" w:space="0" w:color="auto"/>
                  </w:divBdr>
                  <w:divsChild>
                    <w:div w:id="137843754">
                      <w:marLeft w:val="0"/>
                      <w:marRight w:val="0"/>
                      <w:marTop w:val="0"/>
                      <w:marBottom w:val="0"/>
                      <w:divBdr>
                        <w:top w:val="none" w:sz="0" w:space="0" w:color="auto"/>
                        <w:left w:val="none" w:sz="0" w:space="0" w:color="auto"/>
                        <w:bottom w:val="none" w:sz="0" w:space="0" w:color="auto"/>
                        <w:right w:val="none" w:sz="0" w:space="0" w:color="auto"/>
                      </w:divBdr>
                      <w:divsChild>
                        <w:div w:id="510991469">
                          <w:marLeft w:val="0"/>
                          <w:marRight w:val="0"/>
                          <w:marTop w:val="0"/>
                          <w:marBottom w:val="0"/>
                          <w:divBdr>
                            <w:top w:val="none" w:sz="0" w:space="0" w:color="auto"/>
                            <w:left w:val="none" w:sz="0" w:space="0" w:color="auto"/>
                            <w:bottom w:val="none" w:sz="0" w:space="0" w:color="auto"/>
                            <w:right w:val="none" w:sz="0" w:space="0" w:color="auto"/>
                          </w:divBdr>
                          <w:divsChild>
                            <w:div w:id="1715958427">
                              <w:marLeft w:val="0"/>
                              <w:marRight w:val="0"/>
                              <w:marTop w:val="0"/>
                              <w:marBottom w:val="0"/>
                              <w:divBdr>
                                <w:top w:val="none" w:sz="0" w:space="0" w:color="auto"/>
                                <w:left w:val="none" w:sz="0" w:space="0" w:color="auto"/>
                                <w:bottom w:val="none" w:sz="0" w:space="0" w:color="auto"/>
                                <w:right w:val="none" w:sz="0" w:space="0" w:color="auto"/>
                              </w:divBdr>
                            </w:div>
                            <w:div w:id="1475105909">
                              <w:marLeft w:val="0"/>
                              <w:marRight w:val="0"/>
                              <w:marTop w:val="0"/>
                              <w:marBottom w:val="0"/>
                              <w:divBdr>
                                <w:top w:val="none" w:sz="0" w:space="0" w:color="auto"/>
                                <w:left w:val="none" w:sz="0" w:space="0" w:color="auto"/>
                                <w:bottom w:val="none" w:sz="0" w:space="0" w:color="auto"/>
                                <w:right w:val="none" w:sz="0" w:space="0" w:color="auto"/>
                              </w:divBdr>
                            </w:div>
                            <w:div w:id="1926065892">
                              <w:marLeft w:val="0"/>
                              <w:marRight w:val="0"/>
                              <w:marTop w:val="0"/>
                              <w:marBottom w:val="0"/>
                              <w:divBdr>
                                <w:top w:val="none" w:sz="0" w:space="0" w:color="auto"/>
                                <w:left w:val="none" w:sz="0" w:space="0" w:color="auto"/>
                                <w:bottom w:val="none" w:sz="0" w:space="0" w:color="auto"/>
                                <w:right w:val="none" w:sz="0" w:space="0" w:color="auto"/>
                              </w:divBdr>
                            </w:div>
                            <w:div w:id="1066994425">
                              <w:marLeft w:val="0"/>
                              <w:marRight w:val="0"/>
                              <w:marTop w:val="0"/>
                              <w:marBottom w:val="0"/>
                              <w:divBdr>
                                <w:top w:val="none" w:sz="0" w:space="0" w:color="auto"/>
                                <w:left w:val="none" w:sz="0" w:space="0" w:color="auto"/>
                                <w:bottom w:val="none" w:sz="0" w:space="0" w:color="auto"/>
                                <w:right w:val="none" w:sz="0" w:space="0" w:color="auto"/>
                              </w:divBdr>
                            </w:div>
                            <w:div w:id="2624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servertutorial.net/sql-server-basics/sql-server-temporary-tables/" TargetMode="External"/><Relationship Id="rId3" Type="http://schemas.openxmlformats.org/officeDocument/2006/relationships/settings" Target="settings.xml"/><Relationship Id="rId7" Type="http://schemas.openxmlformats.org/officeDocument/2006/relationships/hyperlink" Target="https://codingsight.com/introduction-to-temporary-tables-in-sql-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scallandau.com/bigquery-snippets/use-temporary-tables-with-named-subquery/?utm_source=blog&amp;utm_medium=rss&amp;utm_campaign=development-feed" TargetMode="External"/><Relationship Id="rId11" Type="http://schemas.openxmlformats.org/officeDocument/2006/relationships/theme" Target="theme/theme1.xml"/><Relationship Id="rId5" Type="http://schemas.openxmlformats.org/officeDocument/2006/relationships/hyperlink" Target="https://cloud.google.com/bigquery/docs/reference/standard-sql/data-definition-langu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d-gate.com/hub/product-learning/sql-prompt/choosing-table-variables-temporary-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1255</Words>
  <Characters>7158</Characters>
  <Application>Microsoft Office Word</Application>
  <DocSecurity>0</DocSecurity>
  <Lines>59</Lines>
  <Paragraphs>16</Paragraphs>
  <ScaleCrop>false</ScaleCrop>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2023-02-18T07:00:00Z</dcterms:created>
  <dcterms:modified xsi:type="dcterms:W3CDTF">2023-02-18T07:01:00Z</dcterms:modified>
</cp:coreProperties>
</file>