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FEC8" w14:textId="77777777" w:rsidR="00646B5D" w:rsidRPr="00646B5D" w:rsidRDefault="00646B5D" w:rsidP="00646B5D">
      <w:pPr>
        <w:shd w:val="clear" w:color="auto" w:fill="FFFFFF"/>
        <w:spacing w:line="240" w:lineRule="auto"/>
        <w:outlineLvl w:val="0"/>
        <w:rPr>
          <w:rFonts w:ascii="Source Sans Pro" w:eastAsia="Times New Roman" w:hAnsi="Source Sans Pro" w:cs="Arial"/>
          <w:color w:val="1F1F1F"/>
          <w:spacing w:val="-2"/>
          <w:kern w:val="36"/>
          <w:sz w:val="48"/>
          <w:szCs w:val="48"/>
        </w:rPr>
      </w:pPr>
      <w:r w:rsidRPr="00646B5D">
        <w:rPr>
          <w:rFonts w:ascii="Source Sans Pro" w:eastAsia="Times New Roman" w:hAnsi="Source Sans Pro" w:cs="Arial"/>
          <w:color w:val="1F1F1F"/>
          <w:spacing w:val="-2"/>
          <w:kern w:val="36"/>
          <w:sz w:val="48"/>
          <w:szCs w:val="48"/>
        </w:rPr>
        <w:t>Design thinking for visualization improvement</w:t>
      </w:r>
    </w:p>
    <w:p w14:paraId="1C2718B9"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Design thinking for data visualization involves five phases:</w:t>
      </w:r>
    </w:p>
    <w:p w14:paraId="22EC316C" w14:textId="77777777" w:rsidR="00646B5D" w:rsidRPr="00646B5D" w:rsidRDefault="00646B5D" w:rsidP="00646B5D">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46B5D">
        <w:rPr>
          <w:rFonts w:ascii="unset" w:eastAsia="Times New Roman" w:hAnsi="unset" w:cs="Arial"/>
          <w:b/>
          <w:bCs/>
          <w:color w:val="1F1F1F"/>
          <w:sz w:val="21"/>
          <w:szCs w:val="21"/>
        </w:rPr>
        <w:t>Empathize:</w:t>
      </w:r>
      <w:r w:rsidRPr="00646B5D">
        <w:rPr>
          <w:rFonts w:ascii="Source Sans Pro" w:eastAsia="Times New Roman" w:hAnsi="Source Sans Pro" w:cs="Arial"/>
          <w:color w:val="1F1F1F"/>
          <w:sz w:val="21"/>
          <w:szCs w:val="21"/>
        </w:rPr>
        <w:t xml:space="preserve"> Thinking about the emotions and needs of the target audience for the data visualization </w:t>
      </w:r>
    </w:p>
    <w:p w14:paraId="5A30C942" w14:textId="77777777" w:rsidR="00646B5D" w:rsidRPr="00646B5D" w:rsidRDefault="00646B5D" w:rsidP="00646B5D">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46B5D">
        <w:rPr>
          <w:rFonts w:ascii="unset" w:eastAsia="Times New Roman" w:hAnsi="unset" w:cs="Arial"/>
          <w:b/>
          <w:bCs/>
          <w:color w:val="1F1F1F"/>
          <w:sz w:val="21"/>
          <w:szCs w:val="21"/>
        </w:rPr>
        <w:t>Define:</w:t>
      </w:r>
      <w:r w:rsidRPr="00646B5D">
        <w:rPr>
          <w:rFonts w:ascii="Source Sans Pro" w:eastAsia="Times New Roman" w:hAnsi="Source Sans Pro" w:cs="Arial"/>
          <w:color w:val="1F1F1F"/>
          <w:sz w:val="21"/>
          <w:szCs w:val="21"/>
        </w:rPr>
        <w:t xml:space="preserve"> Figuring out exactly what your audience needs from the data</w:t>
      </w:r>
    </w:p>
    <w:p w14:paraId="1CA5DEB1" w14:textId="77777777" w:rsidR="00646B5D" w:rsidRPr="00646B5D" w:rsidRDefault="00646B5D" w:rsidP="00646B5D">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46B5D">
        <w:rPr>
          <w:rFonts w:ascii="unset" w:eastAsia="Times New Roman" w:hAnsi="unset" w:cs="Arial"/>
          <w:b/>
          <w:bCs/>
          <w:color w:val="1F1F1F"/>
          <w:sz w:val="21"/>
          <w:szCs w:val="21"/>
        </w:rPr>
        <w:t>Ideate:</w:t>
      </w:r>
      <w:r w:rsidRPr="00646B5D">
        <w:rPr>
          <w:rFonts w:ascii="Source Sans Pro" w:eastAsia="Times New Roman" w:hAnsi="Source Sans Pro" w:cs="Arial"/>
          <w:color w:val="1F1F1F"/>
          <w:sz w:val="21"/>
          <w:szCs w:val="21"/>
        </w:rPr>
        <w:t xml:space="preserve"> Generating ideas for data visualization</w:t>
      </w:r>
    </w:p>
    <w:p w14:paraId="225CED7E" w14:textId="77777777" w:rsidR="00646B5D" w:rsidRPr="00646B5D" w:rsidRDefault="00646B5D" w:rsidP="00646B5D">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46B5D">
        <w:rPr>
          <w:rFonts w:ascii="unset" w:eastAsia="Times New Roman" w:hAnsi="unset" w:cs="Arial"/>
          <w:b/>
          <w:bCs/>
          <w:color w:val="1F1F1F"/>
          <w:sz w:val="21"/>
          <w:szCs w:val="21"/>
        </w:rPr>
        <w:t>Prototype:</w:t>
      </w:r>
      <w:r w:rsidRPr="00646B5D">
        <w:rPr>
          <w:rFonts w:ascii="Source Sans Pro" w:eastAsia="Times New Roman" w:hAnsi="Source Sans Pro" w:cs="Arial"/>
          <w:color w:val="1F1F1F"/>
          <w:sz w:val="21"/>
          <w:szCs w:val="21"/>
        </w:rPr>
        <w:t xml:space="preserve"> Putting visualizations together for testing and feedback</w:t>
      </w:r>
    </w:p>
    <w:p w14:paraId="620FAF4C" w14:textId="77777777" w:rsidR="00646B5D" w:rsidRPr="00646B5D" w:rsidRDefault="00646B5D" w:rsidP="00646B5D">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46B5D">
        <w:rPr>
          <w:rFonts w:ascii="unset" w:eastAsia="Times New Roman" w:hAnsi="unset" w:cs="Arial"/>
          <w:b/>
          <w:bCs/>
          <w:color w:val="1F1F1F"/>
          <w:sz w:val="21"/>
          <w:szCs w:val="21"/>
        </w:rPr>
        <w:t>Test:</w:t>
      </w:r>
      <w:r w:rsidRPr="00646B5D">
        <w:rPr>
          <w:rFonts w:ascii="Source Sans Pro" w:eastAsia="Times New Roman" w:hAnsi="Source Sans Pro" w:cs="Arial"/>
          <w:color w:val="1F1F1F"/>
          <w:sz w:val="21"/>
          <w:szCs w:val="21"/>
        </w:rPr>
        <w:t xml:space="preserve"> Showing prototype visualizations to people before stakeholders see them</w:t>
      </w:r>
    </w:p>
    <w:p w14:paraId="0EC4DD1D"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As interactive dashboards become more popular for data visualization, new importance has been placed on efficiency and user-friendliness. In this reading, you will learn how design thinking can improve an interactive dashboard. As a junior analyst, you wouldn’t be expected to create an interactive dashboard on your own, but you can use design thinking to suggest ways that developers can improve data visualizations and dashboards.</w:t>
      </w:r>
    </w:p>
    <w:p w14:paraId="31636798" w14:textId="77777777" w:rsidR="00646B5D" w:rsidRPr="00646B5D" w:rsidRDefault="00646B5D" w:rsidP="00646B5D">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646B5D">
        <w:rPr>
          <w:rFonts w:ascii="Source Sans Pro" w:eastAsia="Times New Roman" w:hAnsi="Source Sans Pro" w:cs="Arial"/>
          <w:b/>
          <w:bCs/>
          <w:color w:val="1F1F1F"/>
          <w:spacing w:val="-2"/>
          <w:sz w:val="36"/>
          <w:szCs w:val="36"/>
        </w:rPr>
        <w:t>An example: online banking dashboard</w:t>
      </w:r>
    </w:p>
    <w:p w14:paraId="4D8A05B0"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Suppose you are an analyst at a bank that has just released a new dashboard in their online banking application. This section describes how you might explore this dashboard like a new user would, consider a user’s needs, and come up with ideas to improve data visualization in the dashboard. The dashboard in the banking application has the following data visualization elements:</w:t>
      </w:r>
    </w:p>
    <w:p w14:paraId="4309181D" w14:textId="77777777" w:rsidR="00646B5D" w:rsidRPr="00646B5D" w:rsidRDefault="00646B5D" w:rsidP="00646B5D">
      <w:pPr>
        <w:numPr>
          <w:ilvl w:val="0"/>
          <w:numId w:val="2"/>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Monthly spending is shown as a donut chart that reflects different categories like utilities, housing, transportation, education, and groceries. </w:t>
      </w:r>
    </w:p>
    <w:p w14:paraId="4EEEEEF2" w14:textId="77777777" w:rsidR="00646B5D" w:rsidRPr="00646B5D" w:rsidRDefault="00646B5D" w:rsidP="00646B5D">
      <w:pPr>
        <w:numPr>
          <w:ilvl w:val="0"/>
          <w:numId w:val="2"/>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When customers set a budget for a category, the donut chart shows filled and unfilled portions in the same view.</w:t>
      </w:r>
    </w:p>
    <w:p w14:paraId="3F518EA9" w14:textId="77777777" w:rsidR="00646B5D" w:rsidRPr="00646B5D" w:rsidRDefault="00646B5D" w:rsidP="00646B5D">
      <w:pPr>
        <w:numPr>
          <w:ilvl w:val="0"/>
          <w:numId w:val="2"/>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Customers can also set an overall spending limit, and the dashboard will automatically assign the budgeted amounts (unfilled areas of the donut chart) to each category based on past spending trends.</w:t>
      </w:r>
    </w:p>
    <w:p w14:paraId="36DAAD95" w14:textId="2B9A0950" w:rsidR="00646B5D" w:rsidRPr="00646B5D" w:rsidRDefault="00646B5D" w:rsidP="00646B5D">
      <w:pPr>
        <w:shd w:val="clear" w:color="auto" w:fill="FFFFFF"/>
        <w:spacing w:after="0" w:line="240" w:lineRule="auto"/>
        <w:rPr>
          <w:rFonts w:ascii="Arial" w:eastAsia="Times New Roman" w:hAnsi="Arial" w:cs="Arial"/>
          <w:color w:val="1F1F1F"/>
          <w:sz w:val="21"/>
          <w:szCs w:val="21"/>
        </w:rPr>
      </w:pPr>
      <w:r w:rsidRPr="00646B5D">
        <w:rPr>
          <w:rFonts w:ascii="Arial" w:eastAsia="Times New Roman" w:hAnsi="Arial" w:cs="Arial"/>
          <w:noProof/>
          <w:color w:val="1F1F1F"/>
          <w:sz w:val="21"/>
          <w:szCs w:val="21"/>
        </w:rPr>
        <w:lastRenderedPageBreak/>
        <w:drawing>
          <wp:inline distT="0" distB="0" distL="0" distR="0" wp14:anchorId="6841D032" wp14:editId="1CA2C631">
            <wp:extent cx="5943600" cy="3922395"/>
            <wp:effectExtent l="0" t="0" r="0" b="1905"/>
            <wp:docPr id="1" name="Picture 1" descr="This illustration shows a dashboard for online banking that has a donut chart to track spending versus 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dashboard for online banking that has a donut chart to track spending versus bud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7E41EBD7" w14:textId="77777777" w:rsidR="00646B5D" w:rsidRPr="00646B5D" w:rsidRDefault="00646B5D" w:rsidP="00646B5D">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646B5D">
        <w:rPr>
          <w:rFonts w:ascii="unset" w:eastAsia="Times New Roman" w:hAnsi="unset" w:cs="Arial"/>
          <w:b/>
          <w:bCs/>
          <w:color w:val="1F1F1F"/>
          <w:spacing w:val="-2"/>
          <w:sz w:val="27"/>
          <w:szCs w:val="27"/>
        </w:rPr>
        <w:t>Empathize</w:t>
      </w:r>
    </w:p>
    <w:p w14:paraId="42019895"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First, empathize by putting yourself in the shoes of a customer who has a checking account with the bank. </w:t>
      </w:r>
    </w:p>
    <w:p w14:paraId="5247612C" w14:textId="77777777" w:rsidR="00646B5D" w:rsidRPr="00646B5D" w:rsidRDefault="00646B5D" w:rsidP="00646B5D">
      <w:pPr>
        <w:numPr>
          <w:ilvl w:val="0"/>
          <w:numId w:val="3"/>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Do the colors and labels make sense in the visualization? </w:t>
      </w:r>
    </w:p>
    <w:p w14:paraId="1767B50C" w14:textId="77777777" w:rsidR="00646B5D" w:rsidRPr="00646B5D" w:rsidRDefault="00646B5D" w:rsidP="00646B5D">
      <w:pPr>
        <w:numPr>
          <w:ilvl w:val="0"/>
          <w:numId w:val="3"/>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How easy is it to set or change a budget? </w:t>
      </w:r>
    </w:p>
    <w:p w14:paraId="00993B98" w14:textId="77777777" w:rsidR="00646B5D" w:rsidRPr="00646B5D" w:rsidRDefault="00646B5D" w:rsidP="00646B5D">
      <w:pPr>
        <w:numPr>
          <w:ilvl w:val="0"/>
          <w:numId w:val="3"/>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When you click on a spending category in the donut chart, are the transactions in the category displayed?</w:t>
      </w:r>
    </w:p>
    <w:p w14:paraId="118FEC78"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What is the main purpose of the data visualization? If you answered that it was to help customers stay within budget or to save money, you are right! Saving money was a top customer need for the dashboard. </w:t>
      </w:r>
    </w:p>
    <w:p w14:paraId="596F7E8D" w14:textId="77777777" w:rsidR="00646B5D" w:rsidRPr="00646B5D" w:rsidRDefault="00646B5D" w:rsidP="00646B5D">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646B5D">
        <w:rPr>
          <w:rFonts w:ascii="unset" w:eastAsia="Times New Roman" w:hAnsi="unset" w:cs="Arial"/>
          <w:b/>
          <w:bCs/>
          <w:color w:val="1F1F1F"/>
          <w:spacing w:val="-2"/>
          <w:sz w:val="27"/>
          <w:szCs w:val="27"/>
        </w:rPr>
        <w:t>Define</w:t>
      </w:r>
    </w:p>
    <w:p w14:paraId="2556CD17"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 xml:space="preserve">Now, imagine that you are helping dashboard designers define other things that customers might want to achieve besides saving money. </w:t>
      </w:r>
    </w:p>
    <w:p w14:paraId="0E06AFB2"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What other data visualizations might be needed? </w:t>
      </w:r>
    </w:p>
    <w:p w14:paraId="318EE5F4" w14:textId="77777777" w:rsidR="00646B5D" w:rsidRPr="00646B5D" w:rsidRDefault="00646B5D" w:rsidP="00646B5D">
      <w:pPr>
        <w:numPr>
          <w:ilvl w:val="0"/>
          <w:numId w:val="4"/>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Track income (in addition to spending)</w:t>
      </w:r>
    </w:p>
    <w:p w14:paraId="52189483" w14:textId="77777777" w:rsidR="00646B5D" w:rsidRPr="00646B5D" w:rsidRDefault="00646B5D" w:rsidP="00646B5D">
      <w:pPr>
        <w:numPr>
          <w:ilvl w:val="0"/>
          <w:numId w:val="4"/>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 xml:space="preserve">Track other spending that doesn’t neatly fit into the set categories (this is sometimes called </w:t>
      </w:r>
      <w:r w:rsidRPr="00646B5D">
        <w:rPr>
          <w:rFonts w:ascii="unset" w:eastAsia="Times New Roman" w:hAnsi="unset" w:cs="Arial"/>
          <w:b/>
          <w:bCs/>
          <w:color w:val="1F1F1F"/>
          <w:sz w:val="21"/>
          <w:szCs w:val="21"/>
        </w:rPr>
        <w:t>discretionary spending</w:t>
      </w:r>
      <w:r w:rsidRPr="00646B5D">
        <w:rPr>
          <w:rFonts w:ascii="Source Sans Pro" w:eastAsia="Times New Roman" w:hAnsi="Source Sans Pro" w:cs="Arial"/>
          <w:color w:val="1F1F1F"/>
          <w:sz w:val="21"/>
          <w:szCs w:val="21"/>
        </w:rPr>
        <w:t>)</w:t>
      </w:r>
    </w:p>
    <w:p w14:paraId="14063B63" w14:textId="77777777" w:rsidR="00646B5D" w:rsidRPr="00646B5D" w:rsidRDefault="00646B5D" w:rsidP="00646B5D">
      <w:pPr>
        <w:numPr>
          <w:ilvl w:val="0"/>
          <w:numId w:val="4"/>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Pay off debt</w:t>
      </w:r>
    </w:p>
    <w:p w14:paraId="4E20F79E"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Can you think of anything else?</w:t>
      </w:r>
    </w:p>
    <w:p w14:paraId="61C83A25" w14:textId="77777777" w:rsidR="00646B5D" w:rsidRPr="00646B5D" w:rsidRDefault="00646B5D" w:rsidP="00646B5D">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646B5D">
        <w:rPr>
          <w:rFonts w:ascii="unset" w:eastAsia="Times New Roman" w:hAnsi="unset" w:cs="Arial"/>
          <w:b/>
          <w:bCs/>
          <w:color w:val="1F1F1F"/>
          <w:spacing w:val="-2"/>
          <w:sz w:val="27"/>
          <w:szCs w:val="27"/>
        </w:rPr>
        <w:lastRenderedPageBreak/>
        <w:t>Ideate</w:t>
      </w:r>
    </w:p>
    <w:p w14:paraId="596B7DCC"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Next, ideate additional features for the dashboard and share them with the software development team. </w:t>
      </w:r>
    </w:p>
    <w:p w14:paraId="0BC5EB95" w14:textId="77777777" w:rsidR="00646B5D" w:rsidRPr="00646B5D" w:rsidRDefault="00646B5D" w:rsidP="00646B5D">
      <w:pPr>
        <w:numPr>
          <w:ilvl w:val="0"/>
          <w:numId w:val="5"/>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What new data visualizations would help customers?</w:t>
      </w:r>
    </w:p>
    <w:p w14:paraId="42EB58E5" w14:textId="77777777" w:rsidR="00646B5D" w:rsidRPr="00646B5D" w:rsidRDefault="00646B5D" w:rsidP="00646B5D">
      <w:pPr>
        <w:numPr>
          <w:ilvl w:val="0"/>
          <w:numId w:val="5"/>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Would you recommend bar charts or line charts in addition to the standard donut chart?</w:t>
      </w:r>
    </w:p>
    <w:p w14:paraId="59BE11A5" w14:textId="77777777" w:rsidR="00646B5D" w:rsidRPr="00646B5D" w:rsidRDefault="00646B5D" w:rsidP="00646B5D">
      <w:pPr>
        <w:numPr>
          <w:ilvl w:val="0"/>
          <w:numId w:val="5"/>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Would you recommend allowing users to create their own (custom) categories?</w:t>
      </w:r>
    </w:p>
    <w:p w14:paraId="6BB7D994"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Can you think of anything else?</w:t>
      </w:r>
    </w:p>
    <w:p w14:paraId="0722FF86" w14:textId="77777777" w:rsidR="00646B5D" w:rsidRPr="00646B5D" w:rsidRDefault="00646B5D" w:rsidP="00646B5D">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646B5D">
        <w:rPr>
          <w:rFonts w:ascii="unset" w:eastAsia="Times New Roman" w:hAnsi="unset" w:cs="Arial"/>
          <w:b/>
          <w:bCs/>
          <w:color w:val="1F1F1F"/>
          <w:spacing w:val="-2"/>
          <w:sz w:val="27"/>
          <w:szCs w:val="27"/>
        </w:rPr>
        <w:t>Prototype</w:t>
      </w:r>
    </w:p>
    <w:p w14:paraId="64B17BCA"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 xml:space="preserve">Finally, developers can prototype the next version of the dashboard with new and improved data visualizations. </w:t>
      </w:r>
    </w:p>
    <w:p w14:paraId="07E6D27F" w14:textId="77777777" w:rsidR="00646B5D" w:rsidRPr="00646B5D" w:rsidRDefault="00646B5D" w:rsidP="00646B5D">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646B5D">
        <w:rPr>
          <w:rFonts w:ascii="unset" w:eastAsia="Times New Roman" w:hAnsi="unset" w:cs="Arial"/>
          <w:b/>
          <w:bCs/>
          <w:color w:val="1F1F1F"/>
          <w:spacing w:val="-2"/>
          <w:sz w:val="27"/>
          <w:szCs w:val="27"/>
        </w:rPr>
        <w:t>Test</w:t>
      </w:r>
    </w:p>
    <w:p w14:paraId="3D260B02"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Developers can close the cycle by having you (and others) test the prototype before it is sent to stakeholders for review and approval.</w:t>
      </w:r>
    </w:p>
    <w:p w14:paraId="77812064" w14:textId="77777777" w:rsidR="00646B5D" w:rsidRPr="00646B5D" w:rsidRDefault="00646B5D" w:rsidP="00646B5D">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646B5D">
        <w:rPr>
          <w:rFonts w:ascii="Source Sans Pro" w:eastAsia="Times New Roman" w:hAnsi="Source Sans Pro" w:cs="Arial"/>
          <w:b/>
          <w:bCs/>
          <w:color w:val="1F1F1F"/>
          <w:spacing w:val="-2"/>
          <w:sz w:val="36"/>
          <w:szCs w:val="36"/>
        </w:rPr>
        <w:t>Key takeaways</w:t>
      </w:r>
    </w:p>
    <w:p w14:paraId="2FC4A646"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This design thinking example showed how important it is to:</w:t>
      </w:r>
    </w:p>
    <w:p w14:paraId="262B8E58" w14:textId="77777777" w:rsidR="00646B5D" w:rsidRPr="00646B5D" w:rsidRDefault="00646B5D" w:rsidP="00646B5D">
      <w:pPr>
        <w:numPr>
          <w:ilvl w:val="0"/>
          <w:numId w:val="6"/>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Understand the needs of users</w:t>
      </w:r>
    </w:p>
    <w:p w14:paraId="7000814F" w14:textId="77777777" w:rsidR="00646B5D" w:rsidRPr="00646B5D" w:rsidRDefault="00646B5D" w:rsidP="00646B5D">
      <w:pPr>
        <w:numPr>
          <w:ilvl w:val="0"/>
          <w:numId w:val="6"/>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Generate new ideas for data visualizations</w:t>
      </w:r>
    </w:p>
    <w:p w14:paraId="5E6DAE81" w14:textId="77777777" w:rsidR="00646B5D" w:rsidRPr="00646B5D" w:rsidRDefault="00646B5D" w:rsidP="00646B5D">
      <w:pPr>
        <w:numPr>
          <w:ilvl w:val="0"/>
          <w:numId w:val="6"/>
        </w:numPr>
        <w:shd w:val="clear" w:color="auto" w:fill="FFFFFF"/>
        <w:spacing w:after="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Make incremental improvements to data visualizations over time</w:t>
      </w:r>
    </w:p>
    <w:p w14:paraId="30CC7FFA" w14:textId="77777777" w:rsidR="00646B5D" w:rsidRPr="00646B5D" w:rsidRDefault="00646B5D" w:rsidP="00646B5D">
      <w:pPr>
        <w:shd w:val="clear" w:color="auto" w:fill="FFFFFF"/>
        <w:spacing w:after="240" w:line="240" w:lineRule="auto"/>
        <w:rPr>
          <w:rFonts w:ascii="Source Sans Pro" w:eastAsia="Times New Roman" w:hAnsi="Source Sans Pro" w:cs="Arial"/>
          <w:color w:val="1F1F1F"/>
          <w:sz w:val="21"/>
          <w:szCs w:val="21"/>
        </w:rPr>
      </w:pPr>
      <w:r w:rsidRPr="00646B5D">
        <w:rPr>
          <w:rFonts w:ascii="Source Sans Pro" w:eastAsia="Times New Roman" w:hAnsi="Source Sans Pro" w:cs="Arial"/>
          <w:color w:val="1F1F1F"/>
          <w:sz w:val="21"/>
          <w:szCs w:val="21"/>
        </w:rPr>
        <w:t>You can refer to the following articles for more information about design thinking:</w:t>
      </w:r>
    </w:p>
    <w:p w14:paraId="30566FFD" w14:textId="77777777" w:rsidR="00646B5D" w:rsidRPr="00646B5D" w:rsidRDefault="00646B5D" w:rsidP="00646B5D">
      <w:pPr>
        <w:numPr>
          <w:ilvl w:val="0"/>
          <w:numId w:val="7"/>
        </w:numPr>
        <w:shd w:val="clear" w:color="auto" w:fill="FFFFFF"/>
        <w:spacing w:after="0" w:line="240" w:lineRule="auto"/>
        <w:rPr>
          <w:rFonts w:ascii="Source Sans Pro" w:eastAsia="Times New Roman" w:hAnsi="Source Sans Pro" w:cs="Arial"/>
          <w:color w:val="1F1F1F"/>
          <w:sz w:val="21"/>
          <w:szCs w:val="21"/>
        </w:rPr>
      </w:pPr>
      <w:hyperlink r:id="rId6" w:tgtFrame="_blank" w:tooltip="Three critical aspects of design thinking for big data solutions" w:history="1">
        <w:r w:rsidRPr="00646B5D">
          <w:rPr>
            <w:rFonts w:ascii="Source Sans Pro" w:eastAsia="Times New Roman" w:hAnsi="Source Sans Pro" w:cs="Arial"/>
            <w:color w:val="0056D2"/>
            <w:sz w:val="21"/>
            <w:szCs w:val="21"/>
            <w:u w:val="single"/>
          </w:rPr>
          <w:t>Three Critical Aspects of Design Thinking for Big Data Solutions</w:t>
        </w:r>
      </w:hyperlink>
    </w:p>
    <w:p w14:paraId="7F131266" w14:textId="77777777" w:rsidR="00646B5D" w:rsidRPr="00646B5D" w:rsidRDefault="00646B5D" w:rsidP="00646B5D">
      <w:pPr>
        <w:numPr>
          <w:ilvl w:val="0"/>
          <w:numId w:val="8"/>
        </w:numPr>
        <w:shd w:val="clear" w:color="auto" w:fill="FFFFFF"/>
        <w:spacing w:after="0" w:line="240" w:lineRule="auto"/>
        <w:rPr>
          <w:rFonts w:ascii="Source Sans Pro" w:eastAsia="Times New Roman" w:hAnsi="Source Sans Pro" w:cs="Arial"/>
          <w:color w:val="1F1F1F"/>
          <w:sz w:val="21"/>
          <w:szCs w:val="21"/>
        </w:rPr>
      </w:pPr>
      <w:hyperlink r:id="rId7" w:tgtFrame="_blank" w:tooltip="Data and design thinking: why use data in the design process" w:history="1">
        <w:r w:rsidRPr="00646B5D">
          <w:rPr>
            <w:rFonts w:ascii="Source Sans Pro" w:eastAsia="Times New Roman" w:hAnsi="Source Sans Pro" w:cs="Arial"/>
            <w:color w:val="0056D2"/>
            <w:sz w:val="21"/>
            <w:szCs w:val="21"/>
            <w:u w:val="single"/>
          </w:rPr>
          <w:t>Data and Design Thinking: Why Use Data in the Design Process?</w:t>
        </w:r>
      </w:hyperlink>
    </w:p>
    <w:p w14:paraId="1F30B9A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1A3"/>
    <w:multiLevelType w:val="multilevel"/>
    <w:tmpl w:val="0D5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D7D41"/>
    <w:multiLevelType w:val="multilevel"/>
    <w:tmpl w:val="13F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61C26"/>
    <w:multiLevelType w:val="multilevel"/>
    <w:tmpl w:val="183C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50A63"/>
    <w:multiLevelType w:val="multilevel"/>
    <w:tmpl w:val="6EAE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06931"/>
    <w:multiLevelType w:val="multilevel"/>
    <w:tmpl w:val="A54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44CD5"/>
    <w:multiLevelType w:val="multilevel"/>
    <w:tmpl w:val="BA6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0A2D6A"/>
    <w:multiLevelType w:val="multilevel"/>
    <w:tmpl w:val="E912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64CBF"/>
    <w:multiLevelType w:val="multilevel"/>
    <w:tmpl w:val="F94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21320">
    <w:abstractNumId w:val="6"/>
  </w:num>
  <w:num w:numId="2" w16cid:durableId="1011369119">
    <w:abstractNumId w:val="2"/>
  </w:num>
  <w:num w:numId="3" w16cid:durableId="1444307652">
    <w:abstractNumId w:val="0"/>
  </w:num>
  <w:num w:numId="4" w16cid:durableId="1334912307">
    <w:abstractNumId w:val="1"/>
  </w:num>
  <w:num w:numId="5" w16cid:durableId="1261596822">
    <w:abstractNumId w:val="3"/>
  </w:num>
  <w:num w:numId="6" w16cid:durableId="1944847488">
    <w:abstractNumId w:val="7"/>
  </w:num>
  <w:num w:numId="7" w16cid:durableId="1131705684">
    <w:abstractNumId w:val="5"/>
  </w:num>
  <w:num w:numId="8" w16cid:durableId="1583879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EB"/>
    <w:rsid w:val="000A5141"/>
    <w:rsid w:val="0021392A"/>
    <w:rsid w:val="004F3DEB"/>
    <w:rsid w:val="00646B5D"/>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AF13F-732D-480D-94A4-E464E4CB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646B5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46B5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46B5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B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B5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46B5D"/>
    <w:rPr>
      <w:b/>
      <w:bCs/>
    </w:rPr>
  </w:style>
  <w:style w:type="character" w:styleId="Hyperlink">
    <w:name w:val="Hyperlink"/>
    <w:basedOn w:val="DefaultParagraphFont"/>
    <w:uiPriority w:val="99"/>
    <w:semiHidden/>
    <w:unhideWhenUsed/>
    <w:rsid w:val="00646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23423">
      <w:bodyDiv w:val="1"/>
      <w:marLeft w:val="0"/>
      <w:marRight w:val="0"/>
      <w:marTop w:val="0"/>
      <w:marBottom w:val="0"/>
      <w:divBdr>
        <w:top w:val="none" w:sz="0" w:space="0" w:color="auto"/>
        <w:left w:val="none" w:sz="0" w:space="0" w:color="auto"/>
        <w:bottom w:val="none" w:sz="0" w:space="0" w:color="auto"/>
        <w:right w:val="none" w:sz="0" w:space="0" w:color="auto"/>
      </w:divBdr>
      <w:divsChild>
        <w:div w:id="1124348398">
          <w:marLeft w:val="0"/>
          <w:marRight w:val="0"/>
          <w:marTop w:val="0"/>
          <w:marBottom w:val="720"/>
          <w:divBdr>
            <w:top w:val="none" w:sz="0" w:space="0" w:color="auto"/>
            <w:left w:val="none" w:sz="0" w:space="0" w:color="auto"/>
            <w:bottom w:val="none" w:sz="0" w:space="0" w:color="auto"/>
            <w:right w:val="none" w:sz="0" w:space="0" w:color="auto"/>
          </w:divBdr>
        </w:div>
        <w:div w:id="1251112382">
          <w:marLeft w:val="0"/>
          <w:marRight w:val="0"/>
          <w:marTop w:val="0"/>
          <w:marBottom w:val="0"/>
          <w:divBdr>
            <w:top w:val="none" w:sz="0" w:space="0" w:color="auto"/>
            <w:left w:val="none" w:sz="0" w:space="0" w:color="auto"/>
            <w:bottom w:val="none" w:sz="0" w:space="0" w:color="auto"/>
            <w:right w:val="none" w:sz="0" w:space="0" w:color="auto"/>
          </w:divBdr>
          <w:divsChild>
            <w:div w:id="1734162207">
              <w:marLeft w:val="0"/>
              <w:marRight w:val="0"/>
              <w:marTop w:val="0"/>
              <w:marBottom w:val="0"/>
              <w:divBdr>
                <w:top w:val="none" w:sz="0" w:space="0" w:color="auto"/>
                <w:left w:val="none" w:sz="0" w:space="0" w:color="auto"/>
                <w:bottom w:val="none" w:sz="0" w:space="0" w:color="auto"/>
                <w:right w:val="none" w:sz="0" w:space="0" w:color="auto"/>
              </w:divBdr>
              <w:divsChild>
                <w:div w:id="315260696">
                  <w:marLeft w:val="0"/>
                  <w:marRight w:val="0"/>
                  <w:marTop w:val="0"/>
                  <w:marBottom w:val="0"/>
                  <w:divBdr>
                    <w:top w:val="none" w:sz="0" w:space="0" w:color="auto"/>
                    <w:left w:val="none" w:sz="0" w:space="0" w:color="auto"/>
                    <w:bottom w:val="none" w:sz="0" w:space="0" w:color="auto"/>
                    <w:right w:val="none" w:sz="0" w:space="0" w:color="auto"/>
                  </w:divBdr>
                  <w:divsChild>
                    <w:div w:id="1968318227">
                      <w:marLeft w:val="0"/>
                      <w:marRight w:val="0"/>
                      <w:marTop w:val="0"/>
                      <w:marBottom w:val="0"/>
                      <w:divBdr>
                        <w:top w:val="none" w:sz="0" w:space="0" w:color="auto"/>
                        <w:left w:val="none" w:sz="0" w:space="0" w:color="auto"/>
                        <w:bottom w:val="none" w:sz="0" w:space="0" w:color="auto"/>
                        <w:right w:val="none" w:sz="0" w:space="0" w:color="auto"/>
                      </w:divBdr>
                      <w:divsChild>
                        <w:div w:id="1454056413">
                          <w:marLeft w:val="0"/>
                          <w:marRight w:val="0"/>
                          <w:marTop w:val="0"/>
                          <w:marBottom w:val="0"/>
                          <w:divBdr>
                            <w:top w:val="none" w:sz="0" w:space="0" w:color="auto"/>
                            <w:left w:val="none" w:sz="0" w:space="0" w:color="auto"/>
                            <w:bottom w:val="none" w:sz="0" w:space="0" w:color="auto"/>
                            <w:right w:val="none" w:sz="0" w:space="0" w:color="auto"/>
                          </w:divBdr>
                          <w:divsChild>
                            <w:div w:id="17305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giness.io/insights/data-and-design-thi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onomy.com/2019/05/three-critical-aspects-of-design-thinking-for-big-data-solu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3178</Characters>
  <Application>Microsoft Office Word</Application>
  <DocSecurity>0</DocSecurity>
  <Lines>63</Lines>
  <Paragraphs>44</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2023-02-23T12:59:00Z</dcterms:created>
  <dcterms:modified xsi:type="dcterms:W3CDTF">2023-02-23T12:59:00Z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ce0384b9172ffc90bb6689ea4f6f1ff21130eff40d27c8df2e32991372d2b676</vt:lpwstr>
  </property>
</Properties>
</file>