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2B45" w14:textId="781A7757" w:rsidR="00842113" w:rsidRDefault="00C8621E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C8621E">
        <w:rPr>
          <w:rFonts w:ascii="Times New Roman" w:hAnsi="Times New Roman" w:cs="Times New Roman"/>
          <w:b/>
          <w:bCs/>
          <w:sz w:val="28"/>
          <w:szCs w:val="32"/>
          <w:lang w:val="en-US"/>
        </w:rPr>
        <w:t>Lab 14</w:t>
      </w:r>
    </w:p>
    <w:p w14:paraId="154A407E" w14:textId="77777777" w:rsidR="00C8621E" w:rsidRDefault="00C8621E" w:rsidP="00C8621E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Q1:</w:t>
      </w:r>
    </w:p>
    <w:p w14:paraId="7E832B93" w14:textId="12F21355" w:rsidR="00C8621E" w:rsidRDefault="00C8621E" w:rsidP="00C8621E">
      <w:pPr>
        <w:rPr>
          <w:rFonts w:ascii="Times New Roman" w:hAnsi="Times New Roman" w:cs="Times New Roman"/>
          <w:szCs w:val="28"/>
          <w:lang w:val="en-US"/>
        </w:rPr>
      </w:pPr>
      <w:r w:rsidRPr="00C8621E">
        <w:rPr>
          <w:rFonts w:ascii="Times New Roman" w:hAnsi="Times New Roman" w:cs="Times New Roman"/>
          <w:szCs w:val="28"/>
          <w:lang w:val="en-US"/>
        </w:rPr>
        <w:t xml:space="preserve">Run the transaction in Q1, select all data in BankAccount, and explain the results. </w:t>
      </w:r>
    </w:p>
    <w:p w14:paraId="2BE5C0EF" w14:textId="092BA629" w:rsidR="00C8621E" w:rsidRDefault="00C8621E" w:rsidP="00C8621E">
      <w:pPr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223F55CE" wp14:editId="58ACBB6E">
            <wp:extent cx="2837468" cy="1458022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4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ABD5" w14:textId="77777777" w:rsidR="004877D8" w:rsidRDefault="00C8621E" w:rsidP="00E94DA8">
      <w:pPr>
        <w:ind w:firstLine="72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The result contains </w:t>
      </w:r>
      <w:r w:rsidR="00F66E1C">
        <w:rPr>
          <w:rFonts w:ascii="Times New Roman" w:hAnsi="Times New Roman" w:cs="Times New Roman"/>
          <w:szCs w:val="28"/>
          <w:lang w:val="en-US"/>
        </w:rPr>
        <w:t>all 3 inserted data from the transaction “</w:t>
      </w:r>
      <w:proofErr w:type="spellStart"/>
      <w:r w:rsidR="00F66E1C">
        <w:rPr>
          <w:rFonts w:ascii="Times New Roman" w:hAnsi="Times New Roman" w:cs="Times New Roman"/>
          <w:szCs w:val="28"/>
          <w:lang w:val="en-US"/>
        </w:rPr>
        <w:t>AddAccounts</w:t>
      </w:r>
      <w:proofErr w:type="spellEnd"/>
      <w:r w:rsidR="00F66E1C">
        <w:rPr>
          <w:rFonts w:ascii="Times New Roman" w:hAnsi="Times New Roman" w:cs="Times New Roman"/>
          <w:szCs w:val="28"/>
          <w:lang w:val="en-US"/>
        </w:rPr>
        <w:t xml:space="preserve">” with select all data from </w:t>
      </w:r>
      <w:proofErr w:type="spellStart"/>
      <w:r w:rsidR="00F66E1C">
        <w:rPr>
          <w:rFonts w:ascii="Times New Roman" w:hAnsi="Times New Roman" w:cs="Times New Roman"/>
          <w:szCs w:val="28"/>
          <w:lang w:val="en-US"/>
        </w:rPr>
        <w:t>BankAccount</w:t>
      </w:r>
      <w:proofErr w:type="spellEnd"/>
      <w:r w:rsidR="00F66E1C">
        <w:rPr>
          <w:rFonts w:ascii="Times New Roman" w:hAnsi="Times New Roman" w:cs="Times New Roman"/>
          <w:szCs w:val="28"/>
          <w:lang w:val="en-US"/>
        </w:rPr>
        <w:t xml:space="preserve"> table.</w:t>
      </w:r>
    </w:p>
    <w:p w14:paraId="7D77E217" w14:textId="77777777" w:rsidR="004877D8" w:rsidRDefault="004877D8" w:rsidP="004877D8">
      <w:pPr>
        <w:rPr>
          <w:rFonts w:ascii="Times New Roman" w:hAnsi="Times New Roman" w:cs="Times New Roman"/>
          <w:szCs w:val="28"/>
          <w:lang w:val="en-US"/>
        </w:rPr>
      </w:pPr>
    </w:p>
    <w:p w14:paraId="3307460B" w14:textId="7B2995D8" w:rsidR="004877D8" w:rsidRPr="004877D8" w:rsidRDefault="004877D8" w:rsidP="00C8621E">
      <w:pPr>
        <w:rPr>
          <w:rFonts w:ascii="Times New Roman" w:hAnsi="Times New Roman" w:cs="Times New Roman"/>
          <w:szCs w:val="28"/>
          <w:lang w:val="en-US"/>
        </w:rPr>
      </w:pPr>
      <w:r w:rsidRPr="004877D8">
        <w:rPr>
          <w:rFonts w:ascii="Times New Roman" w:hAnsi="Times New Roman" w:cs="Times New Roman"/>
          <w:szCs w:val="28"/>
          <w:lang w:val="en-US"/>
        </w:rPr>
        <w:t xml:space="preserve">Run the transaction in Q1 </w:t>
      </w:r>
      <w:r w:rsidRPr="00E94DA8">
        <w:rPr>
          <w:rFonts w:ascii="Times New Roman" w:hAnsi="Times New Roman" w:cs="Times New Roman"/>
          <w:szCs w:val="28"/>
          <w:u w:val="single"/>
          <w:lang w:val="en-US"/>
        </w:rPr>
        <w:t>again</w:t>
      </w:r>
      <w:r w:rsidRPr="004877D8">
        <w:rPr>
          <w:rFonts w:ascii="Times New Roman" w:hAnsi="Times New Roman" w:cs="Times New Roman"/>
          <w:szCs w:val="28"/>
          <w:lang w:val="en-US"/>
        </w:rPr>
        <w:t xml:space="preserve">, select all data, and explain the results. </w:t>
      </w:r>
    </w:p>
    <w:p w14:paraId="6BF81FD9" w14:textId="59B3A95C" w:rsidR="00C8621E" w:rsidRDefault="004877D8" w:rsidP="00E94DA8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76F888E9" wp14:editId="1843E9B5">
            <wp:extent cx="3459637" cy="124582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191" cy="12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BC4086C" wp14:editId="5FFD15B1">
            <wp:extent cx="3459480" cy="1619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86" cy="16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12C" w14:textId="3863FD43" w:rsidR="00F16F83" w:rsidRDefault="00E94DA8" w:rsidP="00E94DA8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  <w:lang w:val="en-US"/>
        </w:rPr>
        <w:t>The result has the same as first time selected</w:t>
      </w:r>
      <w:r w:rsidR="00E27029">
        <w:rPr>
          <w:rFonts w:ascii="Times New Roman" w:hAnsi="Times New Roman" w:cs="Times New Roman"/>
          <w:szCs w:val="28"/>
          <w:lang w:val="en-US"/>
        </w:rPr>
        <w:t>. B</w:t>
      </w:r>
      <w:r>
        <w:rPr>
          <w:rFonts w:ascii="Times New Roman" w:hAnsi="Times New Roman" w:cs="Times New Roman"/>
          <w:szCs w:val="28"/>
          <w:lang w:val="en-US"/>
        </w:rPr>
        <w:t xml:space="preserve">ut </w:t>
      </w:r>
      <w:r w:rsidR="00E27029">
        <w:rPr>
          <w:rFonts w:ascii="Times New Roman" w:hAnsi="Times New Roman" w:cs="Times New Roman"/>
          <w:szCs w:val="28"/>
          <w:lang w:val="en-US"/>
        </w:rPr>
        <w:t xml:space="preserve">when we run the transaction again, it is failed to insert data because it contained already. So, </w:t>
      </w:r>
      <w:r w:rsidR="00F16F83">
        <w:rPr>
          <w:rFonts w:ascii="Times New Roman" w:hAnsi="Times New Roman" w:cs="Times New Roman"/>
          <w:szCs w:val="28"/>
          <w:lang w:val="en-US"/>
        </w:rPr>
        <w:t>its</w:t>
      </w:r>
      <w:r w:rsidR="00E27029">
        <w:rPr>
          <w:rFonts w:ascii="Times New Roman" w:hAnsi="Times New Roman" w:cs="Times New Roman"/>
          <w:szCs w:val="28"/>
          <w:lang w:val="en-US"/>
        </w:rPr>
        <w:t xml:space="preserve"> rollback for the second transaction.</w:t>
      </w:r>
    </w:p>
    <w:p w14:paraId="6EF7C010" w14:textId="31902604" w:rsid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</w:p>
    <w:p w14:paraId="020F3934" w14:textId="1D1239E3" w:rsid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</w:p>
    <w:p w14:paraId="5F438392" w14:textId="3C1B5B2B" w:rsid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</w:p>
    <w:p w14:paraId="00856661" w14:textId="18B53DFB" w:rsid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</w:p>
    <w:p w14:paraId="7C177623" w14:textId="2B1C0BA6" w:rsid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</w:p>
    <w:p w14:paraId="6DF7A2F6" w14:textId="77777777" w:rsid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</w:p>
    <w:p w14:paraId="538604C7" w14:textId="77777777" w:rsidR="00F16F83" w:rsidRDefault="00F16F83" w:rsidP="00F16F83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Q2:</w:t>
      </w:r>
    </w:p>
    <w:p w14:paraId="1E2FBD2A" w14:textId="57721F28" w:rsidR="00F16F83" w:rsidRPr="00F16F83" w:rsidRDefault="00F16F83" w:rsidP="00E94DA8">
      <w:pPr>
        <w:rPr>
          <w:rFonts w:ascii="Times New Roman" w:hAnsi="Times New Roman" w:cs="Times New Roman"/>
          <w:szCs w:val="28"/>
          <w:lang w:val="en-US"/>
        </w:rPr>
      </w:pPr>
      <w:r w:rsidRPr="00F16F83">
        <w:rPr>
          <w:rFonts w:ascii="Times New Roman" w:hAnsi="Times New Roman" w:cs="Times New Roman"/>
          <w:szCs w:val="28"/>
          <w:lang w:val="en-US"/>
        </w:rPr>
        <w:t xml:space="preserve">Run the transaction Q 2 twice, see the results, and explain what happends. </w:t>
      </w:r>
    </w:p>
    <w:p w14:paraId="6CA69379" w14:textId="0B45D5A4" w:rsidR="00F16F83" w:rsidRDefault="00F16F83" w:rsidP="00F16F83">
      <w:pPr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7FE0A6DD" wp14:editId="706FBBB4">
            <wp:extent cx="4368800" cy="20447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B3AC" w14:textId="5531A042" w:rsidR="00F16F83" w:rsidRPr="00F16F83" w:rsidRDefault="00F16F83" w:rsidP="00F16F83">
      <w:pPr>
        <w:rPr>
          <w:rFonts w:ascii="Times New Roman" w:hAnsi="Times New Roman" w:cs="Angsana New"/>
          <w:szCs w:val="28"/>
          <w:lang w:val="en-US"/>
        </w:rPr>
      </w:pPr>
      <w:r>
        <w:rPr>
          <w:rFonts w:ascii="Times New Roman" w:hAnsi="Times New Roman" w:cs="Angsana New"/>
          <w:szCs w:val="28"/>
          <w:lang w:val="en-US"/>
        </w:rPr>
        <w:t>1</w:t>
      </w:r>
      <w:r w:rsidRPr="00F16F83">
        <w:rPr>
          <w:rFonts w:ascii="Times New Roman" w:hAnsi="Times New Roman" w:cs="Angsana New"/>
          <w:szCs w:val="28"/>
          <w:vertAlign w:val="superscript"/>
          <w:lang w:val="en-US"/>
        </w:rPr>
        <w:t>st</w:t>
      </w:r>
      <w:r>
        <w:rPr>
          <w:rFonts w:ascii="Times New Roman" w:hAnsi="Times New Roman" w:cs="Angsana New"/>
          <w:szCs w:val="28"/>
          <w:lang w:val="en-US"/>
        </w:rPr>
        <w:t xml:space="preserve"> round is transferred successfully, and the result is </w:t>
      </w:r>
      <w:proofErr w:type="gramStart"/>
      <w:r>
        <w:rPr>
          <w:rFonts w:ascii="Times New Roman" w:hAnsi="Times New Roman" w:cs="Angsana New"/>
          <w:szCs w:val="28"/>
          <w:lang w:val="en-US"/>
        </w:rPr>
        <w:t>represent</w:t>
      </w:r>
      <w:proofErr w:type="gramEnd"/>
      <w:r>
        <w:rPr>
          <w:rFonts w:ascii="Times New Roman" w:hAnsi="Times New Roman" w:cs="Angsana New"/>
          <w:szCs w:val="28"/>
          <w:lang w:val="en-US"/>
        </w:rPr>
        <w:t xml:space="preserve"> as above picture.</w:t>
      </w:r>
    </w:p>
    <w:p w14:paraId="49F380FE" w14:textId="795B21AB" w:rsidR="00F16F83" w:rsidRDefault="00F16F83" w:rsidP="00F16F83">
      <w:pPr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716B8631" wp14:editId="5EBBB30B">
            <wp:extent cx="4368800" cy="2044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8"/>
          <w:lang w:val="en-US"/>
        </w:rPr>
        <w:drawing>
          <wp:inline distT="0" distB="0" distL="0" distR="0" wp14:anchorId="0D4CA1E2" wp14:editId="078CB616">
            <wp:extent cx="4368800" cy="204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8BA4" w14:textId="705DA362" w:rsidR="00F16F83" w:rsidRPr="00E94DA8" w:rsidRDefault="00F16F83" w:rsidP="00F16F83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2</w:t>
      </w:r>
      <w:r w:rsidRPr="00F16F83">
        <w:rPr>
          <w:rFonts w:ascii="Times New Roman" w:hAnsi="Times New Roman" w:cs="Times New Roman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Cs w:val="28"/>
          <w:lang w:val="en-US"/>
        </w:rPr>
        <w:t xml:space="preserve"> round is insufficient balanced to transfer, so it will be the same amount </w:t>
      </w:r>
      <w:r w:rsidR="001338DB">
        <w:rPr>
          <w:rFonts w:ascii="Times New Roman" w:hAnsi="Times New Roman" w:cs="Times New Roman"/>
          <w:szCs w:val="28"/>
          <w:lang w:val="en-US"/>
        </w:rPr>
        <w:t>and represented as the picture above.</w:t>
      </w:r>
    </w:p>
    <w:sectPr w:rsidR="00F16F83" w:rsidRPr="00E94DA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95C3" w14:textId="77777777" w:rsidR="00A95B4E" w:rsidRDefault="00A95B4E" w:rsidP="001338DB">
      <w:pPr>
        <w:spacing w:line="240" w:lineRule="auto"/>
      </w:pPr>
      <w:r>
        <w:separator/>
      </w:r>
    </w:p>
  </w:endnote>
  <w:endnote w:type="continuationSeparator" w:id="0">
    <w:p w14:paraId="4064944A" w14:textId="77777777" w:rsidR="00A95B4E" w:rsidRDefault="00A95B4E" w:rsidP="00133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3E63" w14:textId="77777777" w:rsidR="00A95B4E" w:rsidRDefault="00A95B4E" w:rsidP="001338DB">
      <w:pPr>
        <w:spacing w:line="240" w:lineRule="auto"/>
      </w:pPr>
      <w:r>
        <w:separator/>
      </w:r>
    </w:p>
  </w:footnote>
  <w:footnote w:type="continuationSeparator" w:id="0">
    <w:p w14:paraId="77E950FD" w14:textId="77777777" w:rsidR="00A95B4E" w:rsidRDefault="00A95B4E" w:rsidP="00133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F7BA" w14:textId="6DAD78D4" w:rsidR="001338DB" w:rsidRPr="001338DB" w:rsidRDefault="001338DB" w:rsidP="001338DB">
    <w:pPr>
      <w:pStyle w:val="Header"/>
      <w:jc w:val="right"/>
      <w:rPr>
        <w:rFonts w:ascii="Times New Roman" w:hAnsi="Times New Roman" w:cs="Times New Roman"/>
        <w:lang w:val="en-US"/>
      </w:rPr>
    </w:pPr>
    <w:proofErr w:type="spellStart"/>
    <w:proofErr w:type="gramStart"/>
    <w:r>
      <w:rPr>
        <w:rFonts w:ascii="Times New Roman" w:hAnsi="Times New Roman" w:cs="Times New Roman"/>
        <w:lang w:val="en-US"/>
      </w:rPr>
      <w:t>Krissanapong</w:t>
    </w:r>
    <w:proofErr w:type="spellEnd"/>
    <w:r>
      <w:rPr>
        <w:rFonts w:ascii="Times New Roman" w:hAnsi="Times New Roman" w:cs="Times New Roman"/>
        <w:lang w:val="en-US"/>
      </w:rPr>
      <w:t xml:space="preserve">  </w:t>
    </w:r>
    <w:proofErr w:type="spellStart"/>
    <w:r>
      <w:rPr>
        <w:rFonts w:ascii="Times New Roman" w:hAnsi="Times New Roman" w:cs="Times New Roman"/>
        <w:lang w:val="en-US"/>
      </w:rPr>
      <w:t>Palakham</w:t>
    </w:r>
    <w:proofErr w:type="spellEnd"/>
    <w:proofErr w:type="gramEnd"/>
    <w:r>
      <w:rPr>
        <w:rFonts w:ascii="Times New Roman" w:hAnsi="Times New Roman" w:cs="Times New Roman"/>
        <w:lang w:val="en-US"/>
      </w:rPr>
      <w:t xml:space="preserve">  Sec.1  6288102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1E"/>
    <w:rsid w:val="001338DB"/>
    <w:rsid w:val="001E3C7A"/>
    <w:rsid w:val="00211A6B"/>
    <w:rsid w:val="0021437F"/>
    <w:rsid w:val="004877D8"/>
    <w:rsid w:val="009E66B2"/>
    <w:rsid w:val="00A95B4E"/>
    <w:rsid w:val="00C8621E"/>
    <w:rsid w:val="00E27029"/>
    <w:rsid w:val="00E854C3"/>
    <w:rsid w:val="00E94DA8"/>
    <w:rsid w:val="00F16F83"/>
    <w:rsid w:val="00F6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6272A"/>
  <w15:chartTrackingRefBased/>
  <w15:docId w15:val="{75FCBD8A-C996-594F-9679-35AFEE23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8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8DB"/>
  </w:style>
  <w:style w:type="paragraph" w:styleId="Footer">
    <w:name w:val="footer"/>
    <w:basedOn w:val="Normal"/>
    <w:link w:val="FooterChar"/>
    <w:uiPriority w:val="99"/>
    <w:unhideWhenUsed/>
    <w:rsid w:val="001338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KRISSANAPONG PALAKHAM</dc:creator>
  <cp:keywords/>
  <dc:description/>
  <cp:lastModifiedBy>KRISSANAPONG PALAKHAM</cp:lastModifiedBy>
  <cp:revision>1</cp:revision>
  <dcterms:created xsi:type="dcterms:W3CDTF">2022-04-21T03:31:00Z</dcterms:created>
  <dcterms:modified xsi:type="dcterms:W3CDTF">2022-04-21T04:31:00Z</dcterms:modified>
</cp:coreProperties>
</file>