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Cloud</w:t>
      </w:r>
      <w:r>
        <w:rPr>
          <w:u w:val="none"/>
        </w:rPr>
        <w:t> </w:t>
      </w:r>
      <w:r>
        <w:rPr>
          <w:u w:val="thick"/>
        </w:rPr>
        <w:t>Application</w:t>
      </w:r>
      <w:r>
        <w:rPr>
          <w:u w:val="none"/>
        </w:rPr>
        <w:t> </w:t>
      </w:r>
      <w:r>
        <w:rPr>
          <w:u w:val="thick"/>
        </w:rPr>
        <w:t>Development</w:t>
      </w:r>
    </w:p>
    <w:p>
      <w:pPr>
        <w:spacing w:line="256" w:lineRule="auto" w:before="202"/>
        <w:ind w:left="655" w:right="277" w:firstLine="0"/>
        <w:jc w:val="center"/>
        <w:rPr>
          <w:rFonts w:ascii="Carlito"/>
          <w:b/>
          <w:sz w:val="48"/>
        </w:rPr>
      </w:pPr>
      <w:r>
        <w:rPr>
          <w:rFonts w:ascii="Carlito"/>
          <w:b/>
          <w:sz w:val="48"/>
        </w:rPr>
        <w:t>Image Recognition with IBM Cloud Visual Recognition</w:t>
      </w:r>
    </w:p>
    <w:p>
      <w:pPr>
        <w:spacing w:before="160"/>
        <w:ind w:left="655" w:right="275" w:firstLine="0"/>
        <w:jc w:val="center"/>
        <w:rPr>
          <w:rFonts w:ascii="Carlito"/>
          <w:b/>
          <w:sz w:val="48"/>
        </w:rPr>
      </w:pPr>
      <w:r>
        <w:rPr>
          <w:rFonts w:ascii="Carlito"/>
          <w:b/>
          <w:sz w:val="48"/>
          <w:u w:val="thick"/>
        </w:rPr>
        <w:t>Phase-4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auto" w:before="210" w:after="0"/>
        <w:ind w:left="820" w:right="126" w:hanging="360"/>
        <w:jc w:val="left"/>
        <w:rPr>
          <w:sz w:val="28"/>
        </w:rPr>
      </w:pPr>
      <w:r>
        <w:rPr>
          <w:color w:val="303030"/>
          <w:w w:val="95"/>
          <w:sz w:val="28"/>
        </w:rPr>
        <w:t>Continue</w:t>
      </w:r>
      <w:r>
        <w:rPr>
          <w:color w:val="303030"/>
          <w:spacing w:val="-52"/>
          <w:w w:val="95"/>
          <w:sz w:val="28"/>
        </w:rPr>
        <w:t> </w:t>
      </w:r>
      <w:r>
        <w:rPr>
          <w:color w:val="303030"/>
          <w:w w:val="95"/>
          <w:sz w:val="28"/>
        </w:rPr>
        <w:t>building</w:t>
      </w:r>
      <w:r>
        <w:rPr>
          <w:color w:val="303030"/>
          <w:spacing w:val="-52"/>
          <w:w w:val="95"/>
          <w:sz w:val="28"/>
        </w:rPr>
        <w:t> </w:t>
      </w:r>
      <w:r>
        <w:rPr>
          <w:color w:val="303030"/>
          <w:w w:val="95"/>
          <w:sz w:val="28"/>
        </w:rPr>
        <w:t>the</w:t>
      </w:r>
      <w:r>
        <w:rPr>
          <w:color w:val="303030"/>
          <w:spacing w:val="-53"/>
          <w:w w:val="95"/>
          <w:sz w:val="28"/>
        </w:rPr>
        <w:t> </w:t>
      </w:r>
      <w:r>
        <w:rPr>
          <w:color w:val="303030"/>
          <w:w w:val="95"/>
          <w:sz w:val="28"/>
        </w:rPr>
        <w:t>image</w:t>
      </w:r>
      <w:r>
        <w:rPr>
          <w:color w:val="303030"/>
          <w:spacing w:val="-52"/>
          <w:w w:val="95"/>
          <w:sz w:val="28"/>
        </w:rPr>
        <w:t> </w:t>
      </w:r>
      <w:r>
        <w:rPr>
          <w:color w:val="303030"/>
          <w:w w:val="95"/>
          <w:sz w:val="28"/>
        </w:rPr>
        <w:t>recognition</w:t>
      </w:r>
      <w:r>
        <w:rPr>
          <w:color w:val="303030"/>
          <w:spacing w:val="-51"/>
          <w:w w:val="95"/>
          <w:sz w:val="28"/>
        </w:rPr>
        <w:t> </w:t>
      </w:r>
      <w:r>
        <w:rPr>
          <w:color w:val="303030"/>
          <w:w w:val="95"/>
          <w:sz w:val="28"/>
        </w:rPr>
        <w:t>system</w:t>
      </w:r>
      <w:r>
        <w:rPr>
          <w:color w:val="303030"/>
          <w:spacing w:val="-52"/>
          <w:w w:val="95"/>
          <w:sz w:val="28"/>
        </w:rPr>
        <w:t> </w:t>
      </w:r>
      <w:r>
        <w:rPr>
          <w:color w:val="303030"/>
          <w:w w:val="95"/>
          <w:sz w:val="28"/>
        </w:rPr>
        <w:t>by</w:t>
      </w:r>
      <w:r>
        <w:rPr>
          <w:color w:val="303030"/>
          <w:spacing w:val="-51"/>
          <w:w w:val="95"/>
          <w:sz w:val="28"/>
        </w:rPr>
        <w:t> </w:t>
      </w:r>
      <w:r>
        <w:rPr>
          <w:color w:val="303030"/>
          <w:w w:val="95"/>
          <w:sz w:val="28"/>
        </w:rPr>
        <w:t>integrating</w:t>
      </w:r>
      <w:r>
        <w:rPr>
          <w:color w:val="303030"/>
          <w:spacing w:val="-52"/>
          <w:w w:val="95"/>
          <w:sz w:val="28"/>
        </w:rPr>
        <w:t> </w:t>
      </w:r>
      <w:r>
        <w:rPr>
          <w:color w:val="303030"/>
          <w:w w:val="95"/>
          <w:sz w:val="28"/>
        </w:rPr>
        <w:t>IBM</w:t>
      </w:r>
      <w:r>
        <w:rPr>
          <w:color w:val="303030"/>
          <w:spacing w:val="-52"/>
          <w:w w:val="95"/>
          <w:sz w:val="28"/>
        </w:rPr>
        <w:t> </w:t>
      </w:r>
      <w:r>
        <w:rPr>
          <w:color w:val="303030"/>
          <w:w w:val="95"/>
          <w:sz w:val="28"/>
        </w:rPr>
        <w:t>Cloud </w:t>
      </w:r>
      <w:r>
        <w:rPr>
          <w:color w:val="303030"/>
          <w:sz w:val="28"/>
        </w:rPr>
        <w:t>Visual</w:t>
      </w:r>
      <w:r>
        <w:rPr>
          <w:color w:val="303030"/>
          <w:spacing w:val="-32"/>
          <w:sz w:val="28"/>
        </w:rPr>
        <w:t> </w:t>
      </w:r>
      <w:r>
        <w:rPr>
          <w:color w:val="303030"/>
          <w:sz w:val="28"/>
        </w:rPr>
        <w:t>Recognition</w:t>
      </w:r>
      <w:r>
        <w:rPr>
          <w:color w:val="303030"/>
          <w:spacing w:val="-32"/>
          <w:sz w:val="28"/>
        </w:rPr>
        <w:t> </w:t>
      </w:r>
      <w:r>
        <w:rPr>
          <w:color w:val="303030"/>
          <w:sz w:val="28"/>
        </w:rPr>
        <w:t>and</w:t>
      </w:r>
      <w:r>
        <w:rPr>
          <w:color w:val="303030"/>
          <w:spacing w:val="-32"/>
          <w:sz w:val="28"/>
        </w:rPr>
        <w:t> </w:t>
      </w:r>
      <w:r>
        <w:rPr>
          <w:color w:val="303030"/>
          <w:sz w:val="28"/>
        </w:rPr>
        <w:t>AI-generated</w:t>
      </w:r>
      <w:r>
        <w:rPr>
          <w:color w:val="303030"/>
          <w:spacing w:val="-31"/>
          <w:sz w:val="28"/>
        </w:rPr>
        <w:t> </w:t>
      </w:r>
      <w:r>
        <w:rPr>
          <w:color w:val="303030"/>
          <w:sz w:val="28"/>
        </w:rPr>
        <w:t>captions.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1" w:lineRule="auto" w:before="5" w:after="0"/>
        <w:ind w:left="820" w:right="464" w:hanging="360"/>
        <w:jc w:val="left"/>
        <w:rPr>
          <w:sz w:val="28"/>
        </w:rPr>
      </w:pPr>
      <w:r>
        <w:rPr>
          <w:color w:val="303030"/>
          <w:w w:val="95"/>
          <w:sz w:val="28"/>
        </w:rPr>
        <w:t>Implement</w:t>
      </w:r>
      <w:r>
        <w:rPr>
          <w:color w:val="303030"/>
          <w:spacing w:val="-53"/>
          <w:w w:val="95"/>
          <w:sz w:val="28"/>
        </w:rPr>
        <w:t> </w:t>
      </w:r>
      <w:r>
        <w:rPr>
          <w:color w:val="303030"/>
          <w:w w:val="95"/>
          <w:sz w:val="28"/>
        </w:rPr>
        <w:t>the</w:t>
      </w:r>
      <w:r>
        <w:rPr>
          <w:color w:val="303030"/>
          <w:spacing w:val="-52"/>
          <w:w w:val="95"/>
          <w:sz w:val="28"/>
        </w:rPr>
        <w:t> </w:t>
      </w:r>
      <w:r>
        <w:rPr>
          <w:color w:val="303030"/>
          <w:w w:val="95"/>
          <w:sz w:val="28"/>
        </w:rPr>
        <w:t>image</w:t>
      </w:r>
      <w:r>
        <w:rPr>
          <w:color w:val="303030"/>
          <w:spacing w:val="-53"/>
          <w:w w:val="95"/>
          <w:sz w:val="28"/>
        </w:rPr>
        <w:t> </w:t>
      </w:r>
      <w:r>
        <w:rPr>
          <w:color w:val="303030"/>
          <w:w w:val="95"/>
          <w:sz w:val="28"/>
        </w:rPr>
        <w:t>classification</w:t>
      </w:r>
      <w:r>
        <w:rPr>
          <w:color w:val="303030"/>
          <w:spacing w:val="-51"/>
          <w:w w:val="95"/>
          <w:sz w:val="28"/>
        </w:rPr>
        <w:t> </w:t>
      </w:r>
      <w:r>
        <w:rPr>
          <w:color w:val="303030"/>
          <w:w w:val="95"/>
          <w:sz w:val="28"/>
        </w:rPr>
        <w:t>process</w:t>
      </w:r>
      <w:r>
        <w:rPr>
          <w:color w:val="303030"/>
          <w:spacing w:val="-54"/>
          <w:w w:val="95"/>
          <w:sz w:val="28"/>
        </w:rPr>
        <w:t> </w:t>
      </w:r>
      <w:r>
        <w:rPr>
          <w:color w:val="303030"/>
          <w:w w:val="95"/>
          <w:sz w:val="28"/>
        </w:rPr>
        <w:t>using</w:t>
      </w:r>
      <w:r>
        <w:rPr>
          <w:color w:val="303030"/>
          <w:spacing w:val="-51"/>
          <w:w w:val="95"/>
          <w:sz w:val="28"/>
        </w:rPr>
        <w:t> </w:t>
      </w:r>
      <w:r>
        <w:rPr>
          <w:color w:val="303030"/>
          <w:w w:val="95"/>
          <w:sz w:val="28"/>
        </w:rPr>
        <w:t>the</w:t>
      </w:r>
      <w:r>
        <w:rPr>
          <w:color w:val="303030"/>
          <w:spacing w:val="-52"/>
          <w:w w:val="95"/>
          <w:sz w:val="28"/>
        </w:rPr>
        <w:t> </w:t>
      </w:r>
      <w:r>
        <w:rPr>
          <w:color w:val="303030"/>
          <w:w w:val="95"/>
          <w:sz w:val="28"/>
        </w:rPr>
        <w:t>IBM</w:t>
      </w:r>
      <w:r>
        <w:rPr>
          <w:color w:val="303030"/>
          <w:spacing w:val="-51"/>
          <w:w w:val="95"/>
          <w:sz w:val="28"/>
        </w:rPr>
        <w:t> </w:t>
      </w:r>
      <w:r>
        <w:rPr>
          <w:color w:val="303030"/>
          <w:w w:val="95"/>
          <w:sz w:val="28"/>
        </w:rPr>
        <w:t>Cloud</w:t>
      </w:r>
      <w:r>
        <w:rPr>
          <w:color w:val="303030"/>
          <w:spacing w:val="-53"/>
          <w:w w:val="95"/>
          <w:sz w:val="28"/>
        </w:rPr>
        <w:t> </w:t>
      </w:r>
      <w:r>
        <w:rPr>
          <w:color w:val="303030"/>
          <w:w w:val="95"/>
          <w:sz w:val="28"/>
        </w:rPr>
        <w:t>Visual </w:t>
      </w:r>
      <w:r>
        <w:rPr>
          <w:color w:val="303030"/>
          <w:sz w:val="28"/>
        </w:rPr>
        <w:t>Recognition</w:t>
      </w:r>
      <w:r>
        <w:rPr>
          <w:color w:val="303030"/>
          <w:spacing w:val="-25"/>
          <w:sz w:val="28"/>
        </w:rPr>
        <w:t> </w:t>
      </w:r>
      <w:r>
        <w:rPr>
          <w:color w:val="303030"/>
          <w:sz w:val="28"/>
        </w:rPr>
        <w:t>API.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3" w:lineRule="auto" w:before="2" w:after="0"/>
        <w:ind w:left="820" w:right="473" w:hanging="360"/>
        <w:jc w:val="left"/>
        <w:rPr>
          <w:sz w:val="28"/>
        </w:rPr>
      </w:pPr>
      <w:r>
        <w:rPr>
          <w:color w:val="303030"/>
          <w:w w:val="95"/>
          <w:sz w:val="28"/>
        </w:rPr>
        <w:t>Use</w:t>
      </w:r>
      <w:r>
        <w:rPr>
          <w:color w:val="303030"/>
          <w:spacing w:val="-58"/>
          <w:w w:val="95"/>
          <w:sz w:val="28"/>
        </w:rPr>
        <w:t> </w:t>
      </w:r>
      <w:r>
        <w:rPr>
          <w:color w:val="303030"/>
          <w:w w:val="95"/>
          <w:sz w:val="28"/>
        </w:rPr>
        <w:t>natural</w:t>
      </w:r>
      <w:r>
        <w:rPr>
          <w:color w:val="303030"/>
          <w:spacing w:val="-59"/>
          <w:w w:val="95"/>
          <w:sz w:val="28"/>
        </w:rPr>
        <w:t> </w:t>
      </w:r>
      <w:r>
        <w:rPr>
          <w:color w:val="303030"/>
          <w:w w:val="95"/>
          <w:sz w:val="28"/>
        </w:rPr>
        <w:t>language</w:t>
      </w:r>
      <w:r>
        <w:rPr>
          <w:color w:val="303030"/>
          <w:spacing w:val="-58"/>
          <w:w w:val="95"/>
          <w:sz w:val="28"/>
        </w:rPr>
        <w:t> </w:t>
      </w:r>
      <w:r>
        <w:rPr>
          <w:color w:val="303030"/>
          <w:w w:val="95"/>
          <w:sz w:val="28"/>
        </w:rPr>
        <w:t>generation</w:t>
      </w:r>
      <w:r>
        <w:rPr>
          <w:color w:val="303030"/>
          <w:spacing w:val="-58"/>
          <w:w w:val="95"/>
          <w:sz w:val="28"/>
        </w:rPr>
        <w:t> </w:t>
      </w:r>
      <w:r>
        <w:rPr>
          <w:color w:val="303030"/>
          <w:w w:val="95"/>
          <w:sz w:val="28"/>
        </w:rPr>
        <w:t>to</w:t>
      </w:r>
      <w:r>
        <w:rPr>
          <w:color w:val="303030"/>
          <w:spacing w:val="-58"/>
          <w:w w:val="95"/>
          <w:sz w:val="28"/>
        </w:rPr>
        <w:t> </w:t>
      </w:r>
      <w:r>
        <w:rPr>
          <w:color w:val="303030"/>
          <w:w w:val="95"/>
          <w:sz w:val="28"/>
        </w:rPr>
        <w:t>create</w:t>
      </w:r>
      <w:r>
        <w:rPr>
          <w:color w:val="303030"/>
          <w:spacing w:val="-57"/>
          <w:w w:val="95"/>
          <w:sz w:val="28"/>
        </w:rPr>
        <w:t> </w:t>
      </w:r>
      <w:r>
        <w:rPr>
          <w:color w:val="303030"/>
          <w:w w:val="95"/>
          <w:sz w:val="28"/>
        </w:rPr>
        <w:t>captions</w:t>
      </w:r>
      <w:r>
        <w:rPr>
          <w:color w:val="303030"/>
          <w:spacing w:val="-59"/>
          <w:w w:val="95"/>
          <w:sz w:val="28"/>
        </w:rPr>
        <w:t> </w:t>
      </w:r>
      <w:r>
        <w:rPr>
          <w:color w:val="303030"/>
          <w:w w:val="95"/>
          <w:sz w:val="28"/>
        </w:rPr>
        <w:t>for</w:t>
      </w:r>
      <w:r>
        <w:rPr>
          <w:color w:val="303030"/>
          <w:spacing w:val="-58"/>
          <w:w w:val="95"/>
          <w:sz w:val="28"/>
        </w:rPr>
        <w:t> </w:t>
      </w:r>
      <w:r>
        <w:rPr>
          <w:color w:val="303030"/>
          <w:w w:val="95"/>
          <w:sz w:val="28"/>
        </w:rPr>
        <w:t>the</w:t>
      </w:r>
      <w:r>
        <w:rPr>
          <w:color w:val="303030"/>
          <w:spacing w:val="-58"/>
          <w:w w:val="95"/>
          <w:sz w:val="28"/>
        </w:rPr>
        <w:t> </w:t>
      </w:r>
      <w:r>
        <w:rPr>
          <w:color w:val="303030"/>
          <w:w w:val="95"/>
          <w:sz w:val="28"/>
        </w:rPr>
        <w:t>recognized </w:t>
      </w:r>
      <w:r>
        <w:rPr>
          <w:color w:val="303030"/>
          <w:sz w:val="28"/>
        </w:rPr>
        <w:t>images.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100"/>
      </w:pPr>
      <w:r>
        <w:rPr/>
        <w:t>Login to the IBM account with IBMid.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208381</wp:posOffset>
            </wp:positionV>
            <wp:extent cx="4595540" cy="25846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54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00"/>
      </w:pPr>
      <w:r>
        <w:rPr/>
        <w:t>Enter password to login.</w:t>
      </w:r>
    </w:p>
    <w:p>
      <w:pPr>
        <w:spacing w:after="0"/>
        <w:sectPr>
          <w:type w:val="continuous"/>
          <w:pgSz w:w="12240" w:h="15840"/>
          <w:pgMar w:top="1460" w:bottom="280" w:left="1340" w:right="17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94860" cy="258460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48"/>
        <w:ind w:left="100"/>
      </w:pPr>
      <w:r>
        <w:rPr/>
        <w:t>Home page of the IBM account.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168176</wp:posOffset>
            </wp:positionV>
            <wp:extent cx="4527397" cy="254603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397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40" w:bottom="280" w:left="1340" w:right="1720"/>
        </w:sectPr>
      </w:pPr>
    </w:p>
    <w:p>
      <w:pPr>
        <w:pStyle w:val="BodyText"/>
        <w:spacing w:before="24"/>
        <w:ind w:left="100"/>
      </w:pPr>
      <w:r>
        <w:rPr/>
        <w:t>Click on the help icon and then click on Docs in the drop-down menu.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117874</wp:posOffset>
            </wp:positionV>
            <wp:extent cx="4595540" cy="25846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54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  <w:ind w:left="100"/>
      </w:pPr>
      <w:r>
        <w:rPr/>
        <w:t>Then click the search icon.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167710</wp:posOffset>
            </wp:positionV>
            <wp:extent cx="4526950" cy="254603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95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20" w:bottom="280" w:left="1340" w:right="1720"/>
        </w:sect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48"/>
        <w:ind w:left="100"/>
      </w:pPr>
      <w:r>
        <w:rPr/>
        <w:t>Then search for Visual Recignition.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168466</wp:posOffset>
            </wp:positionV>
            <wp:extent cx="4594860" cy="258460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ind w:left="100"/>
      </w:pPr>
      <w:r>
        <w:rPr/>
        <w:t>Then</w:t>
      </w:r>
      <w:r>
        <w:rPr>
          <w:spacing w:val="-60"/>
        </w:rPr>
        <w:t> </w:t>
      </w:r>
      <w:r>
        <w:rPr/>
        <w:t>open</w:t>
      </w:r>
      <w:r>
        <w:rPr>
          <w:spacing w:val="-59"/>
        </w:rPr>
        <w:t> </w:t>
      </w:r>
      <w:r>
        <w:rPr/>
        <w:t>the</w:t>
      </w:r>
      <w:r>
        <w:rPr>
          <w:spacing w:val="-60"/>
        </w:rPr>
        <w:t> </w:t>
      </w:r>
      <w:r>
        <w:rPr/>
        <w:t>DocumentAnalytics.VisualRecognitionClassifier</w:t>
      </w:r>
      <w:r>
        <w:rPr>
          <w:spacing w:val="-60"/>
        </w:rPr>
        <w:t> </w:t>
      </w:r>
      <w:r>
        <w:rPr/>
        <w:t>actions.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167621</wp:posOffset>
            </wp:positionV>
            <wp:extent cx="4526950" cy="254603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95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500" w:bottom="280" w:left="1340" w:right="1720"/>
        </w:sectPr>
      </w:pPr>
    </w:p>
    <w:p>
      <w:pPr>
        <w:pStyle w:val="BodyText"/>
        <w:spacing w:before="24"/>
        <w:ind w:left="100"/>
      </w:pPr>
      <w:r>
        <w:rPr/>
        <w:t>DocumentAnalytics.VisualRecognitionClassifier actions.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168166</wp:posOffset>
            </wp:positionV>
            <wp:extent cx="4595540" cy="258460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54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202956</wp:posOffset>
            </wp:positionV>
            <wp:extent cx="4526280" cy="254603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420" w:bottom="280" w:left="1340" w:right="1720"/>
        </w:sect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48"/>
        <w:ind w:left="100"/>
      </w:pPr>
      <w:r>
        <w:rPr/>
        <w:t>DocumentAnalytics.NaturalLanguageClassifier actions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168466</wp:posOffset>
            </wp:positionV>
            <wp:extent cx="4594860" cy="258460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203337</wp:posOffset>
            </wp:positionV>
            <wp:extent cx="4526280" cy="254603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bottom="280" w:left="134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rPr>
          <w:u w:val="none"/>
        </w:rPr>
      </w:pPr>
      <w:hyperlink r:id="rId16">
        <w:r>
          <w:rPr>
            <w:color w:val="0F61FD"/>
            <w:u w:val="thick" w:color="0F61FD"/>
          </w:rPr>
          <w:t>NLCClassify</w:t>
        </w:r>
      </w:hyperlink>
    </w:p>
    <w:p>
      <w:pPr>
        <w:pStyle w:val="BodyText"/>
        <w:spacing w:before="26"/>
        <w:ind w:left="170"/>
        <w:rPr>
          <w:rFonts w:ascii="Times New Roman"/>
        </w:rPr>
      </w:pPr>
      <w:r>
        <w:rPr>
          <w:rFonts w:ascii="Times New Roman"/>
          <w:color w:val="151515"/>
        </w:rPr>
        <w:t>Identifies a page by using the IBM Natural Language technology.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98809</wp:posOffset>
            </wp:positionV>
            <wp:extent cx="4595540" cy="258460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54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222992</wp:posOffset>
            </wp:positionV>
            <wp:extent cx="4526280" cy="254603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7"/>
        </w:rPr>
        <w:sectPr>
          <w:pgSz w:w="12240" w:h="15840"/>
          <w:pgMar w:top="1500" w:bottom="280" w:left="1340" w:right="17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94860" cy="2584608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Heading1"/>
        <w:rPr>
          <w:u w:val="none"/>
        </w:rPr>
      </w:pPr>
      <w:hyperlink r:id="rId20">
        <w:r>
          <w:rPr>
            <w:color w:val="0F61FD"/>
            <w:u w:val="thick" w:color="0F61FD"/>
          </w:rPr>
          <w:t>NLCClassifyText</w:t>
        </w:r>
      </w:hyperlink>
    </w:p>
    <w:p>
      <w:pPr>
        <w:pStyle w:val="BodyText"/>
        <w:spacing w:before="26"/>
        <w:ind w:left="170"/>
        <w:rPr>
          <w:rFonts w:ascii="Times New Roman"/>
        </w:rPr>
      </w:pPr>
      <w:r>
        <w:rPr>
          <w:rFonts w:ascii="Times New Roman"/>
          <w:color w:val="151515"/>
        </w:rPr>
        <w:t>Classifies the specified text by using the IBM Natural Language technology.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147265</wp:posOffset>
            </wp:positionV>
            <wp:extent cx="4526503" cy="254603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503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6"/>
        </w:rPr>
        <w:sectPr>
          <w:pgSz w:w="12240" w:h="15840"/>
          <w:pgMar w:top="1440" w:bottom="280" w:left="1340" w:right="17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94860" cy="2584608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Heading1"/>
        <w:rPr>
          <w:u w:val="none"/>
        </w:rPr>
      </w:pPr>
      <w:hyperlink r:id="rId23">
        <w:r>
          <w:rPr>
            <w:color w:val="0F61FD"/>
            <w:u w:val="thick" w:color="0F61FD"/>
          </w:rPr>
          <w:t>NLCSetCredentials</w:t>
        </w:r>
      </w:hyperlink>
    </w:p>
    <w:p>
      <w:pPr>
        <w:pStyle w:val="BodyText"/>
        <w:spacing w:before="26"/>
        <w:ind w:left="170"/>
        <w:rPr>
          <w:rFonts w:ascii="Times New Roman"/>
        </w:rPr>
      </w:pPr>
      <w:r>
        <w:rPr>
          <w:rFonts w:ascii="Times New Roman"/>
          <w:color w:val="151515"/>
        </w:rPr>
        <w:t>Sets the credentials to be used to do the classification.</w:t>
      </w:r>
    </w:p>
    <w:p>
      <w:pPr>
        <w:pStyle w:val="BodyText"/>
        <w:spacing w:before="8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117776</wp:posOffset>
            </wp:positionV>
            <wp:extent cx="4527621" cy="2546032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621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pgSz w:w="12240" w:h="15840"/>
          <w:pgMar w:top="1440" w:bottom="280" w:left="1340" w:right="17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94860" cy="2584608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Heading1"/>
        <w:rPr>
          <w:u w:val="none"/>
        </w:rPr>
      </w:pPr>
      <w:hyperlink r:id="rId26">
        <w:r>
          <w:rPr>
            <w:color w:val="0F61FD"/>
            <w:u w:val="thick" w:color="0F61FD"/>
          </w:rPr>
          <w:t>NLCSetLanguage</w:t>
        </w:r>
      </w:hyperlink>
    </w:p>
    <w:p>
      <w:pPr>
        <w:pStyle w:val="BodyText"/>
        <w:spacing w:before="26"/>
        <w:ind w:left="170"/>
        <w:rPr>
          <w:rFonts w:ascii="Times New Roman"/>
        </w:rPr>
      </w:pPr>
      <w:r>
        <w:rPr>
          <w:rFonts w:ascii="Times New Roman"/>
          <w:color w:val="151515"/>
        </w:rPr>
        <w:t>Sets the language of the page to be classified.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147265</wp:posOffset>
            </wp:positionV>
            <wp:extent cx="4526503" cy="2546032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503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6"/>
        </w:rPr>
        <w:sectPr>
          <w:pgSz w:w="12240" w:h="15840"/>
          <w:pgMar w:top="1440" w:bottom="280" w:left="1340" w:right="17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94860" cy="2584608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228408</wp:posOffset>
            </wp:positionV>
            <wp:extent cx="4526280" cy="2546032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7"/>
        </w:rPr>
        <w:sectPr>
          <w:pgSz w:w="12240" w:h="15840"/>
          <w:pgMar w:top="1440" w:bottom="280" w:left="1340" w:right="1720"/>
        </w:sect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Heading1"/>
        <w:rPr>
          <w:u w:val="none"/>
        </w:rPr>
      </w:pPr>
      <w:hyperlink r:id="rId30">
        <w:r>
          <w:rPr>
            <w:color w:val="0F61FD"/>
            <w:u w:val="thick" w:color="0F61FD"/>
          </w:rPr>
          <w:t>NLCSetMinConfidence</w:t>
        </w:r>
      </w:hyperlink>
    </w:p>
    <w:p>
      <w:pPr>
        <w:pStyle w:val="BodyText"/>
        <w:spacing w:before="26"/>
        <w:ind w:left="170"/>
        <w:rPr>
          <w:rFonts w:ascii="Times New Roman"/>
        </w:rPr>
      </w:pPr>
      <w:r>
        <w:rPr>
          <w:rFonts w:ascii="Times New Roman"/>
          <w:color w:val="151515"/>
        </w:rPr>
        <w:t>Sets the minimum confidence score for classification matching.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179043</wp:posOffset>
            </wp:positionV>
            <wp:extent cx="4596221" cy="2584608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221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216286</wp:posOffset>
            </wp:positionV>
            <wp:extent cx="4526280" cy="2546032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pgSz w:w="12240" w:h="15840"/>
          <w:pgMar w:top="1500" w:bottom="280" w:left="1340" w:right="17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94860" cy="2584608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Heading1"/>
        <w:rPr>
          <w:u w:val="none"/>
        </w:rPr>
      </w:pPr>
      <w:hyperlink r:id="rId34">
        <w:r>
          <w:rPr>
            <w:color w:val="0F61FD"/>
            <w:u w:val="thick" w:color="0F61FD"/>
          </w:rPr>
          <w:t>NLCTrain</w:t>
        </w:r>
      </w:hyperlink>
    </w:p>
    <w:p>
      <w:pPr>
        <w:pStyle w:val="BodyText"/>
        <w:spacing w:before="26"/>
        <w:ind w:left="170"/>
        <w:rPr>
          <w:rFonts w:ascii="Times New Roman"/>
        </w:rPr>
      </w:pPr>
      <w:r>
        <w:rPr>
          <w:rFonts w:ascii="Times New Roman"/>
          <w:color w:val="151515"/>
        </w:rPr>
        <w:t>Creates or replaces an NLC Classifier.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177174</wp:posOffset>
            </wp:positionV>
            <wp:extent cx="4526280" cy="2546032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340" w:right="172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94860" cy="2584608"/>
            <wp:effectExtent l="0" t="0" r="0" b="0"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235114</wp:posOffset>
            </wp:positionV>
            <wp:extent cx="4526727" cy="2546032"/>
            <wp:effectExtent l="0" t="0" r="0" b="0"/>
            <wp:wrapTopAndBottom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727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color w:val="30303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7" w:lineRule="exact"/>
      <w:ind w:left="655" w:right="274"/>
      <w:jc w:val="center"/>
    </w:pPr>
    <w:rPr>
      <w:rFonts w:ascii="Carlito" w:hAnsi="Carlito" w:eastAsia="Carlito" w:cs="Carlito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20" w:right="126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hyperlink" Target="https://www.ibm.com/docs/en/SSZRWV_9.1.5/com.ibm.dc.reference.doc/dcaca918.htm" TargetMode="External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hyperlink" Target="https://www.ibm.com/docs/en/SSZRWV_9.1.5/com.ibm.dc.reference.doc/dcaca919.htm" TargetMode="External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hyperlink" Target="https://www.ibm.com/docs/en/SSZRWV_9.1.5/com.ibm.dc.reference.doc/dcaca920.htm" TargetMode="External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hyperlink" Target="https://www.ibm.com/docs/en/SSZRWV_9.1.5/com.ibm.dc.reference.doc/dcaca921.htm" TargetMode="External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hyperlink" Target="https://www.ibm.com/docs/en/SSZRWV_9.1.5/com.ibm.dc.reference.doc/dcaca922.htm" TargetMode="External"/><Relationship Id="rId31" Type="http://schemas.openxmlformats.org/officeDocument/2006/relationships/image" Target="media/image22.jpeg"/><Relationship Id="rId32" Type="http://schemas.openxmlformats.org/officeDocument/2006/relationships/image" Target="media/image23.jpeg"/><Relationship Id="rId33" Type="http://schemas.openxmlformats.org/officeDocument/2006/relationships/image" Target="media/image24.jpeg"/><Relationship Id="rId34" Type="http://schemas.openxmlformats.org/officeDocument/2006/relationships/hyperlink" Target="https://www.ibm.com/docs/en/SSZRWV_9.1.5/com.ibm.dc.reference.doc/dcaca923.htm" TargetMode="External"/><Relationship Id="rId35" Type="http://schemas.openxmlformats.org/officeDocument/2006/relationships/image" Target="media/image25.jpeg"/><Relationship Id="rId36" Type="http://schemas.openxmlformats.org/officeDocument/2006/relationships/image" Target="media/image26.jpeg"/><Relationship Id="rId37" Type="http://schemas.openxmlformats.org/officeDocument/2006/relationships/image" Target="media/image27.jpeg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2023-10-24T16:09:24Z</dcterms:created>
  <dcterms:modified xsi:type="dcterms:W3CDTF">2023-10-24T16:09:24Z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2023-10-24T00:00:00Z</vt:filetime>
  </property>
</Properties>
</file>