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62622" w14:textId="77777777" w:rsidR="00C13882" w:rsidRDefault="00000000">
      <w:pPr>
        <w:spacing w:after="150" w:line="264" w:lineRule="auto"/>
        <w:ind w:left="2153" w:hanging="10"/>
        <w:jc w:val="center"/>
      </w:pPr>
      <w:r>
        <w:rPr>
          <w:b/>
        </w:rPr>
        <w:t xml:space="preserve">Project Development Phase </w:t>
      </w:r>
    </w:p>
    <w:tbl>
      <w:tblPr>
        <w:tblStyle w:val="TableGrid"/>
        <w:tblpPr w:leftFromText="180" w:rightFromText="180" w:vertAnchor="text" w:horzAnchor="margin" w:tblpY="1204"/>
        <w:tblW w:w="9472" w:type="dxa"/>
        <w:tblInd w:w="0" w:type="dxa"/>
        <w:tblCellMar>
          <w:top w:w="48" w:type="dxa"/>
          <w:left w:w="5" w:type="dxa"/>
          <w:bottom w:w="0" w:type="dxa"/>
          <w:right w:w="115" w:type="dxa"/>
        </w:tblCellMar>
        <w:tblLook w:val="04A0" w:firstRow="1" w:lastRow="0" w:firstColumn="1" w:lastColumn="0" w:noHBand="0" w:noVBand="1"/>
      </w:tblPr>
      <w:tblGrid>
        <w:gridCol w:w="1678"/>
        <w:gridCol w:w="7794"/>
      </w:tblGrid>
      <w:tr w:rsidR="00EB6999" w14:paraId="64807539" w14:textId="77777777" w:rsidTr="00EB6999">
        <w:trPr>
          <w:trHeight w:val="521"/>
        </w:trPr>
        <w:tc>
          <w:tcPr>
            <w:tcW w:w="1678" w:type="dxa"/>
            <w:tcBorders>
              <w:top w:val="single" w:sz="4" w:space="0" w:color="000000"/>
              <w:left w:val="single" w:sz="4" w:space="0" w:color="000000"/>
              <w:bottom w:val="single" w:sz="4" w:space="0" w:color="000000"/>
              <w:right w:val="single" w:sz="4" w:space="0" w:color="000000"/>
            </w:tcBorders>
          </w:tcPr>
          <w:p w14:paraId="0EFC179D" w14:textId="77777777" w:rsidR="00EB6999" w:rsidRDefault="00EB6999" w:rsidP="00EB6999">
            <w:pPr>
              <w:spacing w:after="0"/>
              <w:ind w:left="108"/>
            </w:pPr>
            <w:r>
              <w:t xml:space="preserve">Date </w:t>
            </w:r>
          </w:p>
        </w:tc>
        <w:tc>
          <w:tcPr>
            <w:tcW w:w="7794" w:type="dxa"/>
            <w:tcBorders>
              <w:top w:val="single" w:sz="4" w:space="0" w:color="000000"/>
              <w:left w:val="single" w:sz="4" w:space="0" w:color="000000"/>
              <w:bottom w:val="single" w:sz="4" w:space="0" w:color="000000"/>
              <w:right w:val="single" w:sz="4" w:space="0" w:color="000000"/>
            </w:tcBorders>
          </w:tcPr>
          <w:p w14:paraId="7822A77E" w14:textId="77777777" w:rsidR="00EB6999" w:rsidRDefault="00EB6999" w:rsidP="00EB6999">
            <w:pPr>
              <w:spacing w:after="0"/>
              <w:ind w:left="108"/>
            </w:pPr>
            <w:r>
              <w:t xml:space="preserve">23/06/25 </w:t>
            </w:r>
          </w:p>
        </w:tc>
      </w:tr>
      <w:tr w:rsidR="00EB6999" w14:paraId="6BEECFFC" w14:textId="77777777" w:rsidTr="00EB6999">
        <w:trPr>
          <w:trHeight w:val="509"/>
        </w:trPr>
        <w:tc>
          <w:tcPr>
            <w:tcW w:w="1678" w:type="dxa"/>
            <w:tcBorders>
              <w:top w:val="single" w:sz="4" w:space="0" w:color="000000"/>
              <w:left w:val="single" w:sz="4" w:space="0" w:color="000000"/>
              <w:bottom w:val="single" w:sz="4" w:space="0" w:color="000000"/>
              <w:right w:val="single" w:sz="4" w:space="0" w:color="000000"/>
            </w:tcBorders>
          </w:tcPr>
          <w:p w14:paraId="2F1DEDA4" w14:textId="77777777" w:rsidR="00EB6999" w:rsidRDefault="00EB6999" w:rsidP="00EB6999">
            <w:pPr>
              <w:spacing w:after="0"/>
              <w:ind w:left="108"/>
            </w:pPr>
            <w:r>
              <w:t xml:space="preserve">Team ID </w:t>
            </w:r>
          </w:p>
        </w:tc>
        <w:tc>
          <w:tcPr>
            <w:tcW w:w="7794" w:type="dxa"/>
            <w:tcBorders>
              <w:top w:val="single" w:sz="4" w:space="0" w:color="000000"/>
              <w:left w:val="single" w:sz="4" w:space="0" w:color="000000"/>
              <w:bottom w:val="single" w:sz="4" w:space="0" w:color="000000"/>
              <w:right w:val="single" w:sz="4" w:space="0" w:color="000000"/>
            </w:tcBorders>
          </w:tcPr>
          <w:p w14:paraId="2A326F91" w14:textId="37D9B587" w:rsidR="00EB6999" w:rsidRDefault="00EB6999" w:rsidP="00EB6999">
            <w:pPr>
              <w:spacing w:after="0"/>
              <w:ind w:left="108"/>
            </w:pPr>
            <w:r w:rsidRPr="00EB6999">
              <w:t>LTVIP2025TMID47506</w:t>
            </w:r>
          </w:p>
        </w:tc>
      </w:tr>
      <w:tr w:rsidR="00EB6999" w14:paraId="0CE88183" w14:textId="77777777" w:rsidTr="00EB6999">
        <w:trPr>
          <w:trHeight w:val="749"/>
        </w:trPr>
        <w:tc>
          <w:tcPr>
            <w:tcW w:w="1678" w:type="dxa"/>
            <w:tcBorders>
              <w:top w:val="single" w:sz="4" w:space="0" w:color="000000"/>
              <w:left w:val="single" w:sz="4" w:space="0" w:color="000000"/>
              <w:bottom w:val="single" w:sz="4" w:space="0" w:color="000000"/>
              <w:right w:val="single" w:sz="4" w:space="0" w:color="000000"/>
            </w:tcBorders>
          </w:tcPr>
          <w:p w14:paraId="43ADED3C" w14:textId="77777777" w:rsidR="00EB6999" w:rsidRDefault="00EB6999" w:rsidP="00EB6999">
            <w:pPr>
              <w:spacing w:after="0"/>
              <w:ind w:left="108"/>
            </w:pPr>
            <w:r>
              <w:t xml:space="preserve">Project Name </w:t>
            </w:r>
          </w:p>
        </w:tc>
        <w:tc>
          <w:tcPr>
            <w:tcW w:w="7794" w:type="dxa"/>
            <w:tcBorders>
              <w:top w:val="single" w:sz="4" w:space="0" w:color="000000"/>
              <w:left w:val="single" w:sz="4" w:space="0" w:color="000000"/>
              <w:bottom w:val="single" w:sz="4" w:space="0" w:color="000000"/>
              <w:right w:val="single" w:sz="4" w:space="0" w:color="000000"/>
            </w:tcBorders>
          </w:tcPr>
          <w:p w14:paraId="0272E5DA" w14:textId="77777777" w:rsidR="00EB6999" w:rsidRDefault="00EB6999" w:rsidP="00EB6999">
            <w:pPr>
              <w:spacing w:after="0"/>
              <w:ind w:left="108"/>
            </w:pPr>
            <w:r>
              <w:t xml:space="preserve">Visualizing housing market trends: an analysis of sale prices and features </w:t>
            </w:r>
          </w:p>
        </w:tc>
      </w:tr>
      <w:tr w:rsidR="00EB6999" w14:paraId="7367E89F" w14:textId="77777777" w:rsidTr="00EB6999">
        <w:trPr>
          <w:trHeight w:val="752"/>
        </w:trPr>
        <w:tc>
          <w:tcPr>
            <w:tcW w:w="1678" w:type="dxa"/>
            <w:tcBorders>
              <w:top w:val="single" w:sz="4" w:space="0" w:color="000000"/>
              <w:left w:val="single" w:sz="4" w:space="0" w:color="000000"/>
              <w:bottom w:val="single" w:sz="4" w:space="0" w:color="000000"/>
              <w:right w:val="single" w:sz="4" w:space="0" w:color="000000"/>
            </w:tcBorders>
          </w:tcPr>
          <w:p w14:paraId="4EBD439A" w14:textId="77777777" w:rsidR="00EB6999" w:rsidRDefault="00EB6999" w:rsidP="00EB6999">
            <w:pPr>
              <w:spacing w:after="0"/>
              <w:ind w:left="108"/>
            </w:pPr>
            <w:r>
              <w:t xml:space="preserve">Maximum </w:t>
            </w:r>
          </w:p>
          <w:p w14:paraId="4DD74094" w14:textId="77777777" w:rsidR="00EB6999" w:rsidRDefault="00EB6999" w:rsidP="00EB6999">
            <w:pPr>
              <w:spacing w:after="0"/>
              <w:ind w:left="108"/>
            </w:pPr>
            <w:r>
              <w:t xml:space="preserve">Marks </w:t>
            </w:r>
          </w:p>
        </w:tc>
        <w:tc>
          <w:tcPr>
            <w:tcW w:w="7794" w:type="dxa"/>
            <w:tcBorders>
              <w:top w:val="single" w:sz="4" w:space="0" w:color="000000"/>
              <w:left w:val="single" w:sz="4" w:space="0" w:color="000000"/>
              <w:bottom w:val="single" w:sz="4" w:space="0" w:color="000000"/>
              <w:right w:val="single" w:sz="4" w:space="0" w:color="000000"/>
            </w:tcBorders>
          </w:tcPr>
          <w:p w14:paraId="55D54FEC" w14:textId="77777777" w:rsidR="00EB6999" w:rsidRDefault="00EB6999" w:rsidP="00EB6999">
            <w:pPr>
              <w:spacing w:after="0"/>
            </w:pPr>
            <w:r>
              <w:rPr>
                <w:rFonts w:ascii="Times New Roman" w:eastAsia="Times New Roman" w:hAnsi="Times New Roman" w:cs="Times New Roman"/>
              </w:rPr>
              <w:t xml:space="preserve"> </w:t>
            </w:r>
          </w:p>
        </w:tc>
      </w:tr>
    </w:tbl>
    <w:p w14:paraId="76A1D132" w14:textId="77777777" w:rsidR="00C13882" w:rsidRDefault="00000000">
      <w:pPr>
        <w:spacing w:after="340" w:line="264" w:lineRule="auto"/>
        <w:ind w:left="2153" w:right="244" w:hanging="10"/>
        <w:jc w:val="center"/>
        <w:rPr>
          <w:b/>
        </w:rPr>
      </w:pPr>
      <w:r>
        <w:rPr>
          <w:b/>
        </w:rPr>
        <w:t xml:space="preserve">Model Performance Test </w:t>
      </w:r>
    </w:p>
    <w:p w14:paraId="020CACE6" w14:textId="77777777" w:rsidR="00EB6999" w:rsidRPr="00EB6999" w:rsidRDefault="00EB6999" w:rsidP="00EB6999"/>
    <w:p w14:paraId="44204AFF" w14:textId="77777777" w:rsidR="00EB6999" w:rsidRPr="00EB6999" w:rsidRDefault="00EB6999" w:rsidP="00EB6999"/>
    <w:p w14:paraId="1D1BCC12" w14:textId="77777777" w:rsidR="00EB6999" w:rsidRPr="00EB6999" w:rsidRDefault="00EB6999" w:rsidP="00EB6999"/>
    <w:p w14:paraId="4DE23D7F" w14:textId="77777777" w:rsidR="00EB6999" w:rsidRPr="00EB6999" w:rsidRDefault="00EB6999" w:rsidP="00EB6999"/>
    <w:p w14:paraId="2434FF9C" w14:textId="77777777" w:rsidR="00EB6999" w:rsidRDefault="00EB6999" w:rsidP="00EB6999">
      <w:pPr>
        <w:spacing w:after="0"/>
      </w:pPr>
    </w:p>
    <w:p w14:paraId="203EBFD7" w14:textId="77777777" w:rsidR="00EB6999" w:rsidRDefault="00EB6999" w:rsidP="00EB6999">
      <w:pPr>
        <w:ind w:left="166"/>
      </w:pPr>
      <w:r>
        <w:rPr>
          <w:b/>
        </w:rPr>
        <w:t xml:space="preserve">Model Performance Testing: </w:t>
      </w:r>
    </w:p>
    <w:p w14:paraId="22526F7A" w14:textId="77777777" w:rsidR="00EB6999" w:rsidRDefault="00EB6999" w:rsidP="00EB6999">
      <w:pPr>
        <w:spacing w:after="0"/>
        <w:ind w:left="166"/>
      </w:pPr>
      <w:r>
        <w:t xml:space="preserve">Project team shall fill the following information in model performance testing template. </w:t>
      </w:r>
    </w:p>
    <w:p w14:paraId="5FD561A4" w14:textId="77777777" w:rsidR="00EB6999" w:rsidRPr="00EB6999" w:rsidRDefault="00EB6999" w:rsidP="00EB6999"/>
    <w:p w14:paraId="2D4B8E0F" w14:textId="77777777" w:rsidR="00EB6999" w:rsidRPr="00EB6999" w:rsidRDefault="00EB6999" w:rsidP="00EB6999"/>
    <w:p w14:paraId="77333E66" w14:textId="77777777" w:rsidR="00EB6999" w:rsidRPr="00EB6999" w:rsidRDefault="00EB6999" w:rsidP="00EB6999"/>
    <w:p w14:paraId="517A93A9" w14:textId="77777777" w:rsidR="00EB6999" w:rsidRPr="00EB6999" w:rsidRDefault="00EB6999" w:rsidP="00EB6999"/>
    <w:p w14:paraId="46723E76" w14:textId="77777777" w:rsidR="00EB6999" w:rsidRPr="00EB6999" w:rsidRDefault="00EB6999" w:rsidP="00EB6999"/>
    <w:tbl>
      <w:tblPr>
        <w:tblStyle w:val="TableGrid"/>
        <w:tblpPr w:vertAnchor="page" w:horzAnchor="page" w:tblpX="1332" w:tblpY="6663"/>
        <w:tblOverlap w:val="never"/>
        <w:tblW w:w="9244" w:type="dxa"/>
        <w:tblInd w:w="0" w:type="dxa"/>
        <w:tblCellMar>
          <w:top w:w="48" w:type="dxa"/>
          <w:left w:w="110" w:type="dxa"/>
          <w:bottom w:w="0" w:type="dxa"/>
          <w:right w:w="0" w:type="dxa"/>
        </w:tblCellMar>
        <w:tblLook w:val="04A0" w:firstRow="1" w:lastRow="0" w:firstColumn="1" w:lastColumn="0" w:noHBand="0" w:noVBand="1"/>
      </w:tblPr>
      <w:tblGrid>
        <w:gridCol w:w="691"/>
        <w:gridCol w:w="1438"/>
        <w:gridCol w:w="7115"/>
      </w:tblGrid>
      <w:tr w:rsidR="00C13882" w14:paraId="42868255" w14:textId="77777777">
        <w:trPr>
          <w:trHeight w:val="749"/>
        </w:trPr>
        <w:tc>
          <w:tcPr>
            <w:tcW w:w="691" w:type="dxa"/>
            <w:tcBorders>
              <w:top w:val="single" w:sz="4" w:space="0" w:color="000000"/>
              <w:left w:val="single" w:sz="4" w:space="0" w:color="000000"/>
              <w:bottom w:val="single" w:sz="4" w:space="0" w:color="000000"/>
              <w:right w:val="single" w:sz="4" w:space="0" w:color="000000"/>
            </w:tcBorders>
          </w:tcPr>
          <w:p w14:paraId="38E36C1E" w14:textId="77777777" w:rsidR="00C13882" w:rsidRDefault="00000000">
            <w:pPr>
              <w:spacing w:after="0"/>
              <w:ind w:left="2"/>
            </w:pPr>
            <w:r>
              <w:rPr>
                <w:b/>
              </w:rPr>
              <w:lastRenderedPageBreak/>
              <w:t xml:space="preserve">S.No </w:t>
            </w:r>
          </w:p>
          <w:p w14:paraId="07B7859B" w14:textId="77777777" w:rsidR="00C13882" w:rsidRDefault="00000000">
            <w:pPr>
              <w:spacing w:after="0"/>
              <w:ind w:left="2"/>
            </w:pPr>
            <w:r>
              <w:rPr>
                <w:b/>
              </w:rP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268D4275" w14:textId="77777777" w:rsidR="00C13882" w:rsidRDefault="00000000">
            <w:pPr>
              <w:spacing w:after="0"/>
            </w:pPr>
            <w:r>
              <w:rPr>
                <w:b/>
              </w:rPr>
              <w:t xml:space="preserve">Parameter </w:t>
            </w:r>
          </w:p>
        </w:tc>
        <w:tc>
          <w:tcPr>
            <w:tcW w:w="7115" w:type="dxa"/>
            <w:tcBorders>
              <w:top w:val="single" w:sz="4" w:space="0" w:color="000000"/>
              <w:left w:val="single" w:sz="4" w:space="0" w:color="000000"/>
              <w:bottom w:val="single" w:sz="4" w:space="0" w:color="000000"/>
              <w:right w:val="single" w:sz="4" w:space="0" w:color="000000"/>
            </w:tcBorders>
          </w:tcPr>
          <w:p w14:paraId="143B505B" w14:textId="77777777" w:rsidR="00C13882" w:rsidRDefault="00000000">
            <w:pPr>
              <w:spacing w:after="0"/>
              <w:ind w:left="2"/>
            </w:pPr>
            <w:r>
              <w:rPr>
                <w:b/>
              </w:rPr>
              <w:t xml:space="preserve">Screenshot / Values </w:t>
            </w:r>
          </w:p>
        </w:tc>
      </w:tr>
      <w:tr w:rsidR="00C13882" w14:paraId="45D2781E" w14:textId="77777777">
        <w:trPr>
          <w:trHeight w:val="1750"/>
        </w:trPr>
        <w:tc>
          <w:tcPr>
            <w:tcW w:w="691" w:type="dxa"/>
            <w:tcBorders>
              <w:top w:val="single" w:sz="4" w:space="0" w:color="000000"/>
              <w:left w:val="single" w:sz="4" w:space="0" w:color="000000"/>
              <w:bottom w:val="single" w:sz="4" w:space="0" w:color="000000"/>
              <w:right w:val="single" w:sz="4" w:space="0" w:color="000000"/>
            </w:tcBorders>
          </w:tcPr>
          <w:p w14:paraId="3D42D776" w14:textId="77777777" w:rsidR="00C13882" w:rsidRDefault="00000000">
            <w:pPr>
              <w:spacing w:after="0"/>
              <w:ind w:right="40"/>
              <w:jc w:val="right"/>
            </w:pPr>
            <w:r>
              <w:t xml:space="preserve">1. </w:t>
            </w:r>
          </w:p>
        </w:tc>
        <w:tc>
          <w:tcPr>
            <w:tcW w:w="1438" w:type="dxa"/>
            <w:tcBorders>
              <w:top w:val="single" w:sz="4" w:space="0" w:color="000000"/>
              <w:left w:val="single" w:sz="4" w:space="0" w:color="000000"/>
              <w:bottom w:val="single" w:sz="4" w:space="0" w:color="000000"/>
              <w:right w:val="single" w:sz="4" w:space="0" w:color="000000"/>
            </w:tcBorders>
          </w:tcPr>
          <w:p w14:paraId="4850A8E0" w14:textId="77777777" w:rsidR="00C13882" w:rsidRDefault="00000000">
            <w:pPr>
              <w:spacing w:after="0"/>
            </w:pPr>
            <w:r>
              <w:t xml:space="preserve">Data </w:t>
            </w:r>
          </w:p>
          <w:p w14:paraId="596B7F80" w14:textId="77777777" w:rsidR="00C13882" w:rsidRDefault="00000000">
            <w:pPr>
              <w:spacing w:after="0"/>
            </w:pPr>
            <w:r>
              <w:t xml:space="preserve">Rendered </w:t>
            </w:r>
          </w:p>
        </w:tc>
        <w:tc>
          <w:tcPr>
            <w:tcW w:w="7115" w:type="dxa"/>
            <w:tcBorders>
              <w:top w:val="single" w:sz="4" w:space="0" w:color="000000"/>
              <w:left w:val="single" w:sz="4" w:space="0" w:color="000000"/>
              <w:bottom w:val="single" w:sz="4" w:space="0" w:color="000000"/>
              <w:right w:val="single" w:sz="4" w:space="0" w:color="000000"/>
            </w:tcBorders>
          </w:tcPr>
          <w:p w14:paraId="0C074172" w14:textId="77777777" w:rsidR="00C13882" w:rsidRDefault="00000000">
            <w:pPr>
              <w:spacing w:after="0"/>
              <w:ind w:left="2"/>
            </w:pPr>
            <w:r>
              <w:t xml:space="preserve">The dataset used contains housing sales data with fields such as Sale Price, </w:t>
            </w:r>
          </w:p>
          <w:p w14:paraId="0D667421" w14:textId="77777777" w:rsidR="00C13882" w:rsidRDefault="00000000">
            <w:pPr>
              <w:spacing w:after="1" w:line="258" w:lineRule="auto"/>
              <w:ind w:left="2"/>
            </w:pPr>
            <w:r>
              <w:t xml:space="preserve">Number of Bedrooms, Bathrooms, Flat Area, Lot Area, Basement Area, House Age, Condition, Renovation Status, Zipcode Group, and others. The data was provided in .csv format and includes derived and transformed columns suitable for advanced analytics and visualizations in Tableau. </w:t>
            </w:r>
          </w:p>
          <w:p w14:paraId="2E81D4EE" w14:textId="77777777" w:rsidR="00C13882" w:rsidRDefault="00000000">
            <w:pPr>
              <w:spacing w:after="0"/>
              <w:ind w:left="2"/>
            </w:pPr>
            <w:r>
              <w:t xml:space="preserve"> </w:t>
            </w:r>
          </w:p>
        </w:tc>
      </w:tr>
      <w:tr w:rsidR="00C13882" w14:paraId="3CC33018" w14:textId="77777777">
        <w:trPr>
          <w:trHeight w:val="3488"/>
        </w:trPr>
        <w:tc>
          <w:tcPr>
            <w:tcW w:w="691" w:type="dxa"/>
            <w:tcBorders>
              <w:top w:val="single" w:sz="4" w:space="0" w:color="000000"/>
              <w:left w:val="single" w:sz="4" w:space="0" w:color="000000"/>
              <w:bottom w:val="single" w:sz="4" w:space="0" w:color="000000"/>
              <w:right w:val="single" w:sz="4" w:space="0" w:color="000000"/>
            </w:tcBorders>
          </w:tcPr>
          <w:p w14:paraId="3656DF94" w14:textId="77777777" w:rsidR="00C13882" w:rsidRDefault="00000000">
            <w:pPr>
              <w:spacing w:after="0"/>
              <w:ind w:left="2"/>
            </w:pPr>
            <w:r>
              <w:t xml:space="preserve">2. </w:t>
            </w:r>
          </w:p>
        </w:tc>
        <w:tc>
          <w:tcPr>
            <w:tcW w:w="1438" w:type="dxa"/>
            <w:tcBorders>
              <w:top w:val="single" w:sz="4" w:space="0" w:color="000000"/>
              <w:left w:val="single" w:sz="4" w:space="0" w:color="000000"/>
              <w:bottom w:val="single" w:sz="4" w:space="0" w:color="000000"/>
              <w:right w:val="single" w:sz="4" w:space="0" w:color="000000"/>
            </w:tcBorders>
          </w:tcPr>
          <w:p w14:paraId="3DCC11F3" w14:textId="77777777" w:rsidR="00C13882" w:rsidRDefault="00000000">
            <w:pPr>
              <w:spacing w:after="0"/>
            </w:pPr>
            <w:r>
              <w:t xml:space="preserve">Data </w:t>
            </w:r>
          </w:p>
          <w:p w14:paraId="58D9614E" w14:textId="77777777" w:rsidR="00C13882" w:rsidRDefault="00000000">
            <w:pPr>
              <w:spacing w:after="0"/>
              <w:ind w:right="48"/>
            </w:pPr>
            <w:r>
              <w:t xml:space="preserve">Preprocessin g </w:t>
            </w:r>
          </w:p>
        </w:tc>
        <w:tc>
          <w:tcPr>
            <w:tcW w:w="7115" w:type="dxa"/>
            <w:tcBorders>
              <w:top w:val="single" w:sz="4" w:space="0" w:color="000000"/>
              <w:left w:val="single" w:sz="4" w:space="0" w:color="000000"/>
              <w:bottom w:val="single" w:sz="4" w:space="0" w:color="000000"/>
              <w:right w:val="single" w:sz="4" w:space="0" w:color="000000"/>
            </w:tcBorders>
          </w:tcPr>
          <w:p w14:paraId="2676D8DC" w14:textId="77777777" w:rsidR="00C13882" w:rsidRDefault="00000000">
            <w:pPr>
              <w:spacing w:after="1"/>
              <w:ind w:left="2"/>
              <w:jc w:val="both"/>
            </w:pPr>
            <w:r>
              <w:t xml:space="preserve">Before importing the data into Tableau, preprocessing was done using Python (Pandas). The following steps were performed: </w:t>
            </w:r>
          </w:p>
          <w:p w14:paraId="386A3C80" w14:textId="77777777" w:rsidR="00C13882" w:rsidRDefault="00000000">
            <w:pPr>
              <w:numPr>
                <w:ilvl w:val="0"/>
                <w:numId w:val="1"/>
              </w:numPr>
              <w:spacing w:after="0"/>
              <w:ind w:right="56" w:hanging="360"/>
            </w:pPr>
            <w:r>
              <w:t xml:space="preserve">Removed null or missing values. </w:t>
            </w:r>
          </w:p>
          <w:p w14:paraId="5E9FC667" w14:textId="77777777" w:rsidR="00C13882" w:rsidRDefault="00000000">
            <w:pPr>
              <w:numPr>
                <w:ilvl w:val="0"/>
                <w:numId w:val="1"/>
              </w:numPr>
              <w:spacing w:after="0"/>
              <w:ind w:right="56" w:hanging="360"/>
            </w:pPr>
            <w:r>
              <w:t xml:space="preserve">Renamed columns for clarity (e.g., “No of Bedrooms” → “Bedrooms”). </w:t>
            </w:r>
            <w:r>
              <w:rPr>
                <w:rFonts w:ascii="Segoe UI Symbol" w:eastAsia="Segoe UI Symbol" w:hAnsi="Segoe UI Symbol" w:cs="Segoe UI Symbol"/>
                <w:sz w:val="20"/>
              </w:rPr>
              <w:t>•</w:t>
            </w:r>
            <w:r>
              <w:rPr>
                <w:rFonts w:ascii="Arial" w:eastAsia="Arial" w:hAnsi="Arial" w:cs="Arial"/>
                <w:sz w:val="20"/>
              </w:rPr>
              <w:t xml:space="preserve"> </w:t>
            </w:r>
            <w:r>
              <w:t xml:space="preserve">Created calculated fields like “TotalAreaSqft” (sum of flat, lot, and basement areas). </w:t>
            </w:r>
          </w:p>
          <w:p w14:paraId="328B3755" w14:textId="77777777" w:rsidR="00C13882" w:rsidRDefault="00000000">
            <w:pPr>
              <w:numPr>
                <w:ilvl w:val="0"/>
                <w:numId w:val="1"/>
              </w:numPr>
              <w:spacing w:after="3" w:line="257" w:lineRule="auto"/>
              <w:ind w:right="56" w:hanging="360"/>
            </w:pPr>
            <w:r>
              <w:t xml:space="preserve">Generated dummy variables for house conditions and renovation status. </w:t>
            </w:r>
          </w:p>
          <w:p w14:paraId="21D69085" w14:textId="77777777" w:rsidR="00C13882" w:rsidRDefault="00000000">
            <w:pPr>
              <w:numPr>
                <w:ilvl w:val="0"/>
                <w:numId w:val="1"/>
              </w:numPr>
              <w:spacing w:after="0"/>
              <w:ind w:right="56" w:hanging="360"/>
            </w:pPr>
            <w:r>
              <w:t xml:space="preserve">Transformed categorical fields to improve Tableau usability. The final cleaned dataset was stored and imported into Tableau for visualization. </w:t>
            </w:r>
          </w:p>
          <w:p w14:paraId="3F731396" w14:textId="77777777" w:rsidR="00C13882" w:rsidRDefault="00000000">
            <w:pPr>
              <w:spacing w:after="0"/>
              <w:ind w:left="2"/>
            </w:pPr>
            <w:r>
              <w:t xml:space="preserve"> </w:t>
            </w:r>
          </w:p>
        </w:tc>
      </w:tr>
    </w:tbl>
    <w:p w14:paraId="2718D0F4" w14:textId="77777777" w:rsidR="00C13882" w:rsidRDefault="00000000">
      <w:pPr>
        <w:spacing w:after="0"/>
      </w:pPr>
      <w:r>
        <w:rPr>
          <w:b/>
          <w:sz w:val="20"/>
        </w:rPr>
        <w:t xml:space="preserve"> </w:t>
      </w:r>
    </w:p>
    <w:p w14:paraId="2566A207" w14:textId="3F5D5158" w:rsidR="00C13882" w:rsidRDefault="00000000">
      <w:pPr>
        <w:spacing w:after="0"/>
      </w:pPr>
      <w:r>
        <w:br w:type="page"/>
      </w:r>
    </w:p>
    <w:p w14:paraId="6D62A674" w14:textId="77777777" w:rsidR="00C13882" w:rsidRDefault="00C13882">
      <w:pPr>
        <w:spacing w:after="0"/>
        <w:ind w:left="-1275" w:right="9168"/>
      </w:pPr>
    </w:p>
    <w:tbl>
      <w:tblPr>
        <w:tblStyle w:val="TableGrid"/>
        <w:tblW w:w="9244" w:type="dxa"/>
        <w:tblInd w:w="58" w:type="dxa"/>
        <w:tblCellMar>
          <w:top w:w="48" w:type="dxa"/>
          <w:left w:w="110" w:type="dxa"/>
          <w:bottom w:w="0" w:type="dxa"/>
          <w:right w:w="115" w:type="dxa"/>
        </w:tblCellMar>
        <w:tblLook w:val="04A0" w:firstRow="1" w:lastRow="0" w:firstColumn="1" w:lastColumn="0" w:noHBand="0" w:noVBand="1"/>
      </w:tblPr>
      <w:tblGrid>
        <w:gridCol w:w="691"/>
        <w:gridCol w:w="1438"/>
        <w:gridCol w:w="7115"/>
      </w:tblGrid>
      <w:tr w:rsidR="00C13882" w14:paraId="5DD48BB5" w14:textId="77777777">
        <w:trPr>
          <w:trHeight w:val="4259"/>
        </w:trPr>
        <w:tc>
          <w:tcPr>
            <w:tcW w:w="691" w:type="dxa"/>
            <w:tcBorders>
              <w:top w:val="single" w:sz="4" w:space="0" w:color="000000"/>
              <w:left w:val="single" w:sz="4" w:space="0" w:color="000000"/>
              <w:bottom w:val="single" w:sz="4" w:space="0" w:color="000000"/>
              <w:right w:val="single" w:sz="4" w:space="0" w:color="000000"/>
            </w:tcBorders>
          </w:tcPr>
          <w:p w14:paraId="7C98AE04" w14:textId="77777777" w:rsidR="00C13882" w:rsidRDefault="00000000">
            <w:pPr>
              <w:spacing w:after="0"/>
              <w:ind w:left="2"/>
            </w:pPr>
            <w:r>
              <w:t xml:space="preserve">3. </w:t>
            </w:r>
          </w:p>
        </w:tc>
        <w:tc>
          <w:tcPr>
            <w:tcW w:w="1438" w:type="dxa"/>
            <w:tcBorders>
              <w:top w:val="single" w:sz="4" w:space="0" w:color="000000"/>
              <w:left w:val="single" w:sz="4" w:space="0" w:color="000000"/>
              <w:bottom w:val="single" w:sz="4" w:space="0" w:color="000000"/>
              <w:right w:val="single" w:sz="4" w:space="0" w:color="000000"/>
            </w:tcBorders>
          </w:tcPr>
          <w:p w14:paraId="0858D5A7" w14:textId="77777777" w:rsidR="00C13882" w:rsidRDefault="00000000">
            <w:pPr>
              <w:spacing w:after="0"/>
            </w:pPr>
            <w:r>
              <w:t xml:space="preserve">Utilization of </w:t>
            </w:r>
          </w:p>
          <w:p w14:paraId="5309276E" w14:textId="77777777" w:rsidR="00C13882" w:rsidRDefault="00000000">
            <w:pPr>
              <w:spacing w:after="0"/>
            </w:pPr>
            <w:r>
              <w:t xml:space="preserve">Filters </w:t>
            </w:r>
          </w:p>
        </w:tc>
        <w:tc>
          <w:tcPr>
            <w:tcW w:w="7115" w:type="dxa"/>
            <w:tcBorders>
              <w:top w:val="single" w:sz="4" w:space="0" w:color="000000"/>
              <w:left w:val="single" w:sz="4" w:space="0" w:color="000000"/>
              <w:bottom w:val="single" w:sz="4" w:space="0" w:color="000000"/>
              <w:right w:val="single" w:sz="4" w:space="0" w:color="000000"/>
            </w:tcBorders>
          </w:tcPr>
          <w:p w14:paraId="213A96E8" w14:textId="77777777" w:rsidR="00C13882" w:rsidRDefault="00000000">
            <w:pPr>
              <w:spacing w:after="2" w:line="359" w:lineRule="auto"/>
              <w:ind w:left="2"/>
            </w:pPr>
            <w:r>
              <w:t xml:space="preserve">Multiple filters were implemented in Tableau to improve interactivity and user exploration. These include: </w:t>
            </w:r>
          </w:p>
          <w:p w14:paraId="5FBC03FE" w14:textId="77777777" w:rsidR="00C13882" w:rsidRDefault="00000000">
            <w:pPr>
              <w:numPr>
                <w:ilvl w:val="0"/>
                <w:numId w:val="2"/>
              </w:numPr>
              <w:spacing w:after="115"/>
              <w:ind w:hanging="360"/>
            </w:pPr>
            <w:r>
              <w:t xml:space="preserve">Number of Bedrooms </w:t>
            </w:r>
          </w:p>
          <w:p w14:paraId="4AF20C93" w14:textId="77777777" w:rsidR="00C13882" w:rsidRDefault="00000000">
            <w:pPr>
              <w:numPr>
                <w:ilvl w:val="0"/>
                <w:numId w:val="2"/>
              </w:numPr>
              <w:spacing w:after="115"/>
              <w:ind w:hanging="360"/>
            </w:pPr>
            <w:r>
              <w:t xml:space="preserve">Number of Bathrooms </w:t>
            </w:r>
          </w:p>
          <w:p w14:paraId="42D9536C" w14:textId="77777777" w:rsidR="00C13882" w:rsidRDefault="00000000">
            <w:pPr>
              <w:numPr>
                <w:ilvl w:val="0"/>
                <w:numId w:val="2"/>
              </w:numPr>
              <w:spacing w:after="112"/>
              <w:ind w:hanging="360"/>
            </w:pPr>
            <w:r>
              <w:t xml:space="preserve">House Condition </w:t>
            </w:r>
          </w:p>
          <w:p w14:paraId="26621EEB" w14:textId="77777777" w:rsidR="00C13882" w:rsidRDefault="00000000">
            <w:pPr>
              <w:numPr>
                <w:ilvl w:val="0"/>
                <w:numId w:val="2"/>
              </w:numPr>
              <w:spacing w:after="115"/>
              <w:ind w:hanging="360"/>
            </w:pPr>
            <w:r>
              <w:t xml:space="preserve">Renovation Status (Yes/No) </w:t>
            </w:r>
          </w:p>
          <w:p w14:paraId="1D48D831" w14:textId="77777777" w:rsidR="00C13882" w:rsidRDefault="00000000">
            <w:pPr>
              <w:numPr>
                <w:ilvl w:val="0"/>
                <w:numId w:val="2"/>
              </w:numPr>
              <w:spacing w:after="116"/>
              <w:ind w:hanging="360"/>
            </w:pPr>
            <w:r>
              <w:t xml:space="preserve">Zipcode Group </w:t>
            </w:r>
          </w:p>
          <w:p w14:paraId="0E9A99D5" w14:textId="77777777" w:rsidR="00C13882" w:rsidRDefault="00000000">
            <w:pPr>
              <w:numPr>
                <w:ilvl w:val="0"/>
                <w:numId w:val="2"/>
              </w:numPr>
              <w:spacing w:after="114"/>
              <w:ind w:hanging="360"/>
            </w:pPr>
            <w:r>
              <w:t xml:space="preserve">Sale Price Bins </w:t>
            </w:r>
          </w:p>
          <w:p w14:paraId="5C0C4589" w14:textId="77777777" w:rsidR="00C13882" w:rsidRDefault="00000000">
            <w:pPr>
              <w:spacing w:after="0"/>
              <w:ind w:left="617"/>
            </w:pPr>
            <w:r>
              <w:t xml:space="preserve">These filters allow users to drill down and compare trends across different property types and regions. </w:t>
            </w:r>
          </w:p>
        </w:tc>
      </w:tr>
      <w:tr w:rsidR="00C13882" w14:paraId="4B8E0DA2" w14:textId="77777777">
        <w:trPr>
          <w:trHeight w:val="4844"/>
        </w:trPr>
        <w:tc>
          <w:tcPr>
            <w:tcW w:w="691" w:type="dxa"/>
            <w:tcBorders>
              <w:top w:val="single" w:sz="4" w:space="0" w:color="000000"/>
              <w:left w:val="single" w:sz="4" w:space="0" w:color="000000"/>
              <w:bottom w:val="single" w:sz="4" w:space="0" w:color="000000"/>
              <w:right w:val="single" w:sz="4" w:space="0" w:color="000000"/>
            </w:tcBorders>
          </w:tcPr>
          <w:p w14:paraId="3E009105" w14:textId="77777777" w:rsidR="00C13882" w:rsidRDefault="00000000">
            <w:pPr>
              <w:spacing w:after="0"/>
              <w:ind w:left="2"/>
            </w:pPr>
            <w:r>
              <w:t xml:space="preserve">4 </w:t>
            </w:r>
          </w:p>
        </w:tc>
        <w:tc>
          <w:tcPr>
            <w:tcW w:w="1438" w:type="dxa"/>
            <w:tcBorders>
              <w:top w:val="single" w:sz="4" w:space="0" w:color="000000"/>
              <w:left w:val="single" w:sz="4" w:space="0" w:color="000000"/>
              <w:bottom w:val="single" w:sz="4" w:space="0" w:color="000000"/>
              <w:right w:val="single" w:sz="4" w:space="0" w:color="000000"/>
            </w:tcBorders>
          </w:tcPr>
          <w:p w14:paraId="36C846BB" w14:textId="77777777" w:rsidR="00C13882" w:rsidRDefault="00000000">
            <w:pPr>
              <w:spacing w:after="0"/>
            </w:pPr>
            <w:r>
              <w:t xml:space="preserve">Calculated </w:t>
            </w:r>
          </w:p>
          <w:p w14:paraId="3C4E4C93" w14:textId="77777777" w:rsidR="00C13882" w:rsidRDefault="00000000">
            <w:pPr>
              <w:spacing w:after="0"/>
            </w:pPr>
            <w:r>
              <w:t xml:space="preserve">Fields Used </w:t>
            </w:r>
          </w:p>
        </w:tc>
        <w:tc>
          <w:tcPr>
            <w:tcW w:w="7115" w:type="dxa"/>
            <w:tcBorders>
              <w:top w:val="single" w:sz="4" w:space="0" w:color="000000"/>
              <w:left w:val="single" w:sz="4" w:space="0" w:color="000000"/>
              <w:bottom w:val="single" w:sz="4" w:space="0" w:color="000000"/>
              <w:right w:val="single" w:sz="4" w:space="0" w:color="000000"/>
            </w:tcBorders>
          </w:tcPr>
          <w:p w14:paraId="22DC78AC" w14:textId="77777777" w:rsidR="00C13882" w:rsidRDefault="00000000">
            <w:pPr>
              <w:spacing w:after="1" w:line="359" w:lineRule="auto"/>
              <w:ind w:left="2"/>
            </w:pPr>
            <w:r>
              <w:t xml:space="preserve">Several calculated fields were created in Tableau to enhance analysis and interactivity: </w:t>
            </w:r>
          </w:p>
          <w:p w14:paraId="7F0E2D15" w14:textId="77777777" w:rsidR="00C13882" w:rsidRDefault="00000000">
            <w:pPr>
              <w:numPr>
                <w:ilvl w:val="0"/>
                <w:numId w:val="3"/>
              </w:numPr>
              <w:spacing w:after="111"/>
              <w:ind w:hanging="360"/>
            </w:pPr>
            <w:r>
              <w:t xml:space="preserve">TotalAreaSqft → [FlatAreaSqft] + [LotAreaSqft] + [BasementAreaSqft] </w:t>
            </w:r>
          </w:p>
          <w:p w14:paraId="5DE46D39" w14:textId="77777777" w:rsidR="00C13882" w:rsidRDefault="00000000">
            <w:pPr>
              <w:numPr>
                <w:ilvl w:val="0"/>
                <w:numId w:val="3"/>
              </w:numPr>
              <w:spacing w:after="113"/>
              <w:ind w:hanging="360"/>
            </w:pPr>
            <w:r>
              <w:t xml:space="preserve">SalePriceBin → Binning Sale Price into ₹100,000 intervals </w:t>
            </w:r>
          </w:p>
          <w:p w14:paraId="1F3F0172" w14:textId="77777777" w:rsidR="00C13882" w:rsidRDefault="00000000">
            <w:pPr>
              <w:numPr>
                <w:ilvl w:val="0"/>
                <w:numId w:val="3"/>
              </w:numPr>
              <w:spacing w:after="113"/>
              <w:ind w:hanging="360"/>
            </w:pPr>
            <w:r>
              <w:t xml:space="preserve">Condition_Excellent, Condition_Good, etc. → Dummy fields (0/1) </w:t>
            </w:r>
          </w:p>
          <w:p w14:paraId="4F272ECE" w14:textId="77777777" w:rsidR="00C13882" w:rsidRDefault="00000000">
            <w:pPr>
              <w:numPr>
                <w:ilvl w:val="0"/>
                <w:numId w:val="3"/>
              </w:numPr>
              <w:spacing w:after="113"/>
              <w:ind w:hanging="360"/>
            </w:pPr>
            <w:r>
              <w:t xml:space="preserve">Ever_Renovated_Yes → Dummy field to identify renovated homes </w:t>
            </w:r>
          </w:p>
          <w:p w14:paraId="2D3B7E1D" w14:textId="77777777" w:rsidR="00C13882" w:rsidRDefault="00000000">
            <w:pPr>
              <w:numPr>
                <w:ilvl w:val="0"/>
                <w:numId w:val="3"/>
              </w:numPr>
              <w:spacing w:after="114"/>
              <w:ind w:hanging="360"/>
            </w:pPr>
            <w:r>
              <w:t xml:space="preserve">AvgPrice → AVG([SalePrice]) for grouped insights </w:t>
            </w:r>
          </w:p>
          <w:p w14:paraId="5E61D9E0" w14:textId="77777777" w:rsidR="00C13882" w:rsidRDefault="00000000">
            <w:pPr>
              <w:numPr>
                <w:ilvl w:val="0"/>
                <w:numId w:val="3"/>
              </w:numPr>
              <w:spacing w:after="112"/>
              <w:ind w:hanging="360"/>
            </w:pPr>
            <w:r>
              <w:t xml:space="preserve">HouseAge → Difference between year built and sale date if available </w:t>
            </w:r>
          </w:p>
          <w:p w14:paraId="6AF0612E" w14:textId="77777777" w:rsidR="00C13882" w:rsidRDefault="00000000">
            <w:pPr>
              <w:spacing w:after="112"/>
              <w:ind w:left="617"/>
            </w:pPr>
            <w:r>
              <w:t xml:space="preserve">(or derived field if pre-calculated) </w:t>
            </w:r>
          </w:p>
          <w:p w14:paraId="22CD16C0" w14:textId="77777777" w:rsidR="00C13882" w:rsidRDefault="00000000">
            <w:pPr>
              <w:spacing w:after="2" w:line="357" w:lineRule="auto"/>
              <w:ind w:left="617"/>
            </w:pPr>
            <w:r>
              <w:t xml:space="preserve">These fields enable comparisons across pricing, condition, and space utilization. </w:t>
            </w:r>
          </w:p>
          <w:p w14:paraId="30EE931A" w14:textId="77777777" w:rsidR="00C13882" w:rsidRDefault="00000000">
            <w:pPr>
              <w:spacing w:after="0"/>
              <w:ind w:left="2"/>
            </w:pPr>
            <w:r>
              <w:t xml:space="preserve"> </w:t>
            </w:r>
          </w:p>
        </w:tc>
      </w:tr>
    </w:tbl>
    <w:p w14:paraId="23ADDABE" w14:textId="77777777" w:rsidR="00C13882" w:rsidRDefault="00C13882">
      <w:pPr>
        <w:spacing w:after="0"/>
        <w:ind w:left="-1275" w:right="9168"/>
      </w:pPr>
    </w:p>
    <w:tbl>
      <w:tblPr>
        <w:tblStyle w:val="TableGrid"/>
        <w:tblW w:w="9244" w:type="dxa"/>
        <w:tblInd w:w="58" w:type="dxa"/>
        <w:tblCellMar>
          <w:top w:w="7" w:type="dxa"/>
          <w:left w:w="5" w:type="dxa"/>
          <w:bottom w:w="0" w:type="dxa"/>
          <w:right w:w="7" w:type="dxa"/>
        </w:tblCellMar>
        <w:tblLook w:val="04A0" w:firstRow="1" w:lastRow="0" w:firstColumn="1" w:lastColumn="0" w:noHBand="0" w:noVBand="1"/>
      </w:tblPr>
      <w:tblGrid>
        <w:gridCol w:w="689"/>
        <w:gridCol w:w="1437"/>
        <w:gridCol w:w="7118"/>
      </w:tblGrid>
      <w:tr w:rsidR="00C13882" w14:paraId="3745065E" w14:textId="77777777">
        <w:trPr>
          <w:trHeight w:val="7465"/>
        </w:trPr>
        <w:tc>
          <w:tcPr>
            <w:tcW w:w="691" w:type="dxa"/>
            <w:tcBorders>
              <w:top w:val="single" w:sz="4" w:space="0" w:color="000000"/>
              <w:left w:val="single" w:sz="4" w:space="0" w:color="000000"/>
              <w:bottom w:val="single" w:sz="4" w:space="0" w:color="000000"/>
              <w:right w:val="single" w:sz="4" w:space="0" w:color="000000"/>
            </w:tcBorders>
          </w:tcPr>
          <w:p w14:paraId="5FAD6B29" w14:textId="77777777" w:rsidR="00C13882" w:rsidRDefault="00000000">
            <w:pPr>
              <w:spacing w:after="0"/>
            </w:pPr>
            <w:r>
              <w:rPr>
                <w:rFonts w:ascii="Times New Roman" w:eastAsia="Times New Roman" w:hAnsi="Times New Roman" w:cs="Times New Roman"/>
              </w:rPr>
              <w:t xml:space="preserve"> 5 </w:t>
            </w:r>
          </w:p>
        </w:tc>
        <w:tc>
          <w:tcPr>
            <w:tcW w:w="1438" w:type="dxa"/>
            <w:tcBorders>
              <w:top w:val="single" w:sz="4" w:space="0" w:color="000000"/>
              <w:left w:val="single" w:sz="4" w:space="0" w:color="000000"/>
              <w:bottom w:val="single" w:sz="4" w:space="0" w:color="000000"/>
              <w:right w:val="single" w:sz="4" w:space="0" w:color="000000"/>
            </w:tcBorders>
          </w:tcPr>
          <w:p w14:paraId="1AF4F051" w14:textId="77777777" w:rsidR="00C13882" w:rsidRDefault="00000000">
            <w:pPr>
              <w:spacing w:after="0"/>
            </w:pPr>
            <w:r>
              <w:rPr>
                <w:rFonts w:ascii="Times New Roman" w:eastAsia="Times New Roman" w:hAnsi="Times New Roman" w:cs="Times New Roman"/>
              </w:rPr>
              <w:t xml:space="preserve"> Dashboard </w:t>
            </w:r>
          </w:p>
        </w:tc>
        <w:tc>
          <w:tcPr>
            <w:tcW w:w="7115" w:type="dxa"/>
            <w:tcBorders>
              <w:top w:val="single" w:sz="4" w:space="0" w:color="000000"/>
              <w:left w:val="single" w:sz="4" w:space="0" w:color="000000"/>
              <w:bottom w:val="single" w:sz="4" w:space="0" w:color="000000"/>
              <w:right w:val="single" w:sz="4" w:space="0" w:color="000000"/>
            </w:tcBorders>
          </w:tcPr>
          <w:p w14:paraId="41B426E5" w14:textId="77777777" w:rsidR="00C13882" w:rsidRDefault="00000000">
            <w:pPr>
              <w:spacing w:after="0"/>
              <w:ind w:left="118"/>
            </w:pPr>
            <w:r>
              <w:rPr>
                <w:noProof/>
              </w:rPr>
              <w:drawing>
                <wp:inline distT="0" distB="0" distL="0" distR="0" wp14:anchorId="1A6F8629" wp14:editId="437A913C">
                  <wp:extent cx="4437888" cy="4733545"/>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7"/>
                          <a:stretch>
                            <a:fillRect/>
                          </a:stretch>
                        </pic:blipFill>
                        <pic:spPr>
                          <a:xfrm>
                            <a:off x="0" y="0"/>
                            <a:ext cx="4437888" cy="4733545"/>
                          </a:xfrm>
                          <a:prstGeom prst="rect">
                            <a:avLst/>
                          </a:prstGeom>
                        </pic:spPr>
                      </pic:pic>
                    </a:graphicData>
                  </a:graphic>
                </wp:inline>
              </w:drawing>
            </w:r>
          </w:p>
        </w:tc>
      </w:tr>
    </w:tbl>
    <w:p w14:paraId="6E12228E" w14:textId="77777777" w:rsidR="00C13882" w:rsidRDefault="00C13882">
      <w:pPr>
        <w:spacing w:after="0"/>
        <w:ind w:left="-1275" w:right="9168"/>
      </w:pPr>
    </w:p>
    <w:tbl>
      <w:tblPr>
        <w:tblStyle w:val="TableGrid"/>
        <w:tblW w:w="9244" w:type="dxa"/>
        <w:tblInd w:w="58" w:type="dxa"/>
        <w:tblCellMar>
          <w:top w:w="15" w:type="dxa"/>
          <w:left w:w="5" w:type="dxa"/>
          <w:bottom w:w="5" w:type="dxa"/>
          <w:right w:w="8" w:type="dxa"/>
        </w:tblCellMar>
        <w:tblLook w:val="04A0" w:firstRow="1" w:lastRow="0" w:firstColumn="1" w:lastColumn="0" w:noHBand="0" w:noVBand="1"/>
      </w:tblPr>
      <w:tblGrid>
        <w:gridCol w:w="691"/>
        <w:gridCol w:w="1438"/>
        <w:gridCol w:w="7115"/>
      </w:tblGrid>
      <w:tr w:rsidR="00C13882" w14:paraId="2907F997" w14:textId="77777777">
        <w:trPr>
          <w:trHeight w:val="9501"/>
        </w:trPr>
        <w:tc>
          <w:tcPr>
            <w:tcW w:w="691" w:type="dxa"/>
            <w:tcBorders>
              <w:top w:val="single" w:sz="4" w:space="0" w:color="000000"/>
              <w:left w:val="single" w:sz="4" w:space="0" w:color="000000"/>
              <w:bottom w:val="single" w:sz="4" w:space="0" w:color="000000"/>
              <w:right w:val="single" w:sz="4" w:space="0" w:color="000000"/>
            </w:tcBorders>
          </w:tcPr>
          <w:p w14:paraId="48C49CB1" w14:textId="77777777" w:rsidR="00C13882" w:rsidRDefault="00000000">
            <w:pPr>
              <w:spacing w:after="0"/>
              <w:ind w:left="108"/>
            </w:pPr>
            <w:r>
              <w:t xml:space="preserve">6 </w:t>
            </w:r>
          </w:p>
        </w:tc>
        <w:tc>
          <w:tcPr>
            <w:tcW w:w="1438" w:type="dxa"/>
            <w:tcBorders>
              <w:top w:val="single" w:sz="4" w:space="0" w:color="000000"/>
              <w:left w:val="single" w:sz="4" w:space="0" w:color="000000"/>
              <w:bottom w:val="single" w:sz="4" w:space="0" w:color="000000"/>
              <w:right w:val="single" w:sz="4" w:space="0" w:color="000000"/>
            </w:tcBorders>
          </w:tcPr>
          <w:p w14:paraId="39BC1CED" w14:textId="77777777" w:rsidR="00C13882" w:rsidRDefault="00000000">
            <w:pPr>
              <w:spacing w:after="0"/>
              <w:ind w:left="105"/>
            </w:pPr>
            <w:r>
              <w:t xml:space="preserve">Story Design </w:t>
            </w:r>
          </w:p>
        </w:tc>
        <w:tc>
          <w:tcPr>
            <w:tcW w:w="7115" w:type="dxa"/>
            <w:tcBorders>
              <w:top w:val="single" w:sz="4" w:space="0" w:color="000000"/>
              <w:left w:val="single" w:sz="4" w:space="0" w:color="000000"/>
              <w:bottom w:val="single" w:sz="4" w:space="0" w:color="000000"/>
              <w:right w:val="single" w:sz="4" w:space="0" w:color="000000"/>
            </w:tcBorders>
            <w:vAlign w:val="bottom"/>
          </w:tcPr>
          <w:p w14:paraId="00AE75C9" w14:textId="77777777" w:rsidR="00C13882" w:rsidRDefault="00000000">
            <w:pPr>
              <w:spacing w:after="43"/>
            </w:pPr>
            <w:r>
              <w:rPr>
                <w:noProof/>
              </w:rPr>
              <w:drawing>
                <wp:inline distT="0" distB="0" distL="0" distR="0" wp14:anchorId="5022896E" wp14:editId="57FF2A9C">
                  <wp:extent cx="4509770" cy="5474335"/>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8"/>
                          <a:stretch>
                            <a:fillRect/>
                          </a:stretch>
                        </pic:blipFill>
                        <pic:spPr>
                          <a:xfrm>
                            <a:off x="0" y="0"/>
                            <a:ext cx="4509770" cy="5474335"/>
                          </a:xfrm>
                          <a:prstGeom prst="rect">
                            <a:avLst/>
                          </a:prstGeom>
                        </pic:spPr>
                      </pic:pic>
                    </a:graphicData>
                  </a:graphic>
                </wp:inline>
              </w:drawing>
            </w:r>
          </w:p>
          <w:p w14:paraId="3FE950A6" w14:textId="77777777" w:rsidR="00C13882" w:rsidRDefault="00000000">
            <w:pPr>
              <w:spacing w:after="0"/>
              <w:ind w:left="110"/>
            </w:pPr>
            <w:r>
              <w:rPr>
                <w:sz w:val="20"/>
              </w:rPr>
              <w:t xml:space="preserve"> </w:t>
            </w:r>
          </w:p>
          <w:p w14:paraId="74C7C5B9" w14:textId="77777777" w:rsidR="00C13882" w:rsidRDefault="00000000">
            <w:pPr>
              <w:spacing w:after="57"/>
              <w:ind w:left="2"/>
            </w:pPr>
            <w:r>
              <w:rPr>
                <w:sz w:val="13"/>
              </w:rPr>
              <w:t xml:space="preserve"> </w:t>
            </w:r>
          </w:p>
          <w:p w14:paraId="2EF93235" w14:textId="77777777" w:rsidR="00C13882" w:rsidRDefault="00000000">
            <w:pPr>
              <w:spacing w:after="0"/>
              <w:ind w:left="2" w:right="6947"/>
              <w:jc w:val="both"/>
            </w:pPr>
            <w:r>
              <w:rPr>
                <w:sz w:val="20"/>
              </w:rPr>
              <w:t xml:space="preserve"> </w:t>
            </w:r>
            <w:r>
              <w:rPr>
                <w:sz w:val="16"/>
              </w:rPr>
              <w:t xml:space="preserve"> </w:t>
            </w:r>
          </w:p>
        </w:tc>
      </w:tr>
    </w:tbl>
    <w:p w14:paraId="31FEE3A2" w14:textId="77777777" w:rsidR="00C13882" w:rsidRDefault="00000000">
      <w:pPr>
        <w:spacing w:after="0"/>
        <w:jc w:val="both"/>
      </w:pPr>
      <w:r>
        <w:rPr>
          <w:sz w:val="16"/>
        </w:rPr>
        <w:t xml:space="preserve"> </w:t>
      </w:r>
    </w:p>
    <w:sectPr w:rsidR="00C13882">
      <w:pgSz w:w="11911" w:h="16841"/>
      <w:pgMar w:top="1385" w:right="2743" w:bottom="4191"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1270B" w14:textId="77777777" w:rsidR="007A1B9B" w:rsidRDefault="007A1B9B" w:rsidP="00EB6999">
      <w:pPr>
        <w:spacing w:after="0" w:line="240" w:lineRule="auto"/>
      </w:pPr>
      <w:r>
        <w:separator/>
      </w:r>
    </w:p>
  </w:endnote>
  <w:endnote w:type="continuationSeparator" w:id="0">
    <w:p w14:paraId="088C8126" w14:textId="77777777" w:rsidR="007A1B9B" w:rsidRDefault="007A1B9B" w:rsidP="00EB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FAA6A" w14:textId="77777777" w:rsidR="007A1B9B" w:rsidRDefault="007A1B9B" w:rsidP="00EB6999">
      <w:pPr>
        <w:spacing w:after="0" w:line="240" w:lineRule="auto"/>
      </w:pPr>
      <w:r>
        <w:separator/>
      </w:r>
    </w:p>
  </w:footnote>
  <w:footnote w:type="continuationSeparator" w:id="0">
    <w:p w14:paraId="62DE6527" w14:textId="77777777" w:rsidR="007A1B9B" w:rsidRDefault="007A1B9B" w:rsidP="00EB6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549"/>
    <w:multiLevelType w:val="hybridMultilevel"/>
    <w:tmpl w:val="E0060000"/>
    <w:lvl w:ilvl="0" w:tplc="7E8AD684">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3472FE">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04C9C">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69C2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420C8A">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D833B8">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8C56CC">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7CC494">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72ACA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081514"/>
    <w:multiLevelType w:val="hybridMultilevel"/>
    <w:tmpl w:val="CABE7AEC"/>
    <w:lvl w:ilvl="0" w:tplc="19088A18">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8EC454">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08BB64">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344E08">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12AF16">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4E2DC">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58817C">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88A7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32CCB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57C6FE1"/>
    <w:multiLevelType w:val="hybridMultilevel"/>
    <w:tmpl w:val="B9CEC1C4"/>
    <w:lvl w:ilvl="0" w:tplc="19D6A714">
      <w:start w:val="1"/>
      <w:numFmt w:val="bullet"/>
      <w:lvlText w:val="•"/>
      <w:lvlJc w:val="left"/>
      <w:pPr>
        <w:ind w:left="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60193A">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76A656">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4E90E6">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947EC2">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A8EB0">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F015D6">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A0FCF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E4AD1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468323">
    <w:abstractNumId w:val="0"/>
  </w:num>
  <w:num w:numId="2" w16cid:durableId="718629229">
    <w:abstractNumId w:val="1"/>
  </w:num>
  <w:num w:numId="3" w16cid:durableId="38314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882"/>
    <w:rsid w:val="007635DB"/>
    <w:rsid w:val="007A1B9B"/>
    <w:rsid w:val="00C13882"/>
    <w:rsid w:val="00EB699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DEC"/>
  <w15:docId w15:val="{26A8A121-6FDF-46BD-BD07-7C054037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B6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999"/>
    <w:rPr>
      <w:rFonts w:ascii="Calibri" w:eastAsia="Calibri" w:hAnsi="Calibri" w:cs="Calibri"/>
      <w:color w:val="000000"/>
      <w:sz w:val="22"/>
    </w:rPr>
  </w:style>
  <w:style w:type="paragraph" w:styleId="Footer">
    <w:name w:val="footer"/>
    <w:basedOn w:val="Normal"/>
    <w:link w:val="FooterChar"/>
    <w:uiPriority w:val="99"/>
    <w:unhideWhenUsed/>
    <w:rsid w:val="00EB6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999"/>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jangitha takesh</dc:creator>
  <cp:keywords/>
  <cp:lastModifiedBy>23P31A42F6</cp:lastModifiedBy>
  <cp:revision>2</cp:revision>
  <dcterms:created xsi:type="dcterms:W3CDTF">2025-06-30T15:30:00Z</dcterms:created>
  <dcterms:modified xsi:type="dcterms:W3CDTF">2025-06-30T15:30:00Z</dcterms:modified>
</cp:coreProperties>
</file>