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PhET 游戏上线进度表（两周一上）</w:t>
      </w:r>
    </w:p>
    <w:p>
      <w:pPr>
        <w:spacing w:before="120" w:after="120" w:line="288" w:lineRule="auto"/>
        <w:ind w:left="0"/>
        <w:jc w:val="left"/>
      </w:pPr>
      <w:r>
        <w:rPr>
          <w:rFonts w:eastAsia="等线" w:ascii="Arial" w:cs="Arial" w:hAnsi="Arial"/>
          <w:i w:val="true"/>
          <w:color w:val="646a73"/>
          <w:sz w:val="22"/>
        </w:rPr>
        <w:t xml:space="preserve">原始文件: </w:t>
      </w:r>
    </w:p>
    <w:p>
      <w:pPr>
        <w:spacing w:before="120" w:after="120" w:line="288" w:lineRule="auto"/>
        <w:ind w:left="0"/>
        <w:jc w:val="left"/>
      </w:pPr>
      <w:hyperlink r:id="rId4">
        <w:r>
          <w:rPr>
            <w:rFonts w:eastAsia="等线" w:ascii="Arial" w:cs="Arial" w:hAnsi="Arial"/>
            <w:color w:val="3370ff"/>
            <w:sz w:val="22"/>
          </w:rPr>
          <w:t>游戏上线进度表</w:t>
        </w:r>
      </w:hyperlink>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累计上线游戏</w:t>
      </w:r>
      <w:r>
        <w:rPr>
          <w:rFonts w:eastAsia="等线" w:ascii="Arial" w:cs="Arial" w:hAnsi="Arial"/>
          <w:b w:val="true"/>
          <w:color w:val="2ea121"/>
          <w:sz w:val="22"/>
        </w:rPr>
        <w:t>22</w:t>
      </w:r>
      <w:r>
        <w:rPr>
          <w:rFonts w:eastAsia="等线" w:ascii="Arial" w:cs="Arial" w:hAnsi="Arial"/>
          <w:b w:val="true"/>
          <w:sz w:val="22"/>
        </w:rPr>
        <w:t>个，总计游戏约107个</w:t>
      </w:r>
    </w:p>
    <w:p>
      <w:pPr>
        <w:pStyle w:val="2"/>
        <w:spacing w:before="320" w:after="120" w:line="288" w:lineRule="auto"/>
        <w:ind w:left="0"/>
        <w:jc w:val="left"/>
        <w:outlineLvl w:val="1"/>
      </w:pPr>
      <w:bookmarkStart w:name="heading_0" w:id="0"/>
      <w:r>
        <w:rPr>
          <w:rFonts w:eastAsia="等线" w:ascii="Arial" w:cs="Arial" w:hAnsi="Arial"/>
          <w:b w:val="true"/>
          <w:sz w:val="32"/>
        </w:rPr>
        <w:t>一、已上线汇总</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上线方案：混合学科</w:t>
      </w:r>
      <w:bookmarkEnd w:id="1"/>
    </w:p>
    <w:p>
      <w:pPr>
        <w:spacing w:before="120" w:after="120" w:line="288" w:lineRule="auto"/>
        <w:ind w:left="0"/>
        <w:jc w:val="left"/>
      </w:pPr>
      <w:r>
        <w:rPr>
          <w:rFonts w:eastAsia="等线" w:ascii="Arial" w:cs="Arial" w:hAnsi="Arial"/>
          <w:sz w:val="22"/>
        </w:rPr>
        <w:t>年前上线：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trike w:val="true"/>
                <w:color w:val="646a73"/>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力和运动基础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forces-and-motion-basics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trike w:val="true"/>
                <w:color w:val="646a73"/>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光的折射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bending-light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trike w:val="true"/>
                <w:color w:val="646a73"/>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电路构建套件：交流电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circuit-construction-kit-ac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 w:id="2"/>
      <w:r>
        <w:rPr>
          <w:rFonts w:eastAsia="等线" w:ascii="Arial" w:cs="Arial" w:hAnsi="Arial"/>
          <w:b w:val="true"/>
          <w:sz w:val="30"/>
        </w:rPr>
        <w:t>第1周（3月17日 - 3月21日）⭐ 全科入门专题</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trike w:val="true"/>
                <w:color w:val="646a73"/>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能量滑板公园基础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energy-skate-park-basics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trike w:val="true"/>
                <w:color w:val="646a73"/>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气球与静电</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balloons-and-static-electricity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p>
            <w:pPr>
              <w:spacing w:before="120" w:after="120" w:line="288" w:lineRule="auto"/>
              <w:ind w:left="0"/>
              <w:jc w:val="left"/>
            </w:pPr>
          </w:p>
        </w:tc>
      </w:tr>
      <w:tr>
        <w:tc>
          <w:tcPr>
            <w:tcW w:w="1650"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trike w:val="true"/>
                <w:color w:val="646a73"/>
                <w:sz w:val="22"/>
              </w:rPr>
              <w:t>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数字比较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number-compare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trike w:val="true"/>
                <w:color w:val="646a73"/>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构建原子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build-an-atom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3"/>
        <w:spacing w:before="300" w:after="120" w:line="288" w:lineRule="auto"/>
        <w:ind w:left="0"/>
        <w:jc w:val="left"/>
        <w:outlineLvl w:val="2"/>
      </w:pPr>
      <w:bookmarkStart w:name="heading_3" w:id="3"/>
      <w:r>
        <w:rPr>
          <w:rFonts w:eastAsia="等线" w:ascii="Arial" w:cs="Arial" w:hAnsi="Arial"/>
          <w:b w:val="true"/>
          <w:sz w:val="30"/>
        </w:rPr>
        <w:t>第2周（3月24日 - 3月28日）⭐ 入门专题二</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trike w:val="true"/>
                <w:color w:val="646a73"/>
                <w:sz w:val="22"/>
              </w:rPr>
              <w:t>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重力与轨道</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gravity-and-orbits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trike w:val="true"/>
                <w:color w:val="646a73"/>
                <w:sz w:val="22"/>
              </w:rPr>
              <w:t>9</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面积模型：入门</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area-model-introduction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p>
            <w:pPr>
              <w:spacing w:before="120" w:after="120" w:line="288" w:lineRule="auto"/>
              <w:ind w:left="0"/>
              <w:jc w:val="left"/>
            </w:pPr>
          </w:p>
        </w:tc>
      </w:tr>
      <w:tr>
        <w:tc>
          <w:tcPr>
            <w:tcW w:w="1650"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trike w:val="true"/>
                <w:color w:val="646a73"/>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波简介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waves-intro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trike w:val="true"/>
                <w:color w:val="646a73"/>
                <w:sz w:val="22"/>
              </w:rPr>
              <w:t>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自然选择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natural-selection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trike w:val="true"/>
                <w:color w:val="646a73"/>
                <w:sz w:val="22"/>
              </w:rPr>
              <w:t>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温室效应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greenhouse-effect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🌍地科</w:t>
            </w:r>
          </w:p>
        </w:tc>
        <w:tc>
          <w:tcPr>
            <w:tcW w:w="165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二、重排后的上线节奏</w:t>
      </w:r>
      <w:bookmarkEnd w:id="4"/>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1305"/>
        <w:gridCol w:w="1305"/>
        <w:gridCol w:w="1305"/>
        <w:gridCol w:w="1305"/>
        <w:gridCol w:w="1305"/>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双周批次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上线窗口</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游戏序号</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累计上线</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第1批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4月13日 - 4月19日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62d256"/>
              </w:rPr>
              <w:t>已上线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#11 - #20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第2批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4月27日 - 5月3日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e928"/>
              </w:rPr>
              <w:t>已经准备，待测试后上线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#21 - #30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第3批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5月11日 - 5月17日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e928"/>
              </w:rPr>
              <w:t>已经准备，待测试后上线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#31 - #40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第4批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5月25日 - 5月31日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待上线</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#41 - #50</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第5批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6月8日 - 6月14日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#51 - #60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第6批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6月22日 - 6月28日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#61 - #70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第7批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7月6日 - 7月12日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#71 - #80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第8批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7月20日 - 7月26日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#81 - #90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第9批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8月3日 - 8月9日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待上线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#91 - #100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第10批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8月17日 - 8月23日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收尾批次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#101 - #107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r>
    </w:tbl>
    <w:p>
      <w:pPr>
        <w:spacing w:before="120" w:after="120" w:line="288" w:lineRule="auto"/>
        <w:ind w:left="0"/>
        <w:jc w:val="left"/>
      </w:pPr>
      <w:r>
        <w:rPr>
          <w:rFonts w:eastAsia="等线" w:ascii="Arial" w:cs="Arial" w:hAnsi="Arial"/>
          <w:b w:val="true"/>
          <w:sz w:val="22"/>
        </w:rPr>
        <w:t>待上线小计：97 个游戏，共 10 个双周批次。</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三、各批次游戏明细</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第1批 — 4月13日 - 4月19日</w:t>
      </w:r>
      <w:r>
        <w:rPr>
          <w:rFonts w:eastAsia="等线" w:ascii="Arial" w:cs="Arial" w:hAnsi="Arial"/>
          <w:b w:val="true"/>
          <w:sz w:val="30"/>
          <w:shd w:fill="62d256"/>
        </w:rPr>
        <w:t>（已上线）</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物质状态基础</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states-of-matter-basics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酸碱溶液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acid-base-solutions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欧姆定律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ohms-law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比例与比例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ratio-and-proportion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化学方程式配平</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balancing-chemical-equations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函数构建器基础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function-builder-basics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膜传输</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membrane-transport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arithmetic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重力实验室基础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gravity-force-lab-basics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bl>
    <w:p>
      <w:pPr>
        <w:pStyle w:val="3"/>
        <w:spacing w:before="300" w:after="120" w:line="288" w:lineRule="auto"/>
        <w:ind w:left="0"/>
        <w:jc w:val="left"/>
        <w:outlineLvl w:val="2"/>
      </w:pPr>
      <w:bookmarkStart w:name="heading_7" w:id="7"/>
      <w:r>
        <w:rPr>
          <w:rFonts w:eastAsia="等线" w:ascii="Arial" w:cs="Arial" w:hAnsi="Arial"/>
          <w:b w:val="true"/>
          <w:sz w:val="30"/>
        </w:rPr>
        <w:t xml:space="preserve">第2批 — 4月27日 - 5月3日 </w:t>
      </w:r>
      <w:r>
        <w:rPr>
          <w:rFonts w:eastAsia="等线" w:ascii="Arial" w:cs="Arial" w:hAnsi="Arial"/>
          <w:b w:val="true"/>
          <w:sz w:val="30"/>
          <w:shd w:fill="ffe928"/>
        </w:rPr>
        <w:t>（已准备，待测试后上线）</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基因表达基础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gene-expression-essentials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能量形式与变化</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energy-forms-and-changes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抛体运动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projectile-motion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浮力基础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buoyancy-basics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概率宾果</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plinko-probability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pH标度基础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ph-scale-basics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原子相互作用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atomic-interactions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氢原子模型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models-of-the-hydrogen-atom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数字游戏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number-play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pH标度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ph-scale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8" w:id="8"/>
      <w:r>
        <w:rPr>
          <w:rFonts w:eastAsia="等线" w:ascii="Arial" w:cs="Arial" w:hAnsi="Arial"/>
          <w:b w:val="true"/>
          <w:sz w:val="30"/>
        </w:rPr>
        <w:t>第3批 — 5月11日 - 5月17日</w:t>
      </w:r>
      <w:r>
        <w:rPr>
          <w:rFonts w:eastAsia="等线" w:ascii="Arial" w:cs="Arial" w:hAnsi="Arial"/>
          <w:b w:val="true"/>
          <w:sz w:val="30"/>
          <w:shd w:fill="ffe928"/>
        </w:rPr>
        <w:t>（已准备，待测试后上线）</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摩擦力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friction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凑十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make-a-ten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重力实验室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gravity-force-lab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抛体数据实验室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projectile-data-lab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同位素与原子质量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isotopes-and-atomic-mass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神经元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neuron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🧬生物</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开普勒定律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keplers-laws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我的太阳系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my-solar-system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数字配对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number-pairs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构建分子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build-a-molecule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9" w:id="9"/>
      <w:r>
        <w:rPr>
          <w:rFonts w:eastAsia="等线" w:ascii="Arial" w:cs="Arial" w:hAnsi="Arial"/>
          <w:b w:val="true"/>
          <w:sz w:val="30"/>
        </w:rPr>
        <w:t>第4批 — 5月25日 - 5月31日</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几何光学基础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geometric-optics-basics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分数相等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fractions-equality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波干涉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wave-interference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数轴：距离</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number-line-distance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分子形状基础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molecule-shapes-basics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弦上的波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wave-on-a-string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数轴：运算</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number-line-operations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傅里叶：造波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fourier-making-waves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数轴：整数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number-line-integers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分子形状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molecule-shapes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0" w:id="10"/>
      <w:r>
        <w:rPr>
          <w:rFonts w:eastAsia="等线" w:ascii="Arial" w:cs="Arial" w:hAnsi="Arial"/>
          <w:b w:val="true"/>
          <w:sz w:val="30"/>
        </w:rPr>
        <w:t>第5批 — 6月8日 - 6月14日</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反应物、产物和剩余物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reactants-products-and-leftovers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分子与光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molecules-and-light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几何光学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geometric-optics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构建原子核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build-a-nucleus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构建分数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build-a-fraction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分子极性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molecule-polarity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color-vision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分数匹配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fraction-matcher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黑体辐射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blackbody-spectrum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区域构建器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area-builder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1" w:id="11"/>
      <w:r>
        <w:rPr>
          <w:rFonts w:eastAsia="等线" w:ascii="Arial" w:cs="Arial" w:hAnsi="Arial"/>
          <w:b w:val="true"/>
          <w:sz w:val="30"/>
        </w:rPr>
        <w:t>第6批 — 6月22日 - 6月28日</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导线中的电阻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resistance-in-a-wire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面积模型：代数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area-model-algebra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法拉第定律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faradays-law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面积模型：小数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area-model-decimals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浓度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concentration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面积模型：乘法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area-model-multiplication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电容器实验室基础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capacitor-lab-basics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表达式交换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expression-exchange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摩尔浓度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molarity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2" w:id="12"/>
      <w:r>
        <w:rPr>
          <w:rFonts w:eastAsia="等线" w:ascii="Arial" w:cs="Arial" w:hAnsi="Arial"/>
          <w:b w:val="true"/>
          <w:sz w:val="30"/>
        </w:rPr>
        <w:t>第7批 — 7月6日 - 7月12日</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绘制斜率-截距</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graphing-slope-intercept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气体简介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gases-intro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电荷与场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charges-and-fields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等式探索器：两个变量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equality-explorer-two-variables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比尔定律实验室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beers-law-lab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库仑定律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coulombs-law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函数构建器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function-builder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 Travoltage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john-travoltage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绘制直线</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graphing-lines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物质状态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states-of-matter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3" w:id="13"/>
      <w:r>
        <w:rPr>
          <w:rFonts w:eastAsia="等线" w:ascii="Arial" w:cs="Arial" w:hAnsi="Arial"/>
          <w:b w:val="true"/>
          <w:sz w:val="30"/>
        </w:rPr>
        <w:t>第8批 — 7月20日 - 7月26日</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四边形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quadrilateral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钟摆实验室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pendulum-lab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气体性质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gas-properties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绘制二次函数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graphing-quadratics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diffusion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比例游乐场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proportion-playground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density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buoyancy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单位速率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unit-rates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under-pressure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4" w:id="14"/>
      <w:r>
        <w:rPr>
          <w:rFonts w:eastAsia="等线" w:ascii="Arial" w:cs="Arial" w:hAnsi="Arial"/>
          <w:b w:val="true"/>
          <w:sz w:val="30"/>
        </w:rPr>
        <w:t>第9批 — 8月3日 - 8月9日</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三角之旅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trig-tour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矢量加法：方程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vector-addition-equations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弹簧与质量基础</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masses-and-springs-basics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均值：分享与平衡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mean-share-and-balance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弹簧与质量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masses-and-springs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集中趋势与变异性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center-and-variability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胡克定律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hookes-law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碰撞实验室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collision-lab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最小二乘回归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least-squares-regression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矢量加法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vector-addition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b w:val="true"/>
          <w:sz w:val="30"/>
        </w:rPr>
        <w:t>第10批（最终收尾） — 8月17日 - 8月23日</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法向模式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normal-modes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微积分图示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calculus-grapher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量子抛币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quantum-coin-toss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曲线拟合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curve-fitting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量子测量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quantum-measurement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伍永吉 5253"/>
          <v:fill opacity="0.3"/>
        </v:shape>
      </w:pict>
    </w:r>
  </w:p>
</w:hdr>
</file>

<file path=word/numbering.xml><?xml version="1.0" encoding="utf-8"?>
<w:numbering xmlns:w="http://schemas.openxmlformats.org/wordprocessingml/2006/main">
  <w:abstractNum w:abstractNumId="1153851">
    <w:lvl>
      <w:numFmt w:val="bullet"/>
      <w:suff w:val="space"/>
      <w:lvlText w:val="□"/>
      <w:lvlText w:val="☑"/>
    </w:lvl>
  </w:abstractNum>
  <w:abstractNum w:abstractNumId="1153852">
    <w:lvl>
      <w:numFmt w:val="bullet"/>
      <w:suff w:val="space"/>
      <w:lvlText w:val="□"/>
      <w:lvlText w:val="☑"/>
    </w:lvl>
  </w:abstractNum>
  <w:abstractNum w:abstractNumId="1153853">
    <w:lvl>
      <w:numFmt w:val="bullet"/>
      <w:suff w:val="space"/>
      <w:lvlText w:val="□"/>
      <w:lvlText w:val="☑"/>
    </w:lvl>
  </w:abstractNum>
  <w:abstractNum w:abstractNumId="1153854">
    <w:lvl>
      <w:numFmt w:val="bullet"/>
      <w:suff w:val="space"/>
      <w:lvlText w:val="□"/>
      <w:lvlText w:val="☑"/>
    </w:lvl>
  </w:abstractNum>
  <w:abstractNum w:abstractNumId="1153855">
    <w:lvl>
      <w:numFmt w:val="bullet"/>
      <w:suff w:val="space"/>
      <w:lvlText w:val="□"/>
      <w:lvlText w:val="☑"/>
    </w:lvl>
  </w:abstractNum>
  <w:abstractNum w:abstractNumId="1153856">
    <w:lvl>
      <w:numFmt w:val="bullet"/>
      <w:suff w:val="space"/>
      <w:lvlText w:val="□"/>
      <w:lvlText w:val="☑"/>
    </w:lvl>
  </w:abstractNum>
  <w:abstractNum w:abstractNumId="1153857">
    <w:lvl>
      <w:numFmt w:val="bullet"/>
      <w:suff w:val="space"/>
      <w:lvlText w:val="□"/>
      <w:lvlText w:val="☑"/>
    </w:lvl>
  </w:abstractNum>
  <w:abstractNum w:abstractNumId="1153858">
    <w:lvl>
      <w:numFmt w:val="bullet"/>
      <w:suff w:val="space"/>
      <w:lvlText w:val="□"/>
      <w:lvlText w:val="☑"/>
    </w:lvl>
  </w:abstractNum>
  <w:abstractNum w:abstractNumId="1153859">
    <w:lvl>
      <w:numFmt w:val="bullet"/>
      <w:suff w:val="space"/>
      <w:lvlText w:val="□"/>
      <w:lvlText w:val="☑"/>
    </w:lvl>
  </w:abstractNum>
  <w:abstractNum w:abstractNumId="1153860">
    <w:lvl>
      <w:numFmt w:val="bullet"/>
      <w:suff w:val="space"/>
      <w:lvlText w:val="□"/>
      <w:lvlText w:val="☑"/>
    </w:lvl>
  </w:abstractNum>
  <w:abstractNum w:abstractNumId="1153861">
    <w:lvl>
      <w:numFmt w:val="bullet"/>
      <w:suff w:val="space"/>
      <w:lvlText w:val="□"/>
      <w:lvlText w:val="☑"/>
    </w:lvl>
  </w:abstractNum>
  <w:abstractNum w:abstractNumId="1153862">
    <w:lvl>
      <w:numFmt w:val="bullet"/>
      <w:suff w:val="space"/>
      <w:lvlText w:val="□"/>
      <w:lvlText w:val="☑"/>
    </w:lvl>
  </w:abstractNum>
  <w:num w:numId="1">
    <w:abstractNumId w:val="1153851"/>
  </w:num>
  <w:num w:numId="2">
    <w:abstractNumId w:val="1153852"/>
  </w:num>
  <w:num w:numId="3">
    <w:abstractNumId w:val="1153853"/>
  </w:num>
  <w:num w:numId="4">
    <w:abstractNumId w:val="1153854"/>
  </w:num>
  <w:num w:numId="5">
    <w:abstractNumId w:val="1153855"/>
  </w:num>
  <w:num w:numId="6">
    <w:abstractNumId w:val="1153856"/>
  </w:num>
  <w:num w:numId="7">
    <w:abstractNumId w:val="1153857"/>
  </w:num>
  <w:num w:numId="8">
    <w:abstractNumId w:val="1153858"/>
  </w:num>
  <w:num w:numId="9">
    <w:abstractNumId w:val="1153859"/>
  </w:num>
  <w:num w:numId="10">
    <w:abstractNumId w:val="1153860"/>
  </w:num>
  <w:num w:numId="11">
    <w:abstractNumId w:val="1153861"/>
  </w:num>
  <w:num w:numId="12">
    <w:abstractNumId w:val="115386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zhipu-ai.feishu.cn/docx/J0t5dwfvko7dodxthLOcjd8unAe"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2026-04-20T03:59:28Z</dcterms:created>
  <dc:creator>Apache POI</dc:creator>
</cp:coreProperties>
</file>