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B4" w:rsidRDefault="00E535B4" w:rsidP="00E535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Среднеазиатские владения Российской империи – под этим названием обычно понимают территорию современного Казахстана, Киргизии Таджикистана, Туркмении, Узбекистана, входившую в состав Российской империи в качестве областей, а именно Уральскую, Тургайскую,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Акмолинскую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Семипалатинскую,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Семиреченскую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>, Ферганскую, Сырдарьинскую, Самаркандскую и Закаспийскую области, а также сохранившие ту или иную степень автономии Бухарский эмират и Хивинское ханство.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35B4" w:rsidRDefault="00E535B4" w:rsidP="00E535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Экспансия России в Средней Азии в течение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 встречала противодействие со стороны крупнейшей колониальной державы – Англии, которая рассматривала русскую колонизацию региона как потенциальную угрозу своему господству в Индии. В рамках этого противостояния, 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века, сферу влияния России стали называть Русская Средняя Азия.</w:t>
      </w:r>
    </w:p>
    <w:p w:rsidR="00E535B4" w:rsidRDefault="00E535B4" w:rsidP="00E535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Завоевание Российской империей Средней Азии представляло собой серию военных походов русской армии против среднеазиатских ханств и племен во второй половине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века. После окончательного присоединения Казахстана в 1840-х и ликвидации казахских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рамках «Большой игры», противостояния с Великобританией за доминирование в регионе, Россия после ряда военных кампаний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Кокандского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Хивинского ханств, а также Бухарского эмирата, присоединила их.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Кокандское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ханство было ликвидировано, Хивинское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ханство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Бухарский эмират были разгромлены и превращены в вассалов Российской империи. Кроме того, была присоединена Туркмения, Памир и другие области, в результате чего границы России расширились до Афганистана и территорий непосредственного влияния Великобритании. В 1890-м присоединение Средней Азии (Туркестана) было завершено.</w:t>
      </w:r>
    </w:p>
    <w:p w:rsidR="00172583" w:rsidRDefault="00172583" w:rsidP="00A511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советской национальной государственности народов Средней Азии началось с победой Октябрьской революции 1917 года. Однако ряд объективных причин (экономическая и культурная отсталость края, </w:t>
      </w:r>
      <w:r>
        <w:rPr>
          <w:rFonts w:ascii="Times New Roman" w:hAnsi="Times New Roman" w:cs="Times New Roman"/>
          <w:sz w:val="28"/>
          <w:szCs w:val="28"/>
        </w:rPr>
        <w:lastRenderedPageBreak/>
        <w:t>сложность национальных отношений, оставшихся в наследство от царизма, борьба с басмачеством, сопротивление буржуазных националистов и др.) несколько затормозил этот процесс. Важным шагом в национально-государственном размежевании было образование в 1918 году Туркестанской автономной советской социалистической республики (входила в состав Р</w:t>
      </w:r>
      <w:r w:rsidR="001F2C4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ФСР) и в 1920 Бухарской народной советской республики и Хорезмской народной советской республики.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их территории не были разграничены в национальном отношении: из общего числа узбеков, населявших Среднюю Азию, 66,5% жили в Туркестанской республике, 22,2% - в Бухарской и 11,3% - в Хорезмской; из всех туркмен, проживавших в Средней Азии, 43,2% жили в Туркестане, 27% - в Бухарской и 29,8% - в Хорезмской республике;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47,7% среднеазиатских таджиков жили в Туркестане, 52,3% - в Бухарс</w:t>
      </w:r>
      <w:r w:rsidR="00A511D9">
        <w:rPr>
          <w:rFonts w:ascii="Times New Roman" w:hAnsi="Times New Roman" w:cs="Times New Roman"/>
          <w:sz w:val="28"/>
          <w:szCs w:val="28"/>
        </w:rPr>
        <w:t>кой республике и т.д.</w:t>
      </w:r>
    </w:p>
    <w:p w:rsidR="00A511D9" w:rsidRDefault="00A511D9" w:rsidP="00A511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середине 20-х годов сложились экономические, политические и культурные предпосылки для практического проведения Национально-государственного размежевания.  Республики Средней Азии с братской помощью РСФСР достигли значительных успехов в восстановлении хозяйства, укреплении советского строя, в создании новой, социалистической культуры. Были разгромлены основные силы басмачества. Укрепился союз рабочего класса с национальным крестьянством. Решающими факторами для создания предпосылок и подготовки размежевания стали: преобразование Хорезмской (1923) и Бухарской (1924) народных советских республик в социалистические республики, принятие бухарской и хорезмской компартий в состав РК</w:t>
      </w:r>
      <w:proofErr w:type="gramStart"/>
      <w:r>
        <w:rPr>
          <w:rFonts w:ascii="Times New Roman" w:hAnsi="Times New Roman" w:cs="Times New Roman"/>
          <w:sz w:val="28"/>
          <w:szCs w:val="28"/>
        </w:rPr>
        <w:t>П(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б), образование Среднеазиатского бюро ЦК РКП(б) (1922) и объединение экономической деятельности среднеазиатских республик. </w:t>
      </w:r>
    </w:p>
    <w:p w:rsidR="00A511D9" w:rsidRDefault="00A511D9" w:rsidP="00A511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июня 1924 Политбюро ЦК РК</w:t>
      </w:r>
      <w:proofErr w:type="gramStart"/>
      <w:r>
        <w:rPr>
          <w:rFonts w:ascii="Times New Roman" w:hAnsi="Times New Roman" w:cs="Times New Roman"/>
          <w:sz w:val="28"/>
          <w:szCs w:val="28"/>
        </w:rPr>
        <w:t>П(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б) приняло постановление «О национальном размежевании республик Средней Азии», в котором одобрило предложение партийных организаций среднеазиатских республик о проведении национально-территориального </w:t>
      </w:r>
      <w:r w:rsidR="001D14E1">
        <w:rPr>
          <w:rFonts w:ascii="Times New Roman" w:hAnsi="Times New Roman" w:cs="Times New Roman"/>
          <w:sz w:val="28"/>
          <w:szCs w:val="28"/>
        </w:rPr>
        <w:t xml:space="preserve">размежевания. Летом 1924 года </w:t>
      </w:r>
      <w:r w:rsidR="001D14E1">
        <w:rPr>
          <w:rFonts w:ascii="Times New Roman" w:hAnsi="Times New Roman" w:cs="Times New Roman"/>
          <w:sz w:val="28"/>
          <w:szCs w:val="28"/>
        </w:rPr>
        <w:lastRenderedPageBreak/>
        <w:t>развернулась массовая разъяснительно-агитационная работа по Н.-г.р. и подготовка основных организационных и хозяйственных мероприятий (определение административных и этнографических границ, учет подл</w:t>
      </w:r>
      <w:bookmarkStart w:id="0" w:name="_GoBack"/>
      <w:bookmarkEnd w:id="0"/>
      <w:r w:rsidR="001D14E1">
        <w:rPr>
          <w:rFonts w:ascii="Times New Roman" w:hAnsi="Times New Roman" w:cs="Times New Roman"/>
          <w:sz w:val="28"/>
          <w:szCs w:val="28"/>
        </w:rPr>
        <w:t xml:space="preserve">ежащего размежеванию имущества и т.д.). Она проходила в острой борьбе против националистических и шовинистических элементов. Баи, </w:t>
      </w:r>
      <w:proofErr w:type="spellStart"/>
      <w:r w:rsidR="001D14E1">
        <w:rPr>
          <w:rFonts w:ascii="Times New Roman" w:hAnsi="Times New Roman" w:cs="Times New Roman"/>
          <w:sz w:val="28"/>
          <w:szCs w:val="28"/>
        </w:rPr>
        <w:t>манапы</w:t>
      </w:r>
      <w:proofErr w:type="spellEnd"/>
      <w:r w:rsidR="001D14E1">
        <w:rPr>
          <w:rFonts w:ascii="Times New Roman" w:hAnsi="Times New Roman" w:cs="Times New Roman"/>
          <w:sz w:val="28"/>
          <w:szCs w:val="28"/>
        </w:rPr>
        <w:t xml:space="preserve"> и духовенство во время размежевания стремились разжечь межнациональную вражду. Националисты выступали с </w:t>
      </w:r>
      <w:proofErr w:type="spellStart"/>
      <w:r w:rsidR="001D14E1">
        <w:rPr>
          <w:rFonts w:ascii="Times New Roman" w:hAnsi="Times New Roman" w:cs="Times New Roman"/>
          <w:sz w:val="28"/>
          <w:szCs w:val="28"/>
        </w:rPr>
        <w:t>паниисламистских</w:t>
      </w:r>
      <w:proofErr w:type="spellEnd"/>
      <w:r w:rsidR="001D14E1">
        <w:rPr>
          <w:rFonts w:ascii="Times New Roman" w:hAnsi="Times New Roman" w:cs="Times New Roman"/>
          <w:sz w:val="28"/>
          <w:szCs w:val="28"/>
        </w:rPr>
        <w:t xml:space="preserve"> позиций, ссылаясь на существование единой тюркской нации. Другие идеологи национализма ратовали за создание «Великого Узбекистана», «Великого Казахстана». Партия решительно отвергла эти попытки национальных уклонистов. Решение Среднеазиатского бюро ЦК РК</w:t>
      </w:r>
      <w:proofErr w:type="gramStart"/>
      <w:r w:rsidR="001D14E1">
        <w:rPr>
          <w:rFonts w:ascii="Times New Roman" w:hAnsi="Times New Roman" w:cs="Times New Roman"/>
          <w:sz w:val="28"/>
          <w:szCs w:val="28"/>
        </w:rPr>
        <w:t>П(</w:t>
      </w:r>
      <w:proofErr w:type="gramEnd"/>
      <w:r w:rsidR="001D14E1">
        <w:rPr>
          <w:rFonts w:ascii="Times New Roman" w:hAnsi="Times New Roman" w:cs="Times New Roman"/>
          <w:sz w:val="28"/>
          <w:szCs w:val="28"/>
        </w:rPr>
        <w:t xml:space="preserve">б) от 31 августа 1924 подчеркивало необходимость строгого соблюдения принципов пролетарского интернационализма при проведении Н.-г.р. К сентябрю 1924 подготовительная работа была завершена. </w:t>
      </w:r>
      <w:proofErr w:type="gramStart"/>
      <w:r w:rsidR="001D14E1">
        <w:rPr>
          <w:rFonts w:ascii="Times New Roman" w:hAnsi="Times New Roman" w:cs="Times New Roman"/>
          <w:sz w:val="28"/>
          <w:szCs w:val="28"/>
        </w:rPr>
        <w:t xml:space="preserve">Чрезвычайная сессия ЦИК Туркестанской АССР 16 сентября, 5-й </w:t>
      </w:r>
      <w:proofErr w:type="spellStart"/>
      <w:r w:rsidR="001D14E1">
        <w:rPr>
          <w:rFonts w:ascii="Times New Roman" w:hAnsi="Times New Roman" w:cs="Times New Roman"/>
          <w:sz w:val="28"/>
          <w:szCs w:val="28"/>
        </w:rPr>
        <w:t>Всебухарский</w:t>
      </w:r>
      <w:proofErr w:type="spellEnd"/>
      <w:r w:rsidR="001D14E1">
        <w:rPr>
          <w:rFonts w:ascii="Times New Roman" w:hAnsi="Times New Roman" w:cs="Times New Roman"/>
          <w:sz w:val="28"/>
          <w:szCs w:val="28"/>
        </w:rPr>
        <w:t xml:space="preserve"> курултай Советов 20 сентября и 5-й Хорезмский курултай Советов 29 октября приняли постановления о Н.-г.р. 14 октября 1924 2-я сессия ВЦИК приняла решение о реорганизации Туркестанской АССР на отдельные автономные единицы, которое 11 мая 1925 было одобрено 12-м Всероссийским съездом Советов. </w:t>
      </w:r>
      <w:proofErr w:type="gramEnd"/>
    </w:p>
    <w:p w:rsidR="00086ABE" w:rsidRDefault="00086ABE" w:rsidP="00A511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 1924-1925 в результате Н.-г.р. территорий Туркестанской, Бухарской и Хорезмской республик были образованы Узбекская ССР и Туркменская ССР (27 октября 1924), Таджикская АССР в составе Узбекской ССР (14 октября 1924), Кара-Киргизский АО в составе РСФСР (14 октября 1924; в мае 1925 переименована в Киргизский АО; в феврале 1926 преобразована в Киргизскую АССР);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Каракалпакский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АО (16 февраля 1925) и районы Туркестанской АССР, населенные казахами, вошли в Казахскую АССР (до апреля 1925 называлась Киргизской АССР).</w:t>
      </w:r>
    </w:p>
    <w:p w:rsidR="00086ABE" w:rsidRDefault="00086ABE" w:rsidP="00A511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13 мая 1925 принято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почтановление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вхождении Туркменской ССР и Узбекской ССР в состав Союза ССР.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дальнейшем Таджикская </w:t>
      </w:r>
      <w:r>
        <w:rPr>
          <w:rFonts w:ascii="Times New Roman" w:hAnsi="Times New Roman" w:cs="Times New Roman"/>
          <w:sz w:val="28"/>
          <w:szCs w:val="28"/>
        </w:rPr>
        <w:lastRenderedPageBreak/>
        <w:t>АССР(1929), Казахская АССР и Киргизская АССР(1936) были преобразованы в союзные республики, а Каракалпакский АО – в Каракалпакскую АССР(1932) в составе РСФСР (с 1936 входит в состав Узбекской ССР).</w:t>
      </w:r>
      <w:proofErr w:type="gramEnd"/>
    </w:p>
    <w:p w:rsidR="00086ABE" w:rsidRDefault="00086ABE" w:rsidP="00A511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Н.-г.р. территории, населенные узбеками, казахами, </w:t>
      </w:r>
      <w:r w:rsidR="00F1134D">
        <w:rPr>
          <w:rFonts w:ascii="Times New Roman" w:hAnsi="Times New Roman" w:cs="Times New Roman"/>
          <w:sz w:val="28"/>
          <w:szCs w:val="28"/>
        </w:rPr>
        <w:t>таджиками, киргизами, туркменами, каракалпаками и искусственно разделенные до Октября 1917, были воссоединены в соответствующие советские национальные государственные образования. Это способствовало участию трудовых масс Средней Азии в советском строительстве и успешному решению задачи построения социализма. Образование среднеазиатских национальных советских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34D">
        <w:rPr>
          <w:rFonts w:ascii="Times New Roman" w:hAnsi="Times New Roman" w:cs="Times New Roman"/>
          <w:sz w:val="28"/>
          <w:szCs w:val="28"/>
        </w:rPr>
        <w:t xml:space="preserve">республик и их добровольное вхождение в СССР укрепили взаимную дружбу народов Средней Азии и их дружбу с русским и </w:t>
      </w:r>
      <w:proofErr w:type="spellStart"/>
      <w:r w:rsidR="00F1134D">
        <w:rPr>
          <w:rFonts w:ascii="Times New Roman" w:hAnsi="Times New Roman" w:cs="Times New Roman"/>
          <w:sz w:val="28"/>
          <w:szCs w:val="28"/>
        </w:rPr>
        <w:t>др</w:t>
      </w:r>
      <w:proofErr w:type="gramStart"/>
      <w:r w:rsidR="00F1134D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="00F1134D">
        <w:rPr>
          <w:rFonts w:ascii="Times New Roman" w:hAnsi="Times New Roman" w:cs="Times New Roman"/>
          <w:sz w:val="28"/>
          <w:szCs w:val="28"/>
        </w:rPr>
        <w:t>ародами</w:t>
      </w:r>
      <w:proofErr w:type="spellEnd"/>
      <w:r w:rsidR="00F1134D">
        <w:rPr>
          <w:rFonts w:ascii="Times New Roman" w:hAnsi="Times New Roman" w:cs="Times New Roman"/>
          <w:sz w:val="28"/>
          <w:szCs w:val="28"/>
        </w:rPr>
        <w:t xml:space="preserve"> страны, обеспечило благоприятные условия для ликвидации их экономической и культурной отсталости. Ускорило их консолидацию в социалистические нации.</w:t>
      </w:r>
    </w:p>
    <w:p w:rsidR="00E05CE5" w:rsidRDefault="00E05CE5" w:rsidP="00A511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Распад СССР. 18 августа 1991 года в СССР был создан ГКЧП (Государственный комитет по чрезвычайному положению). Этот тогда еще государственный орган состоял из членов коммунистической партии Советского Союза, правительства и КГБ.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Собравшиеся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предприняли попытку спасти СССР от развала. Действия, предпринимаемые этой организацией, не имели успеха. В то же время в первые месяцы случившегося простые обыватели даже не понимали, что происходит, а отделение стран длилось в течение года. Со временем люди приняли новую реальность. Огромная страна распала</w:t>
      </w:r>
      <w:r w:rsidR="00FA7D1C">
        <w:rPr>
          <w:rFonts w:ascii="Times New Roman" w:hAnsi="Times New Roman" w:cs="Times New Roman"/>
          <w:sz w:val="28"/>
          <w:szCs w:val="28"/>
        </w:rPr>
        <w:t xml:space="preserve">сь на 15 независимых государств: </w:t>
      </w:r>
      <w:proofErr w:type="gramStart"/>
      <w:r w:rsidR="00FA7D1C">
        <w:rPr>
          <w:rFonts w:ascii="Times New Roman" w:hAnsi="Times New Roman" w:cs="Times New Roman"/>
          <w:sz w:val="28"/>
          <w:szCs w:val="28"/>
        </w:rPr>
        <w:t>Азербайджан, Армения, Белоруссия, Грузия, Казахстан, Киргизия, Латвия, Литвы, Молдавия, Россия, Таджикистан, Туркменистан, Узбекистан, Украина, Эстония.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они должны были перейти с плановой экономики на жизнь в условиях предпринимательства и ведения бизнеса, что ранее было запрещено, а в 90-е уже становилось обыденностью.</w:t>
      </w:r>
    </w:p>
    <w:p w:rsidR="00F1134D" w:rsidRDefault="00F1134D" w:rsidP="00A511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Для России Центральная Азия – зона исторически обусловленных</w:t>
      </w:r>
      <w:r w:rsidR="00FF1796">
        <w:rPr>
          <w:rFonts w:ascii="Times New Roman" w:hAnsi="Times New Roman" w:cs="Times New Roman"/>
          <w:sz w:val="28"/>
          <w:szCs w:val="28"/>
        </w:rPr>
        <w:t xml:space="preserve"> интересов, важный партнер по привилегированному сотрудничеству в военно-политической, торгово-экономической и культурно-гуманитарной сферах, а также в деле обеспечения общей безопасности государств Евразии с южного направления.</w:t>
      </w:r>
      <w:proofErr w:type="gramEnd"/>
    </w:p>
    <w:p w:rsidR="002B0092" w:rsidRDefault="00FF1796" w:rsidP="00FF17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всеми государствами Центральной Азии у России сложились отношения стратегического партнерства, а с большинством из них – союзничества, что предполагает взаимопомощь в случае агрессии или иных существенных угроз безопасности друг друга. Налажен регулярный конструктивный политический диалог на высшем и высоком уровнях. Сохраняется высокая динамика встреч глав внешнеполитических ведомств России и стран ЦА. Активно развиваются межпарламентские связи и «горизонтальное» сотрудничество по линии регионов и экономических операторов сторон. Интенсификации отношений России со странами региона содействует солидная нормативно-правовая база – более 900 двусторонних договоров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межправсоглашений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>, 70% которых касается сферы экономики.</w:t>
      </w:r>
    </w:p>
    <w:p w:rsidR="00FF1796" w:rsidRDefault="00FF1796" w:rsidP="00FF17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Россия занимает позиции крупнейшего инвестора в ЦА. Накопленные российские инвестиции в этом регионе составляют около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млрд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  <w:r>
        <w:rPr>
          <w:rFonts w:ascii="Times New Roman" w:hAnsi="Times New Roman" w:cs="Times New Roman"/>
          <w:sz w:val="28"/>
          <w:szCs w:val="28"/>
        </w:rPr>
        <w:t>олларов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США </w:t>
      </w:r>
      <w:r w:rsidR="00DA2DD8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DA2DD8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DA2DD8">
        <w:rPr>
          <w:rFonts w:ascii="Times New Roman" w:hAnsi="Times New Roman" w:cs="Times New Roman"/>
          <w:sz w:val="28"/>
          <w:szCs w:val="28"/>
        </w:rPr>
        <w:t xml:space="preserve">. 47% - ТЭК, 22% - цветная металлургия, 15% - телекоммуникации), работают более 10 тысяч российских и совместных предприятий. Объем торговли России со странами ЦА ежегодно растет. </w:t>
      </w:r>
      <w:proofErr w:type="gramStart"/>
      <w:r w:rsidR="00DA2DD8">
        <w:rPr>
          <w:rFonts w:ascii="Times New Roman" w:hAnsi="Times New Roman" w:cs="Times New Roman"/>
          <w:sz w:val="28"/>
          <w:szCs w:val="28"/>
        </w:rPr>
        <w:t>Структуру товарооборота, помимо сырьевых позиций, формируют промтовары, сельхозпродукция, продукты химии, нефтехимии, фармацевтики, металлургии, автомобиле- и машиностроения.</w:t>
      </w:r>
      <w:proofErr w:type="gramEnd"/>
    </w:p>
    <w:p w:rsidR="00DA2DD8" w:rsidRDefault="00DA2DD8" w:rsidP="00FF17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Россия оказывает содействие в решении странами ЦА задач устойчивого развития. Российское содействие ориентировано на создание и модернизацию торгово-экономической и промышленной инфраструктуры, развитие здравоохранения и образования, продовольственную и экологическую безопасность государств региона. Посредством </w:t>
      </w:r>
      <w:r>
        <w:rPr>
          <w:rFonts w:ascii="Times New Roman" w:hAnsi="Times New Roman" w:cs="Times New Roman"/>
          <w:sz w:val="28"/>
          <w:szCs w:val="28"/>
        </w:rPr>
        <w:lastRenderedPageBreak/>
        <w:t>«климатического окна» Трастового фонда Россия-ПРООН в целях развития реализуется ряд специализиро</w:t>
      </w:r>
      <w:r w:rsidR="00000EB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анных проектов в водно-экологической сфере в Киргизии, Таджикистане и Узбекистане.</w:t>
      </w:r>
      <w:r w:rsidR="00000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EBB" w:rsidRDefault="00000EBB" w:rsidP="00FF17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Межрегиональное сотрудничество со странами ЦА становится одной из профилирующих форм углубления добрососедских отношений. 76 субъектов Российской Федерации развивают динамичные связи с Казахстаном, с Киргизией – 71, Таджикистаном – 80, Туркменистаном – 60 и Узбекистаном – 75.</w:t>
      </w:r>
    </w:p>
    <w:p w:rsidR="00000EBB" w:rsidRDefault="00000EBB" w:rsidP="00FF17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Ежегодно проводятся межрегиональные форумы и конференции, позволяющие стимулировать взаимовыгодные интеграционные процессы.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Казахстан и Киргизия, наряду с Россией, Белоруссией и Арменией, являются членами Евразийского экономического союза (ЕАЭС.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Таджикистан и Узбекистан изучают целесообразность развития связей с этим объединением, в ом числе в качестве наблюдателя. Безвизовый режим (за исключением Туркменистана), безопасность, отсутствие «языкового барьера» обусловливает высокий интерес граждан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центральноазиатских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 к российскому рынку труда. </w:t>
      </w:r>
      <w:r w:rsidR="00092CE1">
        <w:rPr>
          <w:rFonts w:ascii="Times New Roman" w:hAnsi="Times New Roman" w:cs="Times New Roman"/>
          <w:sz w:val="28"/>
          <w:szCs w:val="28"/>
        </w:rPr>
        <w:t xml:space="preserve">На сегодня в Российской Федерации на постоянной основе пребывает более 4 </w:t>
      </w:r>
      <w:proofErr w:type="spellStart"/>
      <w:r w:rsidR="00092CE1">
        <w:rPr>
          <w:rFonts w:ascii="Times New Roman" w:hAnsi="Times New Roman" w:cs="Times New Roman"/>
          <w:sz w:val="28"/>
          <w:szCs w:val="28"/>
        </w:rPr>
        <w:t>млн</w:t>
      </w:r>
      <w:proofErr w:type="gramStart"/>
      <w:r w:rsidR="00092CE1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="00092CE1">
        <w:rPr>
          <w:rFonts w:ascii="Times New Roman" w:hAnsi="Times New Roman" w:cs="Times New Roman"/>
          <w:sz w:val="28"/>
          <w:szCs w:val="28"/>
        </w:rPr>
        <w:t>раждан</w:t>
      </w:r>
      <w:proofErr w:type="spellEnd"/>
      <w:r w:rsidR="00092CE1">
        <w:rPr>
          <w:rFonts w:ascii="Times New Roman" w:hAnsi="Times New Roman" w:cs="Times New Roman"/>
          <w:sz w:val="28"/>
          <w:szCs w:val="28"/>
        </w:rPr>
        <w:t xml:space="preserve"> стран ЦА. </w:t>
      </w:r>
    </w:p>
    <w:p w:rsidR="00092CE1" w:rsidRDefault="00092CE1" w:rsidP="00FF17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Российских вузах обучается 172 тысячи студентов из стран региона, в том числе 59 тысяч за счет федерального бюджета. В ЦА функционируют представительства и филиалы ведущих российских вузов. Успешно работают совместные высшие учебные заведения в Киргизии и Таджикистане. Пользуется популярностью Совместная российско-туркменская общеобразовательная школа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им.А.С.Пушкина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Ашхабаде. Обучение в русскоязычных школах дает возможность гражданам стран ЦА поступать в вузы России на равных основаниях.</w:t>
      </w:r>
    </w:p>
    <w:p w:rsidR="00092CE1" w:rsidRDefault="00092CE1" w:rsidP="00FF17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для стран Центральной Азии исходят от международных террористических организаций и кризиса в соседнем </w:t>
      </w:r>
      <w:r>
        <w:rPr>
          <w:rFonts w:ascii="Times New Roman" w:hAnsi="Times New Roman" w:cs="Times New Roman"/>
          <w:sz w:val="28"/>
          <w:szCs w:val="28"/>
        </w:rPr>
        <w:lastRenderedPageBreak/>
        <w:t>Афганистане. С террористической угрозой неразрывно связана и наркотическая проблема. Гарантом безопасности в регионе служит российское военное базирование в Таджикистане и Киргизии.</w:t>
      </w:r>
      <w:r w:rsidR="0078271F">
        <w:rPr>
          <w:rFonts w:ascii="Times New Roman" w:hAnsi="Times New Roman" w:cs="Times New Roman"/>
          <w:sz w:val="28"/>
          <w:szCs w:val="28"/>
        </w:rPr>
        <w:t xml:space="preserve"> Безальтернативное значение сохраняет антитеррористическое и антинаркотическое сотрудничество в ОДКБ, СНГ и ШОС.</w:t>
      </w:r>
    </w:p>
    <w:p w:rsidR="00E05CE5" w:rsidRDefault="00E05CE5" w:rsidP="00FF1796">
      <w:pPr>
        <w:spacing w:line="360" w:lineRule="auto"/>
        <w:ind w:firstLine="708"/>
        <w:jc w:val="both"/>
      </w:pPr>
    </w:p>
    <w:sectPr w:rsidR="00E0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2D"/>
    <w:rsid w:val="00000EBB"/>
    <w:rsid w:val="00086ABE"/>
    <w:rsid w:val="00092CE1"/>
    <w:rsid w:val="00172583"/>
    <w:rsid w:val="001D14E1"/>
    <w:rsid w:val="001F2C41"/>
    <w:rsid w:val="002B0092"/>
    <w:rsid w:val="0050232D"/>
    <w:rsid w:val="0078271F"/>
    <w:rsid w:val="00A511D9"/>
    <w:rsid w:val="00C67BF0"/>
    <w:rsid w:val="00DA2DD8"/>
    <w:rsid w:val="00E05CE5"/>
    <w:rsid w:val="00E535B4"/>
    <w:rsid w:val="00F1134D"/>
    <w:rsid w:val="00FA7D1C"/>
    <w:rsid w:val="00F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2023-11-01T06:09:00Z</dcterms:created>
  <dcterms:modified xsi:type="dcterms:W3CDTF">2023-11-03T06:01:00Z</dcterms:modified>
</cp:coreProperties>
</file>