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35" w:rsidRDefault="00800350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D19">
        <w:rPr>
          <w:rFonts w:ascii="Times New Roman" w:hAnsi="Times New Roman" w:cs="Times New Roman"/>
          <w:sz w:val="28"/>
          <w:szCs w:val="28"/>
        </w:rPr>
        <w:tab/>
      </w:r>
      <w:r w:rsidR="00F55235">
        <w:rPr>
          <w:rFonts w:ascii="Times New Roman" w:hAnsi="Times New Roman" w:cs="Times New Roman"/>
          <w:sz w:val="28"/>
          <w:szCs w:val="28"/>
        </w:rPr>
        <w:t>Лавров Сергей Викторович – Министра иностранных дел Российской Федерации – родился в 1950 г., русский.</w:t>
      </w:r>
    </w:p>
    <w:p w:rsidR="00F55235" w:rsidRDefault="00F55235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1972 г. Окончил Московский государственный институт международных отношений МИД СССР. Владеет английским, французским и сингальским языками. Начал свою деятельность в 1972 году в Посольстве СССР в Шри-Ланке.</w:t>
      </w:r>
    </w:p>
    <w:p w:rsidR="00F55235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период с 1976 по 1981 гг. работал в Отделе международных организаций МИД СССР.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1981 по 1988 гг. – первый секретарь, советник и старший советник в Постоянном представительстве СССР при ООН.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1988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1990 гг. – заместитель начальника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международных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экономических отношений МИД СССР.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1990 =1992 гг. – начальник Управления международных организаций, директор Департамента международных организаций и глобальных проблем МИД России.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1992=1994 гг. – заместитель Министра иностранных дел Российской Федерации.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1994-2004 гг. – Постоянный представитель Российской Федерации при ООН.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2004 года – Министр иностранных дел Российской Федерации.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ранг Чрезвычайного и Полномочного Посла.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Отмечен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государственными наградами.</w:t>
      </w:r>
    </w:p>
    <w:p w:rsidR="00ED14D6" w:rsidRDefault="00ED14D6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Женат</w:t>
      </w:r>
      <w:proofErr w:type="gramEnd"/>
      <w:r>
        <w:rPr>
          <w:rFonts w:ascii="Times New Roman" w:hAnsi="Times New Roman" w:cs="Times New Roman"/>
          <w:sz w:val="28"/>
          <w:szCs w:val="28"/>
        </w:rPr>
        <w:t>, имеет дочь.</w:t>
      </w:r>
    </w:p>
    <w:p w:rsidR="00ED14D6" w:rsidRDefault="00ED14D6" w:rsidP="00F97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Сергей Лавров – министр</w:t>
      </w:r>
    </w:p>
    <w:p w:rsidR="00ED14D6" w:rsidRDefault="00D35CD2" w:rsidP="00F97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марта 2004 года президент России Владимир Путин назначил Сергея Лаврова министром иностранных дел в правительстве Михаила Фрадкова. Автоматически Лавров стал членом Совета безопасности страны.</w:t>
      </w:r>
    </w:p>
    <w:p w:rsidR="006C78F9" w:rsidRDefault="00D35CD2" w:rsidP="00F97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тот момент Лавров уже был одним из наиболее уважаемых в России дипломатов: он пользовался признанием политической элиты на родине и за рубежом, считался яркой личностью и профессионалом своего дела.</w:t>
      </w:r>
    </w:p>
    <w:p w:rsidR="00D35CD2" w:rsidRDefault="00D35CD2" w:rsidP="00F973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первые годы министерства Лаврова Россия пережила беспрецедентное сближение с западными странами. Однако вскоре глава МИДа от лица России выступил против «преобразовательной дипломатии», которая предполагает повсеместное продвижение свободы и демократии, и отметил, что Москва не даст поссорить себя с исламским миром. Статью Лаврова с таким содержанием тогда называли программным документом министра.</w:t>
      </w:r>
    </w:p>
    <w:p w:rsidR="00F97381" w:rsidRDefault="00D35CD2" w:rsidP="00F973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Позже Сергея Лаврова неоднократно переназначали на пост министра – в 2008, 2012, 2018 и 2020 годах. Он также множество раз попадал в рейтинг лучших и самых популярных членов российского правительства.</w:t>
      </w:r>
    </w:p>
    <w:p w:rsidR="006C78F9" w:rsidRDefault="006C78F9" w:rsidP="00F973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Вот чем занимался министр Лавров в разные годы и чем продолжает заниматься сейчас: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Решал территориальные вопросы, в том числе с бывшими советскими республиками;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Поднимал вопрос статуса курильских островов (к 2023 году так и не решен);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Уделял внимание борьбе с терроризмом в разных его проявлениях;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Критиковал ОБСЕ из-за «двойных стандартов» организации;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Выступал против санкций в отношении Ирана из-за ядерной программы;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Договорился о ликвидации сирийского химического оружия;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Осуждал расширение НАТО и американские программы развертывания вооружений в Европе;</w:t>
      </w:r>
    </w:p>
    <w:p w:rsidR="006C78F9" w:rsidRDefault="006C78F9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Помогал «перезагрузке» отношений России и США к 2020 году, которая, по словам Лаврова, не могла «продолжаться вечно»;</w:t>
      </w:r>
    </w:p>
    <w:p w:rsidR="006C78F9" w:rsidRDefault="004877BD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Способствовал нормализации отношений Армении и Турции;</w:t>
      </w:r>
    </w:p>
    <w:p w:rsidR="004877BD" w:rsidRDefault="004877BD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критиковал политические события на Украине с 2014 года, участвуя при этом в достижении договоренностей в рамках Минских соглашений;</w:t>
      </w:r>
    </w:p>
    <w:p w:rsidR="004877BD" w:rsidRDefault="004877BD" w:rsidP="006C78F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Поддерживал начало специальной военной операции на Украине, объясняя ее необходимость защитой русских и русскоязычных людей.</w:t>
      </w:r>
    </w:p>
    <w:p w:rsidR="004877BD" w:rsidRDefault="004877BD" w:rsidP="004877B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2021 году Сергей Лавров участвовал в выборах в Государственную думу, войдя в пятерку лидеров общефедерального списка «Единой России». Однако от мандата он отказался.</w:t>
      </w:r>
    </w:p>
    <w:p w:rsidR="004877BD" w:rsidRDefault="004877BD" w:rsidP="004877BD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Стиль дипломатии и скандальные высказывания</w:t>
      </w:r>
    </w:p>
    <w:p w:rsidR="004877BD" w:rsidRDefault="004877BD" w:rsidP="00487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Сергей Викторович известен чувством юмора, отличной памятью и образностью речи. Его стиль как дипломата – острый и прямолинейный. Лаврова даже</w:t>
      </w:r>
    </w:p>
    <w:p w:rsidR="004877BD" w:rsidRDefault="004877BD" w:rsidP="00487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77BD" w:rsidRDefault="004877BD" w:rsidP="00D67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долгие годы на этом посту Лавров укрепил свою репутацию очень сильного дипломата. Среди его главных достижений называются успешные переговоры  по предотвращению масштабной силовой операции против Сирии в 2013 году. Тогда была выработана компромиссная процедура по передаче сирийского химического оружия под международный контроль</w:t>
      </w:r>
      <w:r w:rsidR="00D67CA4">
        <w:rPr>
          <w:rFonts w:ascii="Times New Roman" w:hAnsi="Times New Roman" w:cs="Times New Roman"/>
          <w:sz w:val="28"/>
          <w:szCs w:val="28"/>
        </w:rPr>
        <w:t xml:space="preserve"> с последующим уничтожением.</w:t>
      </w:r>
    </w:p>
    <w:p w:rsidR="00D67CA4" w:rsidRDefault="00D67CA4" w:rsidP="00D67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Лаврову приписывают ключевую роль в разработке «ядерной сделки с Ираном» в 2015 году, что дало возможность ближневосточной стране начать выходить из-под гнета международных санкций. Позднее, правда, результаты этой работы были фактически аннулированы президентом США Дональдом Трампом.</w:t>
      </w:r>
    </w:p>
    <w:p w:rsidR="00DA02FE" w:rsidRDefault="00DA02FE" w:rsidP="00D67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Говоря, какие качества он считает главными в дипломате, Лавров отмечает: «Безусловно, на первое место я бы поставил глубокое понимание задач развития своей страны, ее внешнеполитических интересов. Разумеется, для этого необходима специализированная подготовка, хорошее знание истории, постоянная включенность в современную жизнь во всех ее проявлениях, широкая эрудиция.</w:t>
      </w:r>
    </w:p>
    <w:p w:rsidR="00AE06A0" w:rsidRDefault="00AE06A0" w:rsidP="00D67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Дипломату постоя</w:t>
      </w:r>
      <w:r w:rsidR="000E3F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 приходится иметь дело с представителями других стран, народов, культур. Поэтому необходимо быть «подкованным»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страноведения. Безусловно,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владение иностран</w:t>
      </w:r>
      <w:r w:rsidR="00B53B3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ыми языками – это, кстати, сильная сторона нашей дипломатии.</w:t>
      </w:r>
    </w:p>
    <w:p w:rsidR="001F0A22" w:rsidRPr="001F0A22" w:rsidRDefault="00B53B31" w:rsidP="00D67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 целом дипломатическая деятельность подразумевает активные контакты с людьми, а потому настоящий дипломат должен располагать к себе, находить общий язык в любых ситуациях, уметь не только слушать, но еще и  слышать собеседника».</w:t>
      </w:r>
    </w:p>
    <w:p w:rsidR="00AB5E46" w:rsidRPr="00AB5E46" w:rsidRDefault="00AB5E46" w:rsidP="00AB5E4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Сергей Лавров имеет звание Героя Труда Российской Федерации (</w:t>
      </w:r>
      <w:hyperlink r:id="rId8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2020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).</w:t>
      </w:r>
    </w:p>
    <w:p w:rsidR="00AB5E46" w:rsidRPr="00AB5E46" w:rsidRDefault="00AB5E46" w:rsidP="00AB5E4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Награжден орденом Почета (</w:t>
      </w:r>
      <w:hyperlink r:id="rId9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1996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), является полным кавалером ордена "За заслуги перед Отечеством" - в</w:t>
      </w:r>
      <w:bookmarkStart w:id="0" w:name="_GoBack"/>
      <w:bookmarkEnd w:id="0"/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</w:t>
      </w:r>
      <w:hyperlink r:id="rId10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1998 году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он был удостоен IV степени ордена, в </w:t>
      </w:r>
      <w:hyperlink r:id="rId11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2005 году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- III степени, в</w:t>
      </w:r>
      <w:hyperlink r:id="rId12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 xml:space="preserve"> 2010 году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- II степени и </w:t>
      </w:r>
      <w:hyperlink r:id="rId13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2015 году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 - I степени.</w:t>
      </w:r>
    </w:p>
    <w:p w:rsidR="00AB5E46" w:rsidRPr="00AB5E46" w:rsidRDefault="00AB5E46" w:rsidP="00AB5E46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</w:pPr>
      <w:proofErr w:type="gramStart"/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Награжден</w:t>
      </w:r>
      <w:proofErr w:type="gramEnd"/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 xml:space="preserve"> орденом преподобного Сергия Радонежского I степени Русской православной церкви (</w:t>
      </w:r>
      <w:hyperlink r:id="rId14" w:tgtFrame="_blank" w:history="1">
        <w:r w:rsidRPr="007F392F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2015</w:t>
        </w:r>
      </w:hyperlink>
      <w:r w:rsidRPr="00AB5E46">
        <w:rPr>
          <w:rFonts w:ascii="Times New Roman" w:eastAsia="Times New Roman" w:hAnsi="Times New Roman" w:cs="Times New Roman"/>
          <w:color w:val="454545"/>
          <w:sz w:val="28"/>
          <w:szCs w:val="28"/>
          <w:lang w:eastAsia="ru-RU"/>
        </w:rPr>
        <w:t>).</w:t>
      </w:r>
    </w:p>
    <w:p w:rsidR="001F0A22" w:rsidRPr="007F392F" w:rsidRDefault="001F0A22" w:rsidP="00D67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0A22" w:rsidRPr="007F39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C8" w:rsidRDefault="00FA5CC8" w:rsidP="00905F69">
      <w:pPr>
        <w:spacing w:after="0" w:line="240" w:lineRule="auto"/>
      </w:pPr>
      <w:r>
        <w:separator/>
      </w:r>
    </w:p>
  </w:endnote>
  <w:endnote w:type="continuationSeparator" w:id="0">
    <w:p w:rsidR="00FA5CC8" w:rsidRDefault="00FA5CC8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201640"/>
      <w:docPartObj>
        <w:docPartGallery w:val="Page Numbers (Bottom of Page)"/>
        <w:docPartUnique/>
      </w:docPartObj>
    </w:sdtPr>
    <w:sdtEndPr/>
    <w:sdtContent>
      <w:p w:rsidR="00905F69" w:rsidRDefault="0090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92F">
          <w:rPr>
            <w:noProof/>
          </w:rPr>
          <w:t>4</w:t>
        </w:r>
        <w:r>
          <w:fldChar w:fldCharType="end"/>
        </w:r>
      </w:p>
    </w:sdtContent>
  </w:sdt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C8" w:rsidRDefault="00FA5CC8" w:rsidP="00905F69">
      <w:pPr>
        <w:spacing w:after="0" w:line="240" w:lineRule="auto"/>
      </w:pPr>
      <w:r>
        <w:separator/>
      </w:r>
    </w:p>
  </w:footnote>
  <w:footnote w:type="continuationSeparator" w:id="0">
    <w:p w:rsidR="00FA5CC8" w:rsidRDefault="00FA5CC8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96F92"/>
    <w:multiLevelType w:val="hybridMultilevel"/>
    <w:tmpl w:val="2D6CE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E3FFB"/>
    <w:rsid w:val="001D7AC1"/>
    <w:rsid w:val="001F0A22"/>
    <w:rsid w:val="003038D6"/>
    <w:rsid w:val="004877BD"/>
    <w:rsid w:val="004C5C5C"/>
    <w:rsid w:val="005D0C2E"/>
    <w:rsid w:val="006B4935"/>
    <w:rsid w:val="006C5CBE"/>
    <w:rsid w:val="006C78F9"/>
    <w:rsid w:val="007F392F"/>
    <w:rsid w:val="00800350"/>
    <w:rsid w:val="00905F69"/>
    <w:rsid w:val="00AB5E46"/>
    <w:rsid w:val="00AE06A0"/>
    <w:rsid w:val="00B53B31"/>
    <w:rsid w:val="00C27BD4"/>
    <w:rsid w:val="00D35CD2"/>
    <w:rsid w:val="00D67CA4"/>
    <w:rsid w:val="00DA02FE"/>
    <w:rsid w:val="00EA3010"/>
    <w:rsid w:val="00ED14D6"/>
    <w:rsid w:val="00F34D19"/>
    <w:rsid w:val="00F55235"/>
    <w:rsid w:val="00F97381"/>
    <w:rsid w:val="00FA5CC8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character" w:styleId="a8">
    <w:name w:val="Hyperlink"/>
    <w:basedOn w:val="a0"/>
    <w:uiPriority w:val="99"/>
    <w:semiHidden/>
    <w:unhideWhenUsed/>
    <w:rsid w:val="00AB5E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character" w:styleId="a8">
    <w:name w:val="Hyperlink"/>
    <w:basedOn w:val="a0"/>
    <w:uiPriority w:val="99"/>
    <w:semiHidden/>
    <w:unhideWhenUsed/>
    <w:rsid w:val="00AB5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44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1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.pravo.gov.ru/Document/View/0001202003210001" TargetMode="External"/><Relationship Id="rId13" Type="http://schemas.openxmlformats.org/officeDocument/2006/relationships/hyperlink" Target="http://ria.ru/politics/20150323/1053940802.html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ews.kremlin.ru/ref_notes/64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remlin.ru/acts/bank/2215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kremlin.ru/acts/bank/12383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kremlin.ru/acts/bank/9644/page/4" TargetMode="External"/><Relationship Id="rId14" Type="http://schemas.openxmlformats.org/officeDocument/2006/relationships/hyperlink" Target="http://ria.ru/religion/20150420/1059830748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2023-09-20T12:45:00Z</dcterms:created>
  <dcterms:modified xsi:type="dcterms:W3CDTF">2024-02-13T20:18:00Z</dcterms:modified>
</cp:coreProperties>
</file>