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olor w:val="000000"/>
        </w:rPr>
      </w:pPr>
      <w:r>
        <w:rPr>
          <w:rFonts w:eastAsia="Times New Roman" w:cs="Times New Roman" w:ascii="Times New Roman" w:hAnsi="Times New Roman"/>
          <w:b/>
          <w:bCs/>
          <w:color w:val="000000"/>
          <w:sz w:val="28"/>
          <w:szCs w:val="28"/>
        </w:rPr>
        <w:t>Ганс Могрентау «Политические отношения между нациями: борьба за власть и мир»: основные положения и идеи. 6 базовых принципов политического реализма.</w:t>
      </w:r>
    </w:p>
    <w:p>
      <w:pPr>
        <w:pStyle w:val="Normal"/>
        <w:spacing w:lineRule="auto" w:line="360"/>
        <w:ind w:firstLine="708"/>
        <w:rPr>
          <w:rFonts w:ascii="Times New Roman" w:hAnsi="Times New Roman"/>
          <w:color w:val="000000"/>
        </w:rPr>
      </w:pPr>
      <w:r>
        <w:rPr>
          <w:rFonts w:eastAsia="Times New Roman" w:cs="Times New Roman" w:ascii="Times New Roman" w:hAnsi="Times New Roman"/>
          <w:color w:val="000000"/>
          <w:sz w:val="28"/>
          <w:szCs w:val="28"/>
          <w:highlight w:val="white"/>
        </w:rPr>
        <w:t>Ганс Моргентау (1904—1980), профессор Чикагского университета, является основателем теории политического реализма в международных отношениях. Его книга "Politics Among Nations. The Struggle for Power and Peace" ("Политические отношения между нациями. Борьба за власть и мир") впервые была опубликована в 1948 г. и по праву стала классической в теории международных отношений. В этой книге нашли отражение существенные изменения, происходившие на международной арене в 40—50-х гг. ХХ в. Крах Лиги Наций и развязывание Второй мировой, а затем "холодной войны" вызвали кризис идеалистического подхода к международным отношениям: стала очевидной иллюзорность попыток построить международный порядок, основанный лишь на универсальных ценностях и общих интересах государств. Не отрицая необходимости создания гармоничного, мирного международного порядка, Моргентау писал, что международные отношения далеки от идеальных, а международная политика может быть определена как "непрерывное усилие, направленное на сохранение и увеличение мощи своей собственной нации и ослабление мощи других наций" </w:t>
      </w:r>
      <w:r>
        <w:rPr>
          <w:rFonts w:eastAsia="Times New Roman" w:cs="Times New Roman" w:ascii="Times New Roman" w:hAnsi="Times New Roman"/>
          <w:color w:val="000000"/>
          <w:sz w:val="28"/>
          <w:szCs w:val="28"/>
        </w:rPr>
        <w:t>.</w:t>
      </w:r>
    </w:p>
    <w:p>
      <w:pPr>
        <w:pStyle w:val="Normal"/>
        <w:spacing w:lineRule="auto" w:line="360"/>
        <w:ind w:firstLine="708"/>
        <w:rPr>
          <w:rFonts w:ascii="Times New Roman" w:hAnsi="Times New Roman"/>
          <w:color w:val="000000"/>
        </w:rPr>
      </w:pPr>
      <w:r>
        <w:rPr>
          <w:rFonts w:eastAsia="Times New Roman" w:cs="Times New Roman" w:ascii="Times New Roman" w:hAnsi="Times New Roman"/>
          <w:color w:val="000000"/>
          <w:sz w:val="28"/>
          <w:szCs w:val="28"/>
        </w:rPr>
        <w:t>Моргентау своей работой заложил основы детально разработанной теории международных отношений как самостоятельной научной отрасли. Основные положения теории политического реализма (о международной политике как борьбе за власть, о несовпадении национальных интересов государств и, следовательно, конфликтности международной среды) оказались актуальными и для политиков-практиков.</w:t>
      </w:r>
    </w:p>
    <w:p>
      <w:pPr>
        <w:pStyle w:val="Normal"/>
        <w:spacing w:lineRule="auto" w:line="360"/>
        <w:ind w:firstLine="708"/>
        <w:rPr>
          <w:rFonts w:ascii="Times New Roman" w:hAnsi="Times New Roman"/>
          <w:color w:val="000000"/>
        </w:rPr>
      </w:pPr>
      <w:r>
        <w:rPr>
          <w:rFonts w:eastAsia="Times New Roman" w:cs="Times New Roman" w:ascii="Times New Roman" w:hAnsi="Times New Roman"/>
          <w:color w:val="000000"/>
          <w:sz w:val="28"/>
          <w:szCs w:val="28"/>
        </w:rPr>
        <w:t>Итак, в своей знаменитой работе "Политические отношения между нациями" (либо "Политика международных отношений") Ганс Моргентау формулирует основные принципы политического реализма. Первоначально автор обосновывает мысль о том, что в основе международной политики (international politics) лежат законы политического поведения, корни которых следует искать в природе человека.</w:t>
      </w:r>
    </w:p>
    <w:p>
      <w:pPr>
        <w:pStyle w:val="Normal"/>
        <w:spacing w:lineRule="auto" w:line="360"/>
        <w:ind w:firstLine="708"/>
        <w:rPr>
          <w:rFonts w:ascii="Times New Roman" w:hAnsi="Times New Roman"/>
          <w:color w:val="000000"/>
        </w:rPr>
      </w:pPr>
      <w:r>
        <w:rPr>
          <w:rFonts w:eastAsia="Times New Roman" w:cs="Times New Roman" w:ascii="Times New Roman" w:hAnsi="Times New Roman"/>
          <w:color w:val="000000"/>
          <w:sz w:val="28"/>
          <w:szCs w:val="28"/>
        </w:rPr>
        <w:t>История политических идей, по мнению Моргентау, — это борьба двух точек зрения на природу человека, общества и политики. Представители одной верят в возможность рационального и одновременно основанного на моральных принципах политического порядка. Они верят в изначальную добродетель человеческой природы и возможность усовершенствования общества путем образования и реформ. Сторонники другой точки зрения — концепции политического реализма — считают, что мир несовершенен. Чтобы создать рационально обоснованный политический порядок, необходимо учитывать несовершенную природу человека. Для современного мира характерны конфликты интересов. Значит, принцип существования всех плюралистических обществ основан на балансе интересов, на системе сдержек и противовесов.</w:t>
      </w:r>
    </w:p>
    <w:p>
      <w:pPr>
        <w:pStyle w:val="Normal"/>
        <w:spacing w:lineRule="auto" w:line="360"/>
        <w:ind w:firstLine="708"/>
        <w:rPr>
          <w:rFonts w:ascii="Times New Roman" w:hAnsi="Times New Roman"/>
          <w:color w:val="000000"/>
        </w:rPr>
      </w:pPr>
      <w:r>
        <w:rPr>
          <w:rFonts w:eastAsia="Times New Roman" w:cs="Times New Roman" w:ascii="Times New Roman" w:hAnsi="Times New Roman"/>
          <w:b w:val="false"/>
          <w:bCs w:val="false"/>
          <w:color w:val="000000"/>
          <w:sz w:val="28"/>
          <w:szCs w:val="28"/>
        </w:rPr>
        <w:t>По Г. Моргентау МО представляют собой арену острого противоборства государств. В основе всей международной деятельности последних лежит их стремление к увеличению своей власти, или силы и уменьшению власти других. Результатом стремления каждого из государств к максимальному удовлетворению своих национальных интересов является установление на мировой арене определенного равновесия власти , которое является единственным реалистическим способом обеспечить и сохранить мир. Согласно Моргентау, есть два фактора, которые способны удерживать стремления государств к власти в каких-то рамках - это международное право и мораль.</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 xml:space="preserve">Первый принцип политического реализма связан с вероятностным характером политической деятельности в сфере международных отношений. Под политическим реализмом Г. Моргентау понимал такую политическую доктрину, которая основана на учете противоречивых сторон человеческой природы и признании ограниченных возможностей для построения справедливого и нравственного политического порядка. </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 xml:space="preserve">Вторым принципом политического реализма является принцип национальных интересов, понимаемых в терминах власти и могущества. Концепция национального интереса позволяет рассматривать международную политику как сферу, относительно независимую от таких областей, как экономика, религия, этнические отношения. Моргентау отмечает, что без подобного теоретического допущения невозможно создать теорию политики . </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Третий принцип политического реализма состоит в том, что политический реализм избавляет теорию международных отношений от двух заблуждений — исследования мотивов и намерений, лежащих в основе политических действий, а также изучения идеологических предпочтений субъектов международных отношений. Точка зрения, согласно которой ключом к пониманию внешней политики являются исключительно мотивы государственного деятеля, ошибочна. Внешнюю политику нельзя рассматривать через психологические феномены.</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Четвертый принцип политического реализма связан с динамическим пониманием национальных интересов. Моргентау писал: "Политический реализм полагает концепцию интереса, понимаемого в терминах власти, не как раз и навсегда установленную и неизменную, а как зависимую от ситуации". Интересы меняются в зависимости от исторических условий. Здесь Моргентау ссылается на М. Вебера, который писал, что интересы (материальные и идеальные), а не идеи определяют тип социального действия. Различные виды интересов, определяющих политические действия, формируются в конкретный исторический период и в конкретном политическом и культурном контексте.</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Согласно доктрине политического реализма универсальные общечеловеческие моральные принципы неприменимы для оценки действий государств. В духе М. Вебера Моргентау утверждает, что деятельность государства может быть основана лишь на этике ответственности, а не на этике убеждения. Он пишет: "Тогда как человек имеет моральное право жертвовать собой, государство не имеет права позволить моральному неодобрению либо посягательству на свободу встать на пути рационально обоснованного и просчитанного политического действия. Политическое действие должно быть основано на принципах выживания и самосохранения суверенного государства". Далее Моргентау продолжает: "Нет политической моральности без благоразумия". С точки зрения реализма благоразумие означает учет последствий возможных альтернативных политических действий и является высшей добродетелью в политике. Политическая этика позволяет судить о действиях по их результатам, последствиям.</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Политический реализм отвергает право какой-либо нации на создание универсального морального закона, который может быть принят всеми. Политический реализм отвергает тождество между моралью конкретной нации и универсальными моральными законами. Многие нации испытали подобное искушение — предложить их собственные цели, их волю в качестве универсальных принципов.</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Следующий принцип в концепции Моргентау состоит в том, что международная политика рассматривается как борьба за власть. "Международная политика как борьба за власть" — это название большой главы в работе "Politics Among Nations". Большое внимание Моргентау уделяет вопросу: что такое власть в международных отношениях? Международная политика любого государства в структуре международных отношений всегда связана с борьбой за власть. Из этого положения Моргентау делает следующие выводы:</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1. Не всякое действие государства на международной арене является политическим. Государства вступают в юридические, экономические, гуманитарные, культурные взаимоотношения.</w:t>
      </w:r>
    </w:p>
    <w:p>
      <w:pPr>
        <w:pStyle w:val="Normal"/>
        <w:shd w:val="clear" w:color="FFFFFF" w:fill="FFFFFF"/>
        <w:spacing w:lineRule="auto" w:line="360" w:before="0" w:after="0"/>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2. Различные государства в различные исторические периоды неодинаковым образом вовлечены в международную политику. К примеру, Испания, являвшаяся в XVI—XVII вв. одним из основных претендентов на мировое господство и влияние, в настоящее время играет второстепенную роль в международных отношениях. Таким образом, отношение государств к участию в международной политике является динамической категорией, которая зависит от внутриполитической ситуации в стране, от культурных трансформаций, позволяющих государству занять более выгодные позиции на международной арене.</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 xml:space="preserve">Как же Моргентау определяет понятие "власть"? "Под властью </w:t>
      </w:r>
      <w:r>
        <w:rPr>
          <w:rFonts w:eastAsia="Times New Roman" w:cs="Times New Roman" w:ascii="Times New Roman" w:hAnsi="Times New Roman"/>
          <w:color w:val="000000"/>
          <w:sz w:val="28"/>
          <w:szCs w:val="28"/>
        </w:rPr>
        <w:t xml:space="preserve">он </w:t>
      </w:r>
      <w:r>
        <w:rPr>
          <w:rFonts w:eastAsia="Times New Roman" w:cs="Times New Roman" w:ascii="Times New Roman" w:hAnsi="Times New Roman"/>
          <w:color w:val="000000"/>
          <w:sz w:val="28"/>
          <w:szCs w:val="28"/>
        </w:rPr>
        <w:t>понимает различные формы контроля субъекта власти над действиями и идеями объектов власти". Далее он продолжает: "Политическая власть — это взаимные отношения контроля и подчинения между теми, кто обладает общественным авторитетом, и остальной частью общества". Однако политическая власть отлична от силы в смысле прямого применения физического принуждения. Угроза применения силы в форме действия органов внутренних сил, заключения под стражу, применения смертной казни либо начала войны — все это неотъемлемые черты внутренней политики любого государства. Моргентау делает здесь существенное замечание: он проводит различие между политической и военной властью. Когда угроза насилия превращается в актуальность, это означает постепенный переход от политической власти к власти военной. В международных отношениях вооруженные силы и угроза их использования являются важнейшим материальным ресурсом, определяющим силу нации.</w:t>
      </w:r>
    </w:p>
    <w:p>
      <w:pPr>
        <w:pStyle w:val="Normal"/>
        <w:shd w:val="clear" w:color="FFFFFF" w:fill="FFFFFF"/>
        <w:spacing w:lineRule="auto" w:line="360" w:before="0" w:after="75"/>
        <w:ind w:firstLine="708" w:left="0" w:right="0"/>
        <w:jc w:val="both"/>
        <w:rPr>
          <w:rFonts w:ascii="Times New Roman" w:hAnsi="Times New Roman"/>
          <w:color w:val="000000"/>
        </w:rPr>
      </w:pPr>
      <w:r>
        <w:rPr>
          <w:rFonts w:eastAsia="Times New Roman" w:cs="Times New Roman" w:ascii="Times New Roman" w:hAnsi="Times New Roman"/>
          <w:color w:val="000000"/>
          <w:sz w:val="28"/>
          <w:szCs w:val="28"/>
        </w:rPr>
        <w:t>Итак, Моргентау в качестве базовых принципов политического реализма исходит:</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1) из понимания вероятностного характера политической деятельности в сфере международных отношений;</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2) выделения национальных интересов как основы внешней политики любого государства (понятие национальных интересов трактуется в терминах силы, могущества);</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3) стремления избежать психологизма: объектом исследования теории международных отношений являются не намерения и мотивы государственных деятелей, а их реальные действия;</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4) динамического понимания национальных интересов как зависимых от исторического периода, политического и культурного контекста;</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5) принципа политического благоразумия и этики ответственности как основы моральной внешней политики;</w:t>
      </w:r>
    </w:p>
    <w:p>
      <w:pPr>
        <w:pStyle w:val="Normal"/>
        <w:shd w:val="clear" w:color="FFFFFF" w:fill="FFFFFF"/>
        <w:spacing w:lineRule="auto" w:line="360" w:before="0" w:after="0"/>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6) определения международных отношений как борьбы за власть и влияние на международной арене.</w:t>
      </w:r>
    </w:p>
    <w:p>
      <w:pPr>
        <w:pStyle w:val="Normal"/>
        <w:shd w:val="clear" w:color="FFFFFF" w:fill="FFFFFF"/>
        <w:spacing w:lineRule="auto" w:line="360" w:before="0" w:after="75"/>
        <w:ind w:hanging="0" w:left="0" w:right="0"/>
        <w:jc w:val="both"/>
        <w:rPr>
          <w:rFonts w:ascii="Times New Roman" w:hAnsi="Times New Roman"/>
          <w:color w:val="000000"/>
        </w:rPr>
      </w:pPr>
      <w:r>
        <w:rPr>
          <w:rFonts w:eastAsia="Times New Roman" w:cs="Times New Roman" w:ascii="Times New Roman" w:hAnsi="Times New Roman"/>
          <w:color w:val="000000"/>
          <w:sz w:val="28"/>
          <w:szCs w:val="28"/>
        </w:rPr>
        <w:t>Сторонники концепции политического реализма считают, что главной движущей силой в сфере международных отношений выступают национальные интересы, а сама эта сфера характеризуется "плюрализмом суверенитетов". Регулятором международной политики выступает сила и баланс сил.</w:t>
      </w:r>
    </w:p>
    <w:p>
      <w:pPr>
        <w:pStyle w:val="Normal"/>
        <w:shd w:val="clear" w:color="FFFFFF" w:fill="FFFFFF"/>
        <w:spacing w:lineRule="auto" w:line="360" w:before="0" w:after="75"/>
        <w:ind w:firstLine="708" w:left="0" w:right="0"/>
        <w:jc w:val="center"/>
        <w:rPr>
          <w:rFonts w:ascii="Times New Roman" w:hAnsi="Times New Roman"/>
          <w:color w:val="000000"/>
        </w:rPr>
      </w:pPr>
      <w:r>
        <w:rPr>
          <w:rFonts w:eastAsia="Times New Roman" w:cs="Times New Roman" w:ascii="Times New Roman" w:hAnsi="Times New Roman"/>
          <w:color w:val="000000"/>
          <w:sz w:val="28"/>
          <w:szCs w:val="28"/>
        </w:rPr>
        <w:t>Литература:</w:t>
      </w:r>
    </w:p>
    <w:p>
      <w:pPr>
        <w:pStyle w:val="ListParagraph"/>
        <w:numPr>
          <w:ilvl w:val="0"/>
          <w:numId w:val="1"/>
        </w:numPr>
        <w:shd w:val="clear" w:color="FFFFFF" w:fill="FFFFFF"/>
        <w:spacing w:lineRule="auto" w:line="360" w:before="0" w:after="75"/>
        <w:ind w:hanging="360" w:left="709" w:right="0"/>
        <w:contextualSpacing/>
        <w:jc w:val="left"/>
        <w:rPr>
          <w:rFonts w:ascii="Times New Roman" w:hAnsi="Times New Roman"/>
          <w:color w:val="000000"/>
        </w:rPr>
      </w:pPr>
      <w:r>
        <w:rPr>
          <w:rFonts w:ascii="Times New Roman" w:hAnsi="Times New Roman"/>
          <w:color w:val="000000"/>
        </w:rPr>
        <w:t xml:space="preserve"> </w:t>
      </w:r>
      <w:r>
        <w:rPr>
          <w:rFonts w:ascii="Times New Roman" w:hAnsi="Times New Roman"/>
          <w:color w:val="000000"/>
          <w:sz w:val="28"/>
          <w:szCs w:val="28"/>
        </w:rPr>
        <w:t xml:space="preserve">М.А. Василик, М.С. Вершинин </w:t>
      </w:r>
      <w:r>
        <w:rPr>
          <w:rFonts w:eastAsia="Times New Roman" w:cs="Times New Roman" w:ascii="Times New Roman" w:hAnsi="Times New Roman"/>
          <w:i w:val="false"/>
          <w:iCs w:val="false"/>
          <w:color w:val="000000"/>
          <w:sz w:val="28"/>
          <w:szCs w:val="28"/>
        </w:rPr>
        <w:t>Моргентау Г. Политические отношения между на</w:t>
        <w:softHyphen/>
        <w:t xml:space="preserve">циями. Борьба за власть и мир //Социально-политический журнал. 1997. </w:t>
      </w:r>
      <w:r>
        <w:rPr>
          <w:rFonts w:eastAsia="Times New Roman" w:cs="Times New Roman" w:ascii="Times New Roman" w:hAnsi="Times New Roman"/>
          <w:i/>
          <w:color w:val="000000"/>
          <w:sz w:val="28"/>
          <w:szCs w:val="28"/>
        </w:rPr>
        <w:t>№ 2. С. 189—201.</w:t>
      </w:r>
    </w:p>
    <w:p>
      <w:pPr>
        <w:pStyle w:val="ListParagraph"/>
        <w:numPr>
          <w:ilvl w:val="0"/>
          <w:numId w:val="0"/>
        </w:numPr>
        <w:shd w:val="clear" w:color="FFFFFF" w:fill="FFFFFF"/>
        <w:spacing w:lineRule="auto" w:line="360" w:before="0" w:after="75"/>
        <w:ind w:hanging="0" w:left="709" w:right="0"/>
        <w:contextualSpacing/>
        <w:jc w:val="left"/>
        <w:rPr>
          <w:rFonts w:ascii="Times New Roman" w:hAnsi="Times New Roman"/>
          <w:color w:val="000000"/>
        </w:rPr>
      </w:pPr>
      <w:r>
        <w:rPr>
          <w:rFonts w:eastAsia="Times New Roman" w:cs="Times New Roman" w:ascii="Times New Roman" w:hAnsi="Times New Roman"/>
          <w:i/>
          <w:color w:val="000000"/>
          <w:sz w:val="28"/>
          <w:szCs w:val="28"/>
        </w:rPr>
        <w:t>http://www.read.virmk.ru/m/Morgentau.htm</w:t>
      </w:r>
    </w:p>
    <w:p>
      <w:pPr>
        <w:pStyle w:val="ListParagraph"/>
        <w:numPr>
          <w:ilvl w:val="0"/>
          <w:numId w:val="1"/>
        </w:numPr>
        <w:shd w:val="clear" w:color="FFFFFF" w:fill="FFFFFF"/>
        <w:spacing w:lineRule="auto" w:line="360" w:before="0" w:after="75"/>
        <w:ind w:hanging="360" w:left="709" w:right="0"/>
        <w:contextualSpacing/>
        <w:jc w:val="left"/>
        <w:rPr>
          <w:rFonts w:ascii="Times New Roman" w:hAnsi="Times New Roman"/>
          <w:color w:val="000000"/>
        </w:rPr>
      </w:pPr>
      <w:r>
        <w:rPr>
          <w:rFonts w:eastAsia="Times New Roman" w:cs="Times New Roman" w:ascii="Times New Roman" w:hAnsi="Times New Roman"/>
          <w:i w:val="false"/>
          <w:iCs w:val="false"/>
          <w:color w:val="000000"/>
          <w:sz w:val="28"/>
          <w:szCs w:val="28"/>
        </w:rPr>
        <w:t xml:space="preserve">Н.Антанович , Е. Достанко Ганс Моргентау : Реалистическая теория международной политики//Журнал международного права и международных отношений. 2000.№ 1. </w:t>
      </w:r>
    </w:p>
    <w:p>
      <w:pPr>
        <w:pStyle w:val="Normal"/>
        <w:shd w:val="clear" w:color="FFFFFF" w:fill="FFFFFF"/>
        <w:spacing w:lineRule="auto" w:line="360" w:before="0" w:after="75"/>
        <w:ind w:hanging="0" w:left="709" w:right="0"/>
        <w:jc w:val="left"/>
        <w:rPr>
          <w:rFonts w:ascii="Times New Roman" w:hAnsi="Times New Roman"/>
          <w:color w:val="000000"/>
        </w:rPr>
      </w:pPr>
      <w:r>
        <w:rPr>
          <w:rFonts w:eastAsia="Times New Roman" w:cs="Times New Roman" w:ascii="Times New Roman" w:hAnsi="Times New Roman"/>
          <w:i w:val="false"/>
          <w:iCs w:val="false"/>
          <w:color w:val="000000"/>
          <w:sz w:val="28"/>
          <w:szCs w:val="28"/>
        </w:rPr>
        <w:t>https://evolutio.info/ru/journal-menu/2000-1/2000-1-dostanko</w:t>
      </w:r>
    </w:p>
    <w:p>
      <w:pPr>
        <w:pStyle w:val="Normal"/>
        <w:spacing w:lineRule="auto" w:line="360" w:before="0" w:after="200"/>
        <w:jc w:val="left"/>
        <w:rPr>
          <w:rFonts w:ascii="Times New Roman" w:hAnsi="Times New Roman" w:cs="Times New Roman"/>
          <w:color w:val="000000"/>
          <w:sz w:val="28"/>
          <w:szCs w:val="28"/>
        </w:rPr>
      </w:pPr>
      <w:r>
        <w:rPr>
          <w:rFonts w:cs="Times New Roman" w:ascii="Times New Roman" w:hAnsi="Times New Roman"/>
          <w:color w:val="000000"/>
          <w:sz w:val="28"/>
          <w:szCs w:val="28"/>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Style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6">
    <w:name w:val="Указатель"/>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5"/>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Style7" w:default="1">
    <w:name w:val="Без списка"/>
    <w:uiPriority w:val="99"/>
    <w:semiHidden/>
    <w:unhideWhenUsed/>
    <w:qFormat/>
  </w:style>
  <w:style w:type="table" w:styleId="666">
    <w:name w:val="Table Grid"/>
    <w:basedOn w:val="84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67">
    <w:name w:val="Table Grid Light"/>
    <w:basedOn w:val="84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68">
    <w:name w:val="Plain Table 1"/>
    <w:basedOn w:val="84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669">
    <w:name w:val="Plain Table 2"/>
    <w:basedOn w:val="84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670">
    <w:name w:val="Plain Table 3"/>
    <w:basedOn w:val="842"/>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671">
    <w:name w:val="Plain Table 4"/>
    <w:basedOn w:val="842"/>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2">
    <w:name w:val="Plain Table 5"/>
    <w:basedOn w:val="842"/>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73">
    <w:name w:val="Grid Table 1 Light"/>
    <w:basedOn w:val="842"/>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4">
    <w:name w:val="Grid Table 1 Light - Accent 1"/>
    <w:basedOn w:val="84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5">
    <w:name w:val="Grid Table 1 Light - Accent 2"/>
    <w:basedOn w:val="84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6">
    <w:name w:val="Grid Table 1 Light - Accent 3"/>
    <w:basedOn w:val="84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7">
    <w:name w:val="Grid Table 1 Light - Accent 4"/>
    <w:basedOn w:val="84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8">
    <w:name w:val="Grid Table 1 Light - Accent 5"/>
    <w:basedOn w:val="84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79">
    <w:name w:val="Grid Table 1 Light - Accent 6"/>
    <w:basedOn w:val="84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680">
    <w:name w:val="Grid Table 2"/>
    <w:basedOn w:val="84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1">
    <w:name w:val="Grid Table 2 - Accent 1"/>
    <w:basedOn w:val="84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2">
    <w:name w:val="Grid Table 2 - Accent 2"/>
    <w:basedOn w:val="84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3">
    <w:name w:val="Grid Table 2 - Accent 3"/>
    <w:basedOn w:val="84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4">
    <w:name w:val="Grid Table 2 - Accent 4"/>
    <w:basedOn w:val="84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5">
    <w:name w:val="Grid Table 2 - Accent 5"/>
    <w:basedOn w:val="84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6">
    <w:name w:val="Grid Table 2 - Accent 6"/>
    <w:basedOn w:val="84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7">
    <w:name w:val="Grid Table 3"/>
    <w:basedOn w:val="84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8">
    <w:name w:val="Grid Table 3 - Accent 1"/>
    <w:basedOn w:val="84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89">
    <w:name w:val="Grid Table 3 - Accent 2"/>
    <w:basedOn w:val="84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90">
    <w:name w:val="Grid Table 3 - Accent 3"/>
    <w:basedOn w:val="84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91">
    <w:name w:val="Grid Table 3 - Accent 4"/>
    <w:basedOn w:val="84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92">
    <w:name w:val="Grid Table 3 - Accent 5"/>
    <w:basedOn w:val="84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93">
    <w:name w:val="Grid Table 3 - Accent 6"/>
    <w:basedOn w:val="84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694">
    <w:name w:val="Grid Table 4"/>
    <w:basedOn w:val="842"/>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5">
    <w:name w:val="Grid Table 4 - Accent 1"/>
    <w:basedOn w:val="842"/>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7" w:themeFill="accent1" w:themeFillTint="32"/>
      </w:tcPr>
    </w:tblStylePr>
    <w:tblStylePr w:type="band1Vert">
      <w:rPr>
        <w:sz w:val="22"/>
      </w:rPr>
      <w:tblPr/>
      <w:tcPr>
        <w:shd w:val="clear" w:color="FFFFFF" w:fill="DFEBF7"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6">
    <w:name w:val="Grid Table 4 - Accent 2"/>
    <w:basedOn w:val="84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7">
    <w:name w:val="Grid Table 4 - Accent 3"/>
    <w:basedOn w:val="842"/>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8">
    <w:name w:val="Grid Table 4 - Accent 4"/>
    <w:basedOn w:val="842"/>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9">
    <w:name w:val="Grid Table 4 - Accent 5"/>
    <w:basedOn w:val="842"/>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0">
    <w:name w:val="Grid Table 4 - Accent 6"/>
    <w:basedOn w:val="842"/>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1">
    <w:name w:val="Grid Table 5 Dark"/>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702">
    <w:name w:val="Grid Table 5 Dark- Accent 1"/>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1" w:themeFillTint="75"/>
      </w:tcPr>
    </w:tblStylePr>
    <w:tblStylePr w:type="band1Vert">
      <w:tblPr/>
      <w:tcPr>
        <w:shd w:val="clear" w:color="FFFFFF" w:fill="B4D1EC"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703">
    <w:name w:val="Grid Table 5 Dark - Accent 2"/>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704">
    <w:name w:val="Grid Table 5 Dark - Accent 3"/>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705">
    <w:name w:val="Grid Table 5 Dark- Accent 4"/>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706">
    <w:name w:val="Grid Table 5 Dark - Accent 5"/>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5" w:themeFillTint="75"/>
      </w:tcPr>
    </w:tblStylePr>
    <w:tblStylePr w:type="band1Vert">
      <w:tblPr/>
      <w:tcPr>
        <w:shd w:val="clear" w:color="FFFFFF" w:fill="A9BEE4"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707">
    <w:name w:val="Grid Table 5 Dark - Accent 6"/>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708">
    <w:name w:val="Grid Table 6 Colorful"/>
    <w:basedOn w:val="842"/>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709">
    <w:name w:val="Grid Table 6 Colorful - Accent 1"/>
    <w:basedOn w:val="842"/>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710">
    <w:name w:val="Grid Table 6 Colorful - Accent 2"/>
    <w:basedOn w:val="84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711">
    <w:name w:val="Grid Table 6 Colorful - Accent 3"/>
    <w:basedOn w:val="842"/>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712">
    <w:name w:val="Grid Table 6 Colorful - Accent 4"/>
    <w:basedOn w:val="84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713">
    <w:name w:val="Grid Table 6 Colorful - Accent 5"/>
    <w:basedOn w:val="84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714">
    <w:name w:val="Grid Table 6 Colorful - Accent 6"/>
    <w:basedOn w:val="84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715">
    <w:name w:val="Grid Table 7 Colorful"/>
    <w:basedOn w:val="842"/>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16">
    <w:name w:val="Grid Table 7 Colorful - Accent 1"/>
    <w:basedOn w:val="842"/>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17">
    <w:name w:val="Grid Table 7 Colorful - Accent 2"/>
    <w:basedOn w:val="84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18">
    <w:name w:val="Grid Table 7 Colorful - Accent 3"/>
    <w:basedOn w:val="842"/>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19">
    <w:name w:val="Grid Table 7 Colorful - Accent 4"/>
    <w:basedOn w:val="842"/>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20">
    <w:name w:val="Grid Table 7 Colorful - Accent 5"/>
    <w:basedOn w:val="842"/>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21">
    <w:name w:val="Grid Table 7 Colorful - Accent 6"/>
    <w:basedOn w:val="842"/>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722">
    <w:name w:val="List Table 1 Light"/>
    <w:basedOn w:val="842"/>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3">
    <w:name w:val="List Table 1 Light - Accent 1"/>
    <w:basedOn w:val="842"/>
    <w:uiPriority w:val="99"/>
    <w:pPr>
      <w:spacing w:after="0" w:line="240" w:lineRule="auto"/>
    </w:pPr>
    <w:tblPr>
      <w:tblStyleRowBandSize w:val="1"/>
      <w:tblStyleColBandSize w:val="1"/>
    </w:tblPr>
    <w:tblStylePr w:type="band1Horz">
      <w:tblPr/>
      <w:tcPr>
        <w:shd w:val="clear" w:color="FFFFFF" w:fill="D6E6F4" w:themeFill="accent1" w:themeFillTint="40"/>
      </w:tcPr>
    </w:tblStylePr>
    <w:tblStylePr w:type="band1Vert">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4">
    <w:name w:val="List Table 1 Light - Accent 2"/>
    <w:basedOn w:val="84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5">
    <w:name w:val="List Table 1 Light - Accent 3"/>
    <w:basedOn w:val="842"/>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6">
    <w:name w:val="List Table 1 Light - Accent 4"/>
    <w:basedOn w:val="842"/>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List Table 1 Light - Accent 5"/>
    <w:basedOn w:val="842"/>
    <w:uiPriority w:val="99"/>
    <w:pPr>
      <w:spacing w:after="0" w:line="240" w:lineRule="auto"/>
    </w:pPr>
    <w:tblPr>
      <w:tblStyleRowBandSize w:val="1"/>
      <w:tblStyleColBandSize w:val="1"/>
    </w:tblPr>
    <w:tblStylePr w:type="band1Horz">
      <w:tblPr/>
      <w:tcPr>
        <w:shd w:val="clear" w:color="FFFFFF" w:fill="D0DCF0" w:themeFill="accent5" w:themeFillTint="40"/>
      </w:tcPr>
    </w:tblStylePr>
    <w:tblStylePr w:type="band1Vert">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List Table 1 Light - Accent 6"/>
    <w:basedOn w:val="842"/>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List Table 2"/>
    <w:basedOn w:val="84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List Table 2 - Accent 1"/>
    <w:basedOn w:val="84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List Table 2 - Accent 2"/>
    <w:basedOn w:val="84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List Table 2 - Accent 3"/>
    <w:basedOn w:val="84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List Table 2 - Accent 4"/>
    <w:basedOn w:val="84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List Table 2 - Accent 5"/>
    <w:basedOn w:val="84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List Table 2 - Accent 6"/>
    <w:basedOn w:val="84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List Table 3"/>
    <w:basedOn w:val="84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List Table 3 - Accent 1"/>
    <w:basedOn w:val="84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List Table 3 - Accent 2"/>
    <w:basedOn w:val="84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List Table 3 - Accent 3"/>
    <w:basedOn w:val="842"/>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List Table 3 - Accent 4"/>
    <w:basedOn w:val="84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List Table 3 - Accent 5"/>
    <w:basedOn w:val="842"/>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A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List Table 3 - Accent 6"/>
    <w:basedOn w:val="842"/>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List Table 4"/>
    <w:basedOn w:val="84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List Table 4 - Accent 1"/>
    <w:basedOn w:val="842"/>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List Table 4 - Accent 2"/>
    <w:basedOn w:val="84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List Table 4 - Accent 3"/>
    <w:basedOn w:val="842"/>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List Table 4 - Accent 4"/>
    <w:basedOn w:val="842"/>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List Table 4 - Accent 5"/>
    <w:basedOn w:val="842"/>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List Table 4 - Accent 6"/>
    <w:basedOn w:val="842"/>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List Table 5 Dark"/>
    <w:basedOn w:val="842"/>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1">
    <w:name w:val="List Table 5 Dark - Accent 1"/>
    <w:basedOn w:val="842"/>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2">
    <w:name w:val="List Table 5 Dark - Accent 2"/>
    <w:basedOn w:val="84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3">
    <w:name w:val="List Table 5 Dark - Accent 3"/>
    <w:basedOn w:val="842"/>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4">
    <w:name w:val="List Table 5 Dark - Accent 4"/>
    <w:basedOn w:val="842"/>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5">
    <w:name w:val="List Table 5 Dark - Accent 5"/>
    <w:basedOn w:val="842"/>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6">
    <w:name w:val="List Table 5 Dark - Accent 6"/>
    <w:basedOn w:val="842"/>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757">
    <w:name w:val="List Table 6 Colorful"/>
    <w:basedOn w:val="84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List Table 6 Colorful - Accent 1"/>
    <w:basedOn w:val="84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List Table 6 Colorful - Accent 2"/>
    <w:basedOn w:val="84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List Table 6 Colorful - Accent 3"/>
    <w:basedOn w:val="84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List Table 6 Colorful - Accent 4"/>
    <w:basedOn w:val="84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List Table 6 Colorful - Accent 5"/>
    <w:basedOn w:val="84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List Table 6 Colorful - Accent 6"/>
    <w:basedOn w:val="84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List Table 7 Colorful"/>
    <w:basedOn w:val="842"/>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765">
    <w:name w:val="List Table 7 Colorful - Accent 1"/>
    <w:basedOn w:val="842"/>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766">
    <w:name w:val="List Table 7 Colorful - Accent 2"/>
    <w:basedOn w:val="84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767">
    <w:name w:val="List Table 7 Colorful - Accent 3"/>
    <w:basedOn w:val="842"/>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768">
    <w:name w:val="List Table 7 Colorful - Accent 4"/>
    <w:basedOn w:val="842"/>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769">
    <w:name w:val="List Table 7 Colorful - Accent 5"/>
    <w:basedOn w:val="842"/>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770">
    <w:name w:val="List Table 7 Colorful - Accent 6"/>
    <w:basedOn w:val="842"/>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771">
    <w:name w:val="Lined - Accent"/>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Lined - Accent 1"/>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Lined - Accent 2"/>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Lined - Accent 3"/>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Lined - Accent 4"/>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Lined - Accent 5"/>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Lined - Accent 6"/>
    <w:basedOn w:val="84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Bordered &amp; Lined - Accent"/>
    <w:basedOn w:val="842"/>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Bordered &amp; Lined - Accent 1"/>
    <w:basedOn w:val="84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Bordered &amp; Lined - Accent 2"/>
    <w:basedOn w:val="84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Bordered &amp; Lined - Accent 3"/>
    <w:basedOn w:val="842"/>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Bordered &amp; Lined - Accent 4"/>
    <w:basedOn w:val="842"/>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Bordered &amp; Lined - Accent 5"/>
    <w:basedOn w:val="84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Bordered &amp; Lined - Accent 6"/>
    <w:basedOn w:val="84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Bordered"/>
    <w:basedOn w:val="842"/>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Bordered - Accent 1"/>
    <w:basedOn w:val="84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Bordered - Accent 2"/>
    <w:basedOn w:val="84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Bordered - Accent 3"/>
    <w:basedOn w:val="84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Bordered - Accent 4"/>
    <w:basedOn w:val="84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Bordered - Accent 5"/>
    <w:basedOn w:val="84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Bordered - Accent 6"/>
    <w:basedOn w:val="84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42">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LibreOffice/24.2.6.2$Linux_X86_64 LibreOffice_project/8e9a753d9daaea75c34b417ba1bdf556bf2fc5b3</Application>
  <AppVersion>15.0000</AppVersion>
  <Pages>6</Pages>
  <Words>1241</Words>
  <Characters>9112</Characters>
  <CharactersWithSpaces>10330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2024-09-22T12:30:30Z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