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5DAE" w14:textId="77777777" w:rsidR="00F906A2" w:rsidRPr="00F906A2" w:rsidRDefault="00F906A2" w:rsidP="00F906A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906A2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«Основы конфуцианской философии»</w:t>
      </w:r>
    </w:p>
    <w:p w14:paraId="5DA84987" w14:textId="7DD8B616" w:rsidR="00E62DA6" w:rsidRPr="00E62DA6" w:rsidRDefault="00E62DA6" w:rsidP="00F906A2">
      <w:pPr>
        <w:jc w:val="both"/>
        <w:rPr>
          <w:rFonts w:ascii="Times New Roman" w:hAnsi="Times New Roman" w:cs="Times New Roman"/>
          <w:sz w:val="28"/>
          <w:szCs w:val="28"/>
        </w:rPr>
      </w:pPr>
      <w:r w:rsidRPr="00E62DA6">
        <w:rPr>
          <w:rFonts w:ascii="Times New Roman" w:hAnsi="Times New Roman" w:cs="Times New Roman"/>
          <w:sz w:val="28"/>
          <w:szCs w:val="28"/>
          <w:u w:val="single"/>
        </w:rPr>
        <w:t xml:space="preserve">Конфуцианство </w:t>
      </w:r>
      <w:r w:rsidRPr="00E62DA6">
        <w:rPr>
          <w:rFonts w:ascii="Times New Roman" w:hAnsi="Times New Roman" w:cs="Times New Roman"/>
          <w:sz w:val="28"/>
          <w:szCs w:val="28"/>
        </w:rPr>
        <w:t xml:space="preserve">является одной из самых влиятельных философских традиций Китая и всей Восточной Азии. </w:t>
      </w:r>
      <w:r w:rsidRPr="00E62DA6">
        <w:rPr>
          <w:rFonts w:ascii="Times New Roman" w:hAnsi="Times New Roman" w:cs="Times New Roman"/>
          <w:sz w:val="28"/>
          <w:szCs w:val="28"/>
          <w:u w:val="single"/>
        </w:rPr>
        <w:t>Оно складывалось</w:t>
      </w:r>
      <w:r w:rsidRPr="00E62DA6">
        <w:rPr>
          <w:rFonts w:ascii="Times New Roman" w:hAnsi="Times New Roman" w:cs="Times New Roman"/>
          <w:sz w:val="28"/>
          <w:szCs w:val="28"/>
        </w:rPr>
        <w:t xml:space="preserve"> вокруг личности Конфуция — Кун-</w:t>
      </w:r>
      <w:proofErr w:type="spellStart"/>
      <w:r w:rsidRPr="00E62DA6">
        <w:rPr>
          <w:rFonts w:ascii="Times New Roman" w:hAnsi="Times New Roman" w:cs="Times New Roman"/>
          <w:sz w:val="28"/>
          <w:szCs w:val="28"/>
        </w:rPr>
        <w:t>цзы</w:t>
      </w:r>
      <w:proofErr w:type="spellEnd"/>
      <w:r w:rsidRPr="00E62DA6">
        <w:rPr>
          <w:rFonts w:ascii="Times New Roman" w:hAnsi="Times New Roman" w:cs="Times New Roman"/>
          <w:sz w:val="28"/>
          <w:szCs w:val="28"/>
        </w:rPr>
        <w:t>, жившего в VI–V вв. до н. э., мыслителя, чиновника и педагога, чьи идеи были записаны учениками в книге «Лунь-</w:t>
      </w:r>
      <w:proofErr w:type="spellStart"/>
      <w:r w:rsidRPr="00E62DA6">
        <w:rPr>
          <w:rFonts w:ascii="Times New Roman" w:hAnsi="Times New Roman" w:cs="Times New Roman"/>
          <w:sz w:val="28"/>
          <w:szCs w:val="28"/>
        </w:rPr>
        <w:t>юй</w:t>
      </w:r>
      <w:proofErr w:type="spellEnd"/>
      <w:r w:rsidRPr="00E62DA6">
        <w:rPr>
          <w:rFonts w:ascii="Times New Roman" w:hAnsi="Times New Roman" w:cs="Times New Roman"/>
          <w:sz w:val="28"/>
          <w:szCs w:val="28"/>
        </w:rPr>
        <w:t>». Судьба самой книги во многом отражает историю учения: конфуцианские тексты сжигались при династии Цинь, затем восстанавливались в эпоху Хань, редактировались и приобретали канонический характер. Со временем конфуцианство стало официальной идеологией Китая, проникнув в политику, образование, семейные отношения, представления о власти и морали.</w:t>
      </w:r>
    </w:p>
    <w:p w14:paraId="1C19A187" w14:textId="77777777" w:rsidR="00E62DA6" w:rsidRPr="00E62DA6" w:rsidRDefault="00E62DA6" w:rsidP="00F906A2">
      <w:pPr>
        <w:jc w:val="both"/>
        <w:rPr>
          <w:rFonts w:ascii="Times New Roman" w:hAnsi="Times New Roman" w:cs="Times New Roman"/>
          <w:sz w:val="28"/>
          <w:szCs w:val="28"/>
        </w:rPr>
      </w:pPr>
      <w:r w:rsidRPr="00E62DA6">
        <w:rPr>
          <w:rFonts w:ascii="Times New Roman" w:hAnsi="Times New Roman" w:cs="Times New Roman"/>
          <w:sz w:val="28"/>
          <w:szCs w:val="28"/>
          <w:u w:val="single"/>
        </w:rPr>
        <w:t>В центре конфуцианства</w:t>
      </w:r>
      <w:r w:rsidRPr="00E62DA6">
        <w:rPr>
          <w:rFonts w:ascii="Times New Roman" w:hAnsi="Times New Roman" w:cs="Times New Roman"/>
          <w:sz w:val="28"/>
          <w:szCs w:val="28"/>
        </w:rPr>
        <w:t xml:space="preserve"> стоит представление о Небе — </w:t>
      </w:r>
      <w:proofErr w:type="spellStart"/>
      <w:r w:rsidRPr="00E62DA6">
        <w:rPr>
          <w:rFonts w:ascii="Times New Roman" w:hAnsi="Times New Roman" w:cs="Times New Roman"/>
          <w:sz w:val="28"/>
          <w:szCs w:val="28"/>
        </w:rPr>
        <w:t>тянь</w:t>
      </w:r>
      <w:proofErr w:type="spellEnd"/>
      <w:r w:rsidRPr="00E62DA6">
        <w:rPr>
          <w:rFonts w:ascii="Times New Roman" w:hAnsi="Times New Roman" w:cs="Times New Roman"/>
          <w:sz w:val="28"/>
          <w:szCs w:val="28"/>
        </w:rPr>
        <w:t>. Для Конфуция Небо не было просто космической силой или мифологическим богом: оно воспринималось как источник морального закона, высшая инстанция, задающая порядок в мире. Он говорил, что «ничего нельзя прибавить или убавить от того, что предопределено судьбой», подчёркивая, что человек должен признать волю Неба, испытывать благоговение перед ней и стремиться соответствовать своему предназначению. Правитель, по Конфуцию, имеет власть потому, что его поставило Небо, и его легитимность зависит от того, насколько он соответствует нравственному образцу.</w:t>
      </w:r>
    </w:p>
    <w:p w14:paraId="1E567796" w14:textId="77777777" w:rsidR="00E62DA6" w:rsidRPr="00E62DA6" w:rsidRDefault="00E62DA6" w:rsidP="00F906A2">
      <w:pPr>
        <w:jc w:val="both"/>
        <w:rPr>
          <w:rFonts w:ascii="Times New Roman" w:hAnsi="Times New Roman" w:cs="Times New Roman"/>
          <w:sz w:val="28"/>
          <w:szCs w:val="28"/>
        </w:rPr>
      </w:pPr>
      <w:r w:rsidRPr="00E62DA6">
        <w:rPr>
          <w:rFonts w:ascii="Times New Roman" w:hAnsi="Times New Roman" w:cs="Times New Roman"/>
          <w:sz w:val="28"/>
          <w:szCs w:val="28"/>
          <w:u w:val="single"/>
        </w:rPr>
        <w:t>Одним из ключевых</w:t>
      </w:r>
      <w:r w:rsidRPr="00E62DA6">
        <w:rPr>
          <w:rFonts w:ascii="Times New Roman" w:hAnsi="Times New Roman" w:cs="Times New Roman"/>
          <w:sz w:val="28"/>
          <w:szCs w:val="28"/>
        </w:rPr>
        <w:t xml:space="preserve"> понятий в конфуцианстве является жэнь — человеколюбие, гуманность, способность к сопереживанию и доброжелательному отношению к людям. Конфуций выразил это в знаменитой формуле: «Чего не желаешь себе, того не делай другим». Это, однако, не просто нравственный лозунг: жэнь — фундамент поведения благородного мужа. Оно проявляется в поступках, речи, отношении к другим людям и</w:t>
      </w:r>
      <w:proofErr w:type="gramStart"/>
      <w:r w:rsidRPr="00E62DA6">
        <w:rPr>
          <w:rFonts w:ascii="Times New Roman" w:hAnsi="Times New Roman" w:cs="Times New Roman"/>
          <w:sz w:val="28"/>
          <w:szCs w:val="28"/>
        </w:rPr>
        <w:t>, особенно,</w:t>
      </w:r>
      <w:proofErr w:type="gramEnd"/>
      <w:r w:rsidRPr="00E62DA6">
        <w:rPr>
          <w:rFonts w:ascii="Times New Roman" w:hAnsi="Times New Roman" w:cs="Times New Roman"/>
          <w:sz w:val="28"/>
          <w:szCs w:val="28"/>
        </w:rPr>
        <w:t xml:space="preserve"> к тем, кто находится ниже по социальному статусу. Конфуций настаивал, что без внутренней добродетели невозможно построить правильное государство: даже если законы и наказания удержат людей от преступлений, лишь нравственное влияние правителя способно вызвать у людей искреннее стремление к добру.</w:t>
      </w:r>
    </w:p>
    <w:p w14:paraId="76366A2A" w14:textId="77777777" w:rsidR="00E62DA6" w:rsidRPr="00E62DA6" w:rsidRDefault="00E62DA6" w:rsidP="00F906A2">
      <w:pPr>
        <w:jc w:val="both"/>
        <w:rPr>
          <w:rFonts w:ascii="Times New Roman" w:hAnsi="Times New Roman" w:cs="Times New Roman"/>
          <w:sz w:val="28"/>
          <w:szCs w:val="28"/>
        </w:rPr>
      </w:pPr>
      <w:r w:rsidRPr="00E62DA6">
        <w:rPr>
          <w:rFonts w:ascii="Times New Roman" w:hAnsi="Times New Roman" w:cs="Times New Roman"/>
          <w:sz w:val="28"/>
          <w:szCs w:val="28"/>
          <w:u w:val="single"/>
        </w:rPr>
        <w:t>Второй важнейшей</w:t>
      </w:r>
      <w:r w:rsidRPr="00E62DA6">
        <w:rPr>
          <w:rFonts w:ascii="Times New Roman" w:hAnsi="Times New Roman" w:cs="Times New Roman"/>
          <w:sz w:val="28"/>
          <w:szCs w:val="28"/>
        </w:rPr>
        <w:t xml:space="preserve"> категорией является ли — ритуал, порядок, церемониал, этикет. Ли охватывает все стороны общественной жизни: отношения между родителями и детьми, старшими и младшими, правителем и подданными, мужа и жены, учителя и ученика. Ритуал — это не пустая форма: по мысли Конфуция, соблюдение ли делает возможной гармонию в обществе. Если исчезает ли, исчезает различие между ролями, и государство погружается в хаос. Ритуал связывает современность с древностью, людей — с предками, а общество — с космосом. Конфуций даже считал, что нарушение ритуала в </w:t>
      </w:r>
      <w:r w:rsidRPr="00E62DA6">
        <w:rPr>
          <w:rFonts w:ascii="Times New Roman" w:hAnsi="Times New Roman" w:cs="Times New Roman"/>
          <w:sz w:val="28"/>
          <w:szCs w:val="28"/>
        </w:rPr>
        <w:lastRenderedPageBreak/>
        <w:t>музыке, одежде или поведении может привести к расстройству всего миропорядка.</w:t>
      </w:r>
    </w:p>
    <w:p w14:paraId="2093C1B3" w14:textId="77777777" w:rsidR="00E62DA6" w:rsidRPr="00E62DA6" w:rsidRDefault="00E62DA6" w:rsidP="00F906A2">
      <w:pPr>
        <w:jc w:val="both"/>
        <w:rPr>
          <w:rFonts w:ascii="Times New Roman" w:hAnsi="Times New Roman" w:cs="Times New Roman"/>
          <w:sz w:val="28"/>
          <w:szCs w:val="28"/>
        </w:rPr>
      </w:pPr>
      <w:r w:rsidRPr="00E62DA6">
        <w:rPr>
          <w:rFonts w:ascii="Times New Roman" w:hAnsi="Times New Roman" w:cs="Times New Roman"/>
          <w:sz w:val="28"/>
          <w:szCs w:val="28"/>
          <w:u w:val="single"/>
        </w:rPr>
        <w:t>Важнейшая характеристика</w:t>
      </w:r>
      <w:r w:rsidRPr="00E62DA6">
        <w:rPr>
          <w:rFonts w:ascii="Times New Roman" w:hAnsi="Times New Roman" w:cs="Times New Roman"/>
          <w:sz w:val="28"/>
          <w:szCs w:val="28"/>
        </w:rPr>
        <w:t xml:space="preserve"> человека в конфуцианстве связана с идеалом «благородного мужа» — </w:t>
      </w:r>
      <w:proofErr w:type="spellStart"/>
      <w:r w:rsidRPr="00E62DA6">
        <w:rPr>
          <w:rFonts w:ascii="Times New Roman" w:hAnsi="Times New Roman" w:cs="Times New Roman"/>
          <w:sz w:val="28"/>
          <w:szCs w:val="28"/>
        </w:rPr>
        <w:t>цзюнь-цзы</w:t>
      </w:r>
      <w:proofErr w:type="spellEnd"/>
      <w:r w:rsidRPr="00E62DA6">
        <w:rPr>
          <w:rFonts w:ascii="Times New Roman" w:hAnsi="Times New Roman" w:cs="Times New Roman"/>
          <w:sz w:val="28"/>
          <w:szCs w:val="28"/>
        </w:rPr>
        <w:t>. Это не знатный человек по происхождению, а тот, кто соответствует моральному образцу: следует ритуалу, обладает жэнь, думает о долге, а не о выгоде, подражает мудрости древности и заботится о народе. Благородный муж воспитывает в себе самодисциплину, уважение к старшим, умеренность, скромность и стремление к гармонии. В противовес ему стоит «малый человек», который стремится к личной выгоде, а не к исполнению долга.</w:t>
      </w:r>
    </w:p>
    <w:p w14:paraId="5F7AADFE" w14:textId="77777777" w:rsidR="00E62DA6" w:rsidRPr="00E62DA6" w:rsidRDefault="00E62DA6" w:rsidP="00F906A2">
      <w:pPr>
        <w:jc w:val="both"/>
        <w:rPr>
          <w:rFonts w:ascii="Times New Roman" w:hAnsi="Times New Roman" w:cs="Times New Roman"/>
          <w:sz w:val="28"/>
          <w:szCs w:val="28"/>
        </w:rPr>
      </w:pPr>
      <w:r w:rsidRPr="00E62DA6">
        <w:rPr>
          <w:rFonts w:ascii="Times New Roman" w:hAnsi="Times New Roman" w:cs="Times New Roman"/>
          <w:sz w:val="28"/>
          <w:szCs w:val="28"/>
          <w:u w:val="single"/>
        </w:rPr>
        <w:t>Важную роль</w:t>
      </w:r>
      <w:r w:rsidRPr="00E62DA6">
        <w:rPr>
          <w:rFonts w:ascii="Times New Roman" w:hAnsi="Times New Roman" w:cs="Times New Roman"/>
          <w:sz w:val="28"/>
          <w:szCs w:val="28"/>
        </w:rPr>
        <w:t xml:space="preserve"> в конфуцианстве играет идея «исправления имён». Её суть состоит в том, что каждый человек должен соответствовать своей роли и названию. Если отец выполняет обязанности отца, сын — сына, правитель — правителя, а министр — министра, общественный порядок сохраняется. Но если имена и роли смешиваются, если поведение не соответствует статусу, то возникает хаос и несправедливость. Политическое управление должно строиться не на страхе наказаний, а на моральном авторитете правителя, который своей добродетелью задаёт пример для народа.</w:t>
      </w:r>
    </w:p>
    <w:p w14:paraId="0071CB6F" w14:textId="77777777" w:rsidR="00E62DA6" w:rsidRPr="00E62DA6" w:rsidRDefault="00E62DA6" w:rsidP="00F906A2">
      <w:pPr>
        <w:jc w:val="both"/>
        <w:rPr>
          <w:rFonts w:ascii="Times New Roman" w:hAnsi="Times New Roman" w:cs="Times New Roman"/>
          <w:sz w:val="28"/>
          <w:szCs w:val="28"/>
        </w:rPr>
      </w:pPr>
      <w:r w:rsidRPr="00E62DA6">
        <w:rPr>
          <w:rFonts w:ascii="Times New Roman" w:hAnsi="Times New Roman" w:cs="Times New Roman"/>
          <w:sz w:val="28"/>
          <w:szCs w:val="28"/>
        </w:rPr>
        <w:t>Особое значение Конфуций придавал образованию и воспитанию. Он считал, что природа людей в основе схожа, но воспитание делает их разными. Поэтому образование должно быть направлено на постижение древней традиции, уважение к прошлому и следование примером древних мудрецов. Учиться нужно постоянно, но обучение без размышления бесполезно, а размышление без обучения приводит к заблуждениям. Конфуций подчёркивал важность нравственного воспитания и необходимости подражания лучшим образцам поведения.</w:t>
      </w:r>
    </w:p>
    <w:p w14:paraId="289612DB" w14:textId="77777777" w:rsidR="00E62DA6" w:rsidRPr="00E62DA6" w:rsidRDefault="00E62DA6" w:rsidP="00F906A2">
      <w:pPr>
        <w:jc w:val="both"/>
        <w:rPr>
          <w:rFonts w:ascii="Times New Roman" w:hAnsi="Times New Roman" w:cs="Times New Roman"/>
          <w:sz w:val="28"/>
          <w:szCs w:val="28"/>
        </w:rPr>
      </w:pPr>
      <w:r w:rsidRPr="00E62DA6">
        <w:rPr>
          <w:rFonts w:ascii="Times New Roman" w:hAnsi="Times New Roman" w:cs="Times New Roman"/>
          <w:sz w:val="28"/>
          <w:szCs w:val="28"/>
          <w:u w:val="single"/>
        </w:rPr>
        <w:t>Конфуцианство</w:t>
      </w:r>
      <w:r w:rsidRPr="00E62DA6">
        <w:rPr>
          <w:rFonts w:ascii="Times New Roman" w:hAnsi="Times New Roman" w:cs="Times New Roman"/>
          <w:sz w:val="28"/>
          <w:szCs w:val="28"/>
        </w:rPr>
        <w:t xml:space="preserve"> отличалось относительно консервативным отношением к инновациям: новое считалось опасным, потому что любое изменение могло нарушить ритуальное равновесие. Пример из истории: в царстве Чу изобрели музыкальные инструменты с лишними струнами, что воспринималось как нарушение установленного Небом порядка — и это связывали с последующим падением государства. Точно так же чрезмерное количество колоколов в храме считалось угрозой космической гармонии. Поэтому конфуцианцы обращались к архивам, изучали древние обычаи и исправляли тексты, чтобы вернуть «правильные имена» и роли.</w:t>
      </w:r>
    </w:p>
    <w:p w14:paraId="205E1183" w14:textId="77777777" w:rsidR="00E62DA6" w:rsidRPr="00E62DA6" w:rsidRDefault="00E62DA6" w:rsidP="00F906A2">
      <w:pPr>
        <w:jc w:val="both"/>
        <w:rPr>
          <w:rFonts w:ascii="Times New Roman" w:hAnsi="Times New Roman" w:cs="Times New Roman"/>
          <w:sz w:val="28"/>
          <w:szCs w:val="28"/>
        </w:rPr>
      </w:pPr>
      <w:r w:rsidRPr="00E62DA6">
        <w:rPr>
          <w:rFonts w:ascii="Times New Roman" w:hAnsi="Times New Roman" w:cs="Times New Roman"/>
          <w:sz w:val="28"/>
          <w:szCs w:val="28"/>
        </w:rPr>
        <w:t xml:space="preserve">Сравнение с даосизмом позволяет особенно ярко увидеть особенности конфуцианства. Даосизм стремился к единению человека с природой, к уходу </w:t>
      </w:r>
      <w:r w:rsidRPr="00E62DA6">
        <w:rPr>
          <w:rFonts w:ascii="Times New Roman" w:hAnsi="Times New Roman" w:cs="Times New Roman"/>
          <w:sz w:val="28"/>
          <w:szCs w:val="28"/>
        </w:rPr>
        <w:lastRenderedPageBreak/>
        <w:t>от социальных норм и искусственных ограничений; конфуцианство же ориентировано на социальную гармонию, ритуал и порядок. Даосы «странствуют за пределами человеческого», а Конфуций — «в человеческом», то есть внутри социального мира, где каждый человек имеет своё место, обязанности и долг.</w:t>
      </w:r>
    </w:p>
    <w:p w14:paraId="53D2852D" w14:textId="77777777" w:rsidR="00E62DA6" w:rsidRPr="00E62DA6" w:rsidRDefault="00E62DA6" w:rsidP="00F906A2">
      <w:pPr>
        <w:jc w:val="both"/>
        <w:rPr>
          <w:rFonts w:ascii="Times New Roman" w:hAnsi="Times New Roman" w:cs="Times New Roman"/>
          <w:sz w:val="28"/>
          <w:szCs w:val="28"/>
        </w:rPr>
      </w:pPr>
      <w:r w:rsidRPr="00E62DA6">
        <w:rPr>
          <w:rFonts w:ascii="Times New Roman" w:hAnsi="Times New Roman" w:cs="Times New Roman"/>
          <w:sz w:val="28"/>
          <w:szCs w:val="28"/>
        </w:rPr>
        <w:t>В социальном отношении конфуцианство укрепляло власть родовой знати, обосновывая её «небесным предназначением» и мудростью. Однако оно одновременно требовало от правителей добродетели, заботы о народе, облегчения налогов и уважения традиций. Конфуций призывал знать к ответственности: подданные обязаны слушаться, но правитель обязан быть моральным примером и служить людям.</w:t>
      </w:r>
    </w:p>
    <w:p w14:paraId="4E4BE27B" w14:textId="77777777" w:rsidR="00E62DA6" w:rsidRPr="00E62DA6" w:rsidRDefault="00E62DA6" w:rsidP="00F906A2">
      <w:pPr>
        <w:jc w:val="both"/>
        <w:rPr>
          <w:rFonts w:ascii="Times New Roman" w:hAnsi="Times New Roman" w:cs="Times New Roman"/>
          <w:sz w:val="28"/>
          <w:szCs w:val="28"/>
        </w:rPr>
      </w:pPr>
      <w:r w:rsidRPr="00E62DA6">
        <w:rPr>
          <w:rFonts w:ascii="Times New Roman" w:hAnsi="Times New Roman" w:cs="Times New Roman"/>
          <w:sz w:val="28"/>
          <w:szCs w:val="28"/>
          <w:u w:val="single"/>
        </w:rPr>
        <w:t>Влияние конфуцианства</w:t>
      </w:r>
      <w:r w:rsidRPr="00E62DA6">
        <w:rPr>
          <w:rFonts w:ascii="Times New Roman" w:hAnsi="Times New Roman" w:cs="Times New Roman"/>
          <w:sz w:val="28"/>
          <w:szCs w:val="28"/>
        </w:rPr>
        <w:t xml:space="preserve"> распространилось далеко за пределы древности. В Китае, Корее, Японии и Вьетнаме оно сформировало систему экзаменов, бюрократию и отношение к власти. Конфуцианские ценности — уважение к старшим, коллективизм, почитание семьи, порядок, трудолюбие и умеренность — до сих пор заметны в культурах Восточной Азии. В экономике эти качества связаны с высокой дисциплиной труда, в политике — с уважением к стабильности и гармонии, в обществе — с сильными семейными традициями и культом образования.</w:t>
      </w:r>
    </w:p>
    <w:p w14:paraId="6439E56C" w14:textId="2CC3A08B" w:rsidR="007805C6" w:rsidRDefault="00E62DA6" w:rsidP="00F906A2">
      <w:pPr>
        <w:jc w:val="both"/>
        <w:rPr>
          <w:rFonts w:ascii="Times New Roman" w:hAnsi="Times New Roman" w:cs="Times New Roman"/>
          <w:sz w:val="28"/>
          <w:szCs w:val="28"/>
        </w:rPr>
      </w:pPr>
      <w:r w:rsidRPr="00E62DA6">
        <w:rPr>
          <w:rFonts w:ascii="Times New Roman" w:hAnsi="Times New Roman" w:cs="Times New Roman"/>
          <w:sz w:val="28"/>
          <w:szCs w:val="28"/>
          <w:u w:val="single"/>
        </w:rPr>
        <w:t>Несмотря на критику</w:t>
      </w:r>
      <w:r w:rsidRPr="00E62DA6">
        <w:rPr>
          <w:rFonts w:ascii="Times New Roman" w:hAnsi="Times New Roman" w:cs="Times New Roman"/>
          <w:sz w:val="28"/>
          <w:szCs w:val="28"/>
        </w:rPr>
        <w:t xml:space="preserve"> консерватизма, ограничение индивидуальности и идеологическое оправдание социальной иерархии, конфуцианство остаётся важнейшим элементом восточной цивилизации, системой, которая формировала тип мышления, мораль и политическую культуру на протяжении двух с половиной тысяч лет. Оно представляет собой уникальный пример того, как учение о ритуале, морали и воспитании человека может стать основой государственной идеологии и одновременно — фундаментом повседневной жизни миллионов людей.</w:t>
      </w:r>
    </w:p>
    <w:p w14:paraId="35F31D8F" w14:textId="77777777" w:rsidR="00F906A2" w:rsidRDefault="00F906A2" w:rsidP="00F906A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14CB53" w14:textId="7280FC8C" w:rsidR="00F906A2" w:rsidRPr="00840C39" w:rsidRDefault="00F906A2" w:rsidP="00840C39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40C3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Литература:</w:t>
      </w:r>
    </w:p>
    <w:p w14:paraId="53E7AE1B" w14:textId="50CCB6C2" w:rsidR="0069598D" w:rsidRDefault="00F26138" w:rsidP="0069598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6138">
        <w:rPr>
          <w:rFonts w:ascii="Times New Roman" w:hAnsi="Times New Roman" w:cs="Times New Roman"/>
          <w:sz w:val="28"/>
          <w:szCs w:val="28"/>
        </w:rPr>
        <w:t xml:space="preserve">Долгих О. Конфуцианство: традиции и современность // Вестник ЧелГУ. 2003. №1. URL: </w:t>
      </w:r>
      <w:hyperlink r:id="rId7" w:history="1">
        <w:r w:rsidRPr="00006D1A">
          <w:rPr>
            <w:rStyle w:val="ac"/>
            <w:rFonts w:ascii="Times New Roman" w:hAnsi="Times New Roman" w:cs="Times New Roman"/>
            <w:sz w:val="28"/>
            <w:szCs w:val="28"/>
          </w:rPr>
          <w:t>https://cyberleninka.ru/article/n/konfutsianstvo-traditsii-i-sovremennost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6138">
        <w:rPr>
          <w:rFonts w:ascii="Times New Roman" w:hAnsi="Times New Roman" w:cs="Times New Roman"/>
          <w:sz w:val="28"/>
          <w:szCs w:val="28"/>
        </w:rPr>
        <w:t>(дата обращения: 17.11.2025).</w:t>
      </w:r>
    </w:p>
    <w:p w14:paraId="74DDA325" w14:textId="61F26A7D" w:rsidR="00F26138" w:rsidRDefault="0012506F" w:rsidP="0069598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2506F">
        <w:rPr>
          <w:rFonts w:ascii="Times New Roman" w:hAnsi="Times New Roman" w:cs="Times New Roman"/>
          <w:sz w:val="28"/>
          <w:szCs w:val="28"/>
        </w:rPr>
        <w:t xml:space="preserve">Рысаков А. С. Конфуцианство как духовная традиция // Вестник РХГА. 2009. №3. URL: </w:t>
      </w:r>
      <w:hyperlink r:id="rId8" w:history="1">
        <w:r w:rsidRPr="00006D1A">
          <w:rPr>
            <w:rStyle w:val="ac"/>
            <w:rFonts w:ascii="Times New Roman" w:hAnsi="Times New Roman" w:cs="Times New Roman"/>
            <w:sz w:val="28"/>
            <w:szCs w:val="28"/>
          </w:rPr>
          <w:t>https://cyberleninka.ru/article/n/konfutsianstvo-kak-duhovnaya-traditsiya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506F">
        <w:rPr>
          <w:rFonts w:ascii="Times New Roman" w:hAnsi="Times New Roman" w:cs="Times New Roman"/>
          <w:sz w:val="28"/>
          <w:szCs w:val="28"/>
        </w:rPr>
        <w:t>(дата обращения: 17.11.2025).</w:t>
      </w:r>
    </w:p>
    <w:p w14:paraId="6C7004B4" w14:textId="4598ACC9" w:rsidR="0012506F" w:rsidRPr="0069598D" w:rsidRDefault="00ED78A6" w:rsidP="0069598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78A6">
        <w:rPr>
          <w:rFonts w:ascii="Times New Roman" w:hAnsi="Times New Roman" w:cs="Times New Roman"/>
          <w:sz w:val="28"/>
          <w:szCs w:val="28"/>
        </w:rPr>
        <w:lastRenderedPageBreak/>
        <w:t>Сулима, С. А. Принципы конфуцианства как этические правила</w:t>
      </w:r>
      <w:r w:rsidR="005F7FFB">
        <w:rPr>
          <w:rFonts w:ascii="Times New Roman" w:hAnsi="Times New Roman" w:cs="Times New Roman"/>
          <w:sz w:val="28"/>
          <w:szCs w:val="28"/>
        </w:rPr>
        <w:t xml:space="preserve"> </w:t>
      </w:r>
      <w:r w:rsidRPr="00ED78A6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ED78A6">
        <w:rPr>
          <w:rFonts w:ascii="Times New Roman" w:hAnsi="Times New Roman" w:cs="Times New Roman"/>
          <w:sz w:val="28"/>
          <w:szCs w:val="28"/>
        </w:rPr>
        <w:t>Эпомен</w:t>
      </w:r>
      <w:proofErr w:type="spellEnd"/>
      <w:r w:rsidRPr="00ED78A6">
        <w:rPr>
          <w:rFonts w:ascii="Times New Roman" w:hAnsi="Times New Roman" w:cs="Times New Roman"/>
          <w:sz w:val="28"/>
          <w:szCs w:val="28"/>
        </w:rPr>
        <w:t xml:space="preserve">. – 2022. – № 71. – С. </w:t>
      </w:r>
      <w:proofErr w:type="gramStart"/>
      <w:r w:rsidRPr="00ED78A6">
        <w:rPr>
          <w:rFonts w:ascii="Times New Roman" w:hAnsi="Times New Roman" w:cs="Times New Roman"/>
          <w:sz w:val="28"/>
          <w:szCs w:val="28"/>
        </w:rPr>
        <w:t>14-19</w:t>
      </w:r>
      <w:proofErr w:type="gramEnd"/>
      <w:r w:rsidRPr="00ED78A6">
        <w:rPr>
          <w:rFonts w:ascii="Times New Roman" w:hAnsi="Times New Roman" w:cs="Times New Roman"/>
          <w:sz w:val="28"/>
          <w:szCs w:val="28"/>
        </w:rPr>
        <w:t>.</w:t>
      </w:r>
    </w:p>
    <w:sectPr w:rsidR="0012506F" w:rsidRPr="00695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B6B5A" w14:textId="77777777" w:rsidR="00840C39" w:rsidRDefault="00840C39" w:rsidP="00840C39">
      <w:pPr>
        <w:spacing w:after="0" w:line="240" w:lineRule="auto"/>
      </w:pPr>
      <w:r>
        <w:separator/>
      </w:r>
    </w:p>
  </w:endnote>
  <w:endnote w:type="continuationSeparator" w:id="0">
    <w:p w14:paraId="3A579016" w14:textId="77777777" w:rsidR="00840C39" w:rsidRDefault="00840C39" w:rsidP="00840C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CBE45" w14:textId="77777777" w:rsidR="00840C39" w:rsidRDefault="00840C39" w:rsidP="00840C39">
      <w:pPr>
        <w:spacing w:after="0" w:line="240" w:lineRule="auto"/>
      </w:pPr>
      <w:r>
        <w:separator/>
      </w:r>
    </w:p>
  </w:footnote>
  <w:footnote w:type="continuationSeparator" w:id="0">
    <w:p w14:paraId="5B820C6F" w14:textId="77777777" w:rsidR="00840C39" w:rsidRDefault="00840C39" w:rsidP="00840C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7CFA"/>
    <w:multiLevelType w:val="hybridMultilevel"/>
    <w:tmpl w:val="5E30DB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6332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118"/>
    <w:rsid w:val="0012506F"/>
    <w:rsid w:val="001A4282"/>
    <w:rsid w:val="00200045"/>
    <w:rsid w:val="00231118"/>
    <w:rsid w:val="0023640D"/>
    <w:rsid w:val="002D037C"/>
    <w:rsid w:val="002D652B"/>
    <w:rsid w:val="003F573D"/>
    <w:rsid w:val="00444A4F"/>
    <w:rsid w:val="0049588B"/>
    <w:rsid w:val="005F7FFB"/>
    <w:rsid w:val="0069598D"/>
    <w:rsid w:val="0072104C"/>
    <w:rsid w:val="007805C6"/>
    <w:rsid w:val="00840C39"/>
    <w:rsid w:val="009F1FC3"/>
    <w:rsid w:val="00A72A00"/>
    <w:rsid w:val="00A83908"/>
    <w:rsid w:val="00DA5FFC"/>
    <w:rsid w:val="00E5055A"/>
    <w:rsid w:val="00E62DA6"/>
    <w:rsid w:val="00ED78A6"/>
    <w:rsid w:val="00F0448D"/>
    <w:rsid w:val="00F26138"/>
    <w:rsid w:val="00F906A2"/>
    <w:rsid w:val="00FD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939B4"/>
  <w15:chartTrackingRefBased/>
  <w15:docId w15:val="{820D4360-83FC-47D5-B2C3-FBC5B2769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1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1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1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1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1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1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1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1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1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1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1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1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11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11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11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11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11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11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1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1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1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1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1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11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11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11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1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11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111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2613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26138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840C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840C39"/>
  </w:style>
  <w:style w:type="paragraph" w:styleId="af0">
    <w:name w:val="footer"/>
    <w:basedOn w:val="a"/>
    <w:link w:val="af1"/>
    <w:uiPriority w:val="99"/>
    <w:unhideWhenUsed/>
    <w:rsid w:val="00840C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840C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leninka.ru/article/n/konfutsianstvo-kak-duhovnaya-traditsiy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yberleninka.ru/article/n/konfutsianstvo-traditsii-i-sovremenno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1079</Words>
  <Characters>6154</Characters>
  <Application>Microsoft Office Word</Application>
  <DocSecurity>0</DocSecurity>
  <Lines>51</Lines>
  <Paragraphs>14</Paragraphs>
  <ScaleCrop>false</ScaleCrop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Олька В</dc:creator>
  <cp:keywords/>
  <dc:description/>
  <cp:lastModifiedBy>Олька В</cp:lastModifiedBy>
  <cp:revision>17</cp:revision>
  <dcterms:created xsi:type="dcterms:W3CDTF">2025-11-17T20:23:00Z</dcterms:created>
  <dcterms:modified xsi:type="dcterms:W3CDTF">2025-11-17T21:08:00Z</dcterms:modified>
</cp:coreProperties>
</file>