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4CF56" w14:textId="00599BA5" w:rsidR="004E60EA" w:rsidRPr="00925257" w:rsidRDefault="004E60EA" w:rsidP="00925257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252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Нагорно-Карабахский конфликт между Арменией и Азербайджаном</w:t>
      </w:r>
    </w:p>
    <w:p w14:paraId="4DD4E553" w14:textId="71B33DBF" w:rsidR="004E60EA" w:rsidRPr="004E60EA" w:rsidRDefault="004E60EA" w:rsidP="00925257">
      <w:pPr>
        <w:jc w:val="both"/>
        <w:rPr>
          <w:rFonts w:ascii="Times New Roman" w:hAnsi="Times New Roman" w:cs="Times New Roman"/>
          <w:sz w:val="28"/>
          <w:szCs w:val="28"/>
        </w:rPr>
      </w:pPr>
      <w:r w:rsidRPr="004E60EA">
        <w:rPr>
          <w:rFonts w:ascii="Times New Roman" w:hAnsi="Times New Roman" w:cs="Times New Roman"/>
          <w:sz w:val="28"/>
          <w:szCs w:val="28"/>
        </w:rPr>
        <w:t xml:space="preserve">Современный Нагорно-Карабахский конфликт формировался постепенно, начиная ещё с позднесоветского периода, когда в условиях политической либерализации и роста национальных движений обострились отношения между армянским и азербайджанским населением региона. </w:t>
      </w:r>
      <w:r w:rsidRPr="004E60EA">
        <w:rPr>
          <w:rFonts w:ascii="Times New Roman" w:hAnsi="Times New Roman" w:cs="Times New Roman"/>
          <w:sz w:val="28"/>
          <w:szCs w:val="28"/>
          <w:u w:val="single"/>
        </w:rPr>
        <w:t>Уже в 1988 году</w:t>
      </w:r>
      <w:r w:rsidRPr="004E60EA">
        <w:rPr>
          <w:rFonts w:ascii="Times New Roman" w:hAnsi="Times New Roman" w:cs="Times New Roman"/>
          <w:sz w:val="28"/>
          <w:szCs w:val="28"/>
        </w:rPr>
        <w:t xml:space="preserve"> Нагорно-Карабахский областной совет обратился к союзному руководству с просьбой о передаче области из состава Азербайджанской ССР в Армянскую ССР. Это привело к массовым уличным акциям, росту межэтнической напряжённости, а затем — к первым случаям насилия и взаимным погромам. В конце 1980-х годов процесс сопровождался масштабным обменом беженцами: армяне покидали Азербайджан, азербайджанцы покидали Армению. Атмосфера всё стремительнее радикализировалась, что создало основу для будущего вооружённого противостояния.</w:t>
      </w:r>
    </w:p>
    <w:p w14:paraId="7B6E70DF" w14:textId="77777777" w:rsidR="004E60EA" w:rsidRPr="004E60EA" w:rsidRDefault="004E60EA" w:rsidP="00925257">
      <w:pPr>
        <w:jc w:val="both"/>
        <w:rPr>
          <w:rFonts w:ascii="Times New Roman" w:hAnsi="Times New Roman" w:cs="Times New Roman"/>
          <w:sz w:val="28"/>
          <w:szCs w:val="28"/>
        </w:rPr>
      </w:pPr>
      <w:r w:rsidRPr="004E60EA">
        <w:rPr>
          <w:rFonts w:ascii="Times New Roman" w:hAnsi="Times New Roman" w:cs="Times New Roman"/>
          <w:sz w:val="28"/>
          <w:szCs w:val="28"/>
          <w:u w:val="single"/>
        </w:rPr>
        <w:t>После распада ССС</w:t>
      </w:r>
      <w:r w:rsidRPr="004E60EA">
        <w:rPr>
          <w:rFonts w:ascii="Times New Roman" w:hAnsi="Times New Roman" w:cs="Times New Roman"/>
          <w:sz w:val="28"/>
          <w:szCs w:val="28"/>
        </w:rPr>
        <w:t>Р конфликт перешёл в открытую военную фазу. В 1991–1994 годах между новыми независимыми государствами — Арменией и Азербайджаном — развернулась полномасштабная война. Армянские силы установили контроль не только над Нагорным Карабахом, но и над прилегающими районами Азербайджана. Боевые действия сопровождались многочисленными жертвами, разрушениями и гуманитарной катастрофой: сотни тысяч людей были вынуждены покинуть свои дома. Прекращение огня, достигнутое в 1994 году по Бишкекскому протоколу, лишь зафиксировало линии соприкосновения, но никак не решило ключевые политические вопросы. Территориальный статус региона, вопросы возвращения беженцев и механизмов безопасности остались в подвешенном состоянии.</w:t>
      </w:r>
    </w:p>
    <w:p w14:paraId="208615C3" w14:textId="77777777" w:rsidR="00126B3F" w:rsidRPr="00126B3F" w:rsidRDefault="00126B3F" w:rsidP="00925257">
      <w:pPr>
        <w:jc w:val="both"/>
        <w:rPr>
          <w:rFonts w:ascii="Times New Roman" w:hAnsi="Times New Roman" w:cs="Times New Roman"/>
          <w:sz w:val="28"/>
          <w:szCs w:val="28"/>
        </w:rPr>
      </w:pPr>
      <w:r w:rsidRPr="00126B3F">
        <w:rPr>
          <w:rFonts w:ascii="Times New Roman" w:hAnsi="Times New Roman" w:cs="Times New Roman"/>
          <w:sz w:val="28"/>
          <w:szCs w:val="28"/>
          <w:u w:val="single"/>
        </w:rPr>
        <w:t>Период с 1994 по 2016 год</w:t>
      </w:r>
      <w:r w:rsidRPr="00126B3F">
        <w:rPr>
          <w:rFonts w:ascii="Times New Roman" w:hAnsi="Times New Roman" w:cs="Times New Roman"/>
          <w:sz w:val="28"/>
          <w:szCs w:val="28"/>
        </w:rPr>
        <w:t xml:space="preserve"> часто рассматривается как относительная пауза в активных боевых действиях, однако реальность на линии соприкосновения свидетельствовала об ином. Несмотря на отсутствие полномасштабной войны, ситуация оставалась напряжённой: позиции сторон были сильно укреплены, происходили регулярные инциденты с применением стрелкового оружия, артиллерии и снайперских средств. Каждая такая вспышка приводила к человеческим потерям, напоминая, что конфликт не был полностью остановлен, а лишь сдерживался формальными рамками соглашения о прекращении огня.</w:t>
      </w:r>
    </w:p>
    <w:p w14:paraId="52FDAA63" w14:textId="77777777" w:rsidR="00126B3F" w:rsidRPr="00126B3F" w:rsidRDefault="00126B3F" w:rsidP="00925257">
      <w:pPr>
        <w:jc w:val="both"/>
        <w:rPr>
          <w:rFonts w:ascii="Times New Roman" w:hAnsi="Times New Roman" w:cs="Times New Roman"/>
          <w:sz w:val="28"/>
          <w:szCs w:val="28"/>
        </w:rPr>
      </w:pPr>
      <w:r w:rsidRPr="00126B3F">
        <w:rPr>
          <w:rFonts w:ascii="Times New Roman" w:hAnsi="Times New Roman" w:cs="Times New Roman"/>
          <w:sz w:val="28"/>
          <w:szCs w:val="28"/>
        </w:rPr>
        <w:t xml:space="preserve">Международные усилия по поиску политического решения в этот период не смогли обеспечить устойчивого прогресса. Минская группа ОБСЕ, включавшая ключевых внешних посредников, предлагала различные модели урегулирования, однако ни одна из них не была воплощена на практике. </w:t>
      </w:r>
      <w:r w:rsidRPr="00126B3F">
        <w:rPr>
          <w:rFonts w:ascii="Times New Roman" w:hAnsi="Times New Roman" w:cs="Times New Roman"/>
          <w:sz w:val="28"/>
          <w:szCs w:val="28"/>
        </w:rPr>
        <w:lastRenderedPageBreak/>
        <w:t>Инициативы, включая Мадридские принципы, подвергались обсуждению на дипломатическом уровне, но не становились основой для компромисса, поскольку стороны продолжали придерживаться принципиально различающихся подходов к вопросу статуса региона и безопасности границ.</w:t>
      </w:r>
    </w:p>
    <w:p w14:paraId="687E7BEB" w14:textId="77777777" w:rsidR="00126B3F" w:rsidRPr="00126B3F" w:rsidRDefault="00126B3F" w:rsidP="00925257">
      <w:pPr>
        <w:jc w:val="both"/>
        <w:rPr>
          <w:rFonts w:ascii="Times New Roman" w:hAnsi="Times New Roman" w:cs="Times New Roman"/>
          <w:sz w:val="28"/>
          <w:szCs w:val="28"/>
        </w:rPr>
      </w:pPr>
      <w:r w:rsidRPr="00126B3F">
        <w:rPr>
          <w:rFonts w:ascii="Times New Roman" w:hAnsi="Times New Roman" w:cs="Times New Roman"/>
          <w:sz w:val="28"/>
          <w:szCs w:val="28"/>
          <w:u w:val="single"/>
        </w:rPr>
        <w:t>Внутреннее развитие</w:t>
      </w:r>
      <w:r w:rsidRPr="00126B3F">
        <w:rPr>
          <w:rFonts w:ascii="Times New Roman" w:hAnsi="Times New Roman" w:cs="Times New Roman"/>
          <w:sz w:val="28"/>
          <w:szCs w:val="28"/>
        </w:rPr>
        <w:t xml:space="preserve"> двух государств также влияло на динамику конфликта. Азербайджан в эти годы значительно усилил свои вооружённые силы благодаря экономическому росту и масштабным инвестициям в оборонный сектор. Армения, в свою очередь, стремилась компенсировать ограниченность собственных ресурсов за счёт укрепления сотрудничества с традиционными партнёрами и участия в региональных структурах безопасности. Накопление противоречий, политическое отчуждение и отсутствие доверия постепенно формировали условия, при которых «замороженное» противостояние оказалось лишь временным равновесием, неизбежно ведущим к новой эскалации.</w:t>
      </w:r>
    </w:p>
    <w:p w14:paraId="62C0CD23" w14:textId="77777777" w:rsidR="004E60EA" w:rsidRPr="004E60EA" w:rsidRDefault="004E60EA" w:rsidP="00925257">
      <w:pPr>
        <w:jc w:val="both"/>
        <w:rPr>
          <w:rFonts w:ascii="Times New Roman" w:hAnsi="Times New Roman" w:cs="Times New Roman"/>
          <w:sz w:val="28"/>
          <w:szCs w:val="28"/>
        </w:rPr>
      </w:pPr>
      <w:r w:rsidRPr="004E60EA">
        <w:rPr>
          <w:rFonts w:ascii="Times New Roman" w:hAnsi="Times New Roman" w:cs="Times New Roman"/>
          <w:sz w:val="28"/>
          <w:szCs w:val="28"/>
        </w:rPr>
        <w:t>Первым крупным переломом после 1994 года стала Четырёхдневная война апреля 2016 года. Кратковременная, но интенсивная эскалация показала, что баланс сил изменился, а конфликт в любой момент может перейти в полномасштабную фазу. Хотя боевые действия тогда быстро прекратились, стало ясно, что длительная пауза не приближает решение, а лишь отсрочивает неизбежную развязку.</w:t>
      </w:r>
    </w:p>
    <w:p w14:paraId="198AA710" w14:textId="77777777" w:rsidR="004E60EA" w:rsidRPr="004E60EA" w:rsidRDefault="004E60EA" w:rsidP="00925257">
      <w:pPr>
        <w:jc w:val="both"/>
        <w:rPr>
          <w:rFonts w:ascii="Times New Roman" w:hAnsi="Times New Roman" w:cs="Times New Roman"/>
          <w:sz w:val="28"/>
          <w:szCs w:val="28"/>
        </w:rPr>
      </w:pPr>
      <w:r w:rsidRPr="004E60EA">
        <w:rPr>
          <w:rFonts w:ascii="Times New Roman" w:hAnsi="Times New Roman" w:cs="Times New Roman"/>
          <w:sz w:val="28"/>
          <w:szCs w:val="28"/>
          <w:u w:val="single"/>
        </w:rPr>
        <w:t>Следующие годы</w:t>
      </w:r>
      <w:r w:rsidRPr="004E60EA">
        <w:rPr>
          <w:rFonts w:ascii="Times New Roman" w:hAnsi="Times New Roman" w:cs="Times New Roman"/>
          <w:sz w:val="28"/>
          <w:szCs w:val="28"/>
        </w:rPr>
        <w:t xml:space="preserve"> сопровождались политическими переменами внутри Армении: в 2018 году к власти пришло новое руководство во главе с Никола Пашиняном. Перемены вызвали ожидания возможного пересмотра переговорной тактики, но вместо сближения риторика двух государств стала жёстче. Одновременно укреплялся союз Азербайджана и Турции, сопровождающийся совместными военными учениями, технической кооперацией и поставками современных вооружений.</w:t>
      </w:r>
    </w:p>
    <w:p w14:paraId="7737C123" w14:textId="77777777" w:rsidR="004E60EA" w:rsidRPr="004E60EA" w:rsidRDefault="004E60EA" w:rsidP="00925257">
      <w:pPr>
        <w:jc w:val="both"/>
        <w:rPr>
          <w:rFonts w:ascii="Times New Roman" w:hAnsi="Times New Roman" w:cs="Times New Roman"/>
          <w:sz w:val="28"/>
          <w:szCs w:val="28"/>
        </w:rPr>
      </w:pPr>
      <w:r w:rsidRPr="004E60EA">
        <w:rPr>
          <w:rFonts w:ascii="Times New Roman" w:hAnsi="Times New Roman" w:cs="Times New Roman"/>
          <w:sz w:val="28"/>
          <w:szCs w:val="28"/>
        </w:rPr>
        <w:t xml:space="preserve">Осенью 2020 года напряжённость вылилась во Вторую Карабахскую войну. Она стала одной из самых масштабных на постсоветском пространстве. Азербайджан активно использовал беспилотные летательные аппараты, высокоточное вооружение и современную разведку, что позволило ему изменить ситуацию на поле боя. Взятие Шуши стало переломным моментом, после которого Армения была вынуждена согласиться на прекращение огня. Ночь с 9 на 10 ноября 2020 года ознаменовалась подписанием трёхстороннего заявления при посредничестве России. Согласно документу, Азербайджан получил контроль над значительной частью территорий, а в регион были введены российские миротворцы, участвующие в обеспечении безопасности </w:t>
      </w:r>
      <w:r w:rsidRPr="004E60EA">
        <w:rPr>
          <w:rFonts w:ascii="Times New Roman" w:hAnsi="Times New Roman" w:cs="Times New Roman"/>
          <w:sz w:val="28"/>
          <w:szCs w:val="28"/>
        </w:rPr>
        <w:lastRenderedPageBreak/>
        <w:t>Лачинского коридора — единственной дороги, связывавшей Карабах с Арменией.</w:t>
      </w:r>
    </w:p>
    <w:p w14:paraId="30F961FD" w14:textId="77777777" w:rsidR="004E60EA" w:rsidRPr="004E60EA" w:rsidRDefault="004E60EA" w:rsidP="00925257">
      <w:pPr>
        <w:jc w:val="both"/>
        <w:rPr>
          <w:rFonts w:ascii="Times New Roman" w:hAnsi="Times New Roman" w:cs="Times New Roman"/>
          <w:sz w:val="28"/>
          <w:szCs w:val="28"/>
        </w:rPr>
      </w:pPr>
      <w:r w:rsidRPr="004E60EA">
        <w:rPr>
          <w:rFonts w:ascii="Times New Roman" w:hAnsi="Times New Roman" w:cs="Times New Roman"/>
          <w:sz w:val="28"/>
          <w:szCs w:val="28"/>
          <w:u w:val="single"/>
        </w:rPr>
        <w:t>Однако перемирие оказалось хрупким</w:t>
      </w:r>
      <w:r w:rsidRPr="004E60EA">
        <w:rPr>
          <w:rFonts w:ascii="Times New Roman" w:hAnsi="Times New Roman" w:cs="Times New Roman"/>
          <w:sz w:val="28"/>
          <w:szCs w:val="28"/>
        </w:rPr>
        <w:t>. В 2021–2022 годах периодически вспыхивали вооружённые столкновения уже на самой армяно-азербайджанской государственной границе. Осенью 2022 года ситуация достигла максимального накала, когда бои затронули территории внутри Армении. В декабре того же года началась фактическая блокада Лачинского коридора, что привело к тяжёлому гуманитарному кризису в Нагорном Карабахе. В регионе ощущались нехватка продовольствия, медикаментов и топлива, что ещё сильнее осложняло жизнь мирного населения.</w:t>
      </w:r>
    </w:p>
    <w:p w14:paraId="6A30ED91" w14:textId="77777777" w:rsidR="004E60EA" w:rsidRPr="004E60EA" w:rsidRDefault="004E60EA" w:rsidP="00925257">
      <w:pPr>
        <w:jc w:val="both"/>
        <w:rPr>
          <w:rFonts w:ascii="Times New Roman" w:hAnsi="Times New Roman" w:cs="Times New Roman"/>
          <w:sz w:val="28"/>
          <w:szCs w:val="28"/>
        </w:rPr>
      </w:pPr>
      <w:r w:rsidRPr="004E60EA">
        <w:rPr>
          <w:rFonts w:ascii="Times New Roman" w:hAnsi="Times New Roman" w:cs="Times New Roman"/>
          <w:sz w:val="28"/>
          <w:szCs w:val="28"/>
          <w:u w:val="single"/>
        </w:rPr>
        <w:t>В сентябре 2023 года</w:t>
      </w:r>
      <w:r w:rsidRPr="004E60EA">
        <w:rPr>
          <w:rFonts w:ascii="Times New Roman" w:hAnsi="Times New Roman" w:cs="Times New Roman"/>
          <w:sz w:val="28"/>
          <w:szCs w:val="28"/>
        </w:rPr>
        <w:t xml:space="preserve"> Азербайджан провёл однодневную военную операцию, завершившуюся капитуляцией вооружённых формирований Карабаха. Вскоре после этого руководство самопровозглашённой Нагорно-Карабахской Республики объявило о роспуске государственных институтов. Практически всё армянское население региона — около ста тысяч человек — покинуло свои дома и перебралось в Армению. Таким образом, Азербайджан установил полный контроль над территорией, что стало юридической точкой завершения территориального аспекта конфликта.</w:t>
      </w:r>
    </w:p>
    <w:p w14:paraId="7216B887" w14:textId="77777777" w:rsidR="004E60EA" w:rsidRPr="004E60EA" w:rsidRDefault="004E60EA" w:rsidP="00925257">
      <w:pPr>
        <w:jc w:val="both"/>
        <w:rPr>
          <w:rFonts w:ascii="Times New Roman" w:hAnsi="Times New Roman" w:cs="Times New Roman"/>
          <w:sz w:val="28"/>
          <w:szCs w:val="28"/>
        </w:rPr>
      </w:pPr>
      <w:r w:rsidRPr="004E60EA">
        <w:rPr>
          <w:rFonts w:ascii="Times New Roman" w:hAnsi="Times New Roman" w:cs="Times New Roman"/>
          <w:sz w:val="28"/>
          <w:szCs w:val="28"/>
          <w:u w:val="single"/>
        </w:rPr>
        <w:t>После 2023 года</w:t>
      </w:r>
      <w:r w:rsidRPr="004E60EA">
        <w:rPr>
          <w:rFonts w:ascii="Times New Roman" w:hAnsi="Times New Roman" w:cs="Times New Roman"/>
          <w:sz w:val="28"/>
          <w:szCs w:val="28"/>
        </w:rPr>
        <w:t xml:space="preserve"> дипломатическая активность вокруг урегулирования заметно возросла. Армения и Азербайджан начали обсуждать текст мирного договора, в который включены положения о взаимном признании границ, отказе от применения силы, делимитации и демаркации границы, восстановлении коммуникаций, а также гуманитарных обязательствах, связанных с пропавшими без вести и возвращением останков погибших. В 2024 году самопровозглашённая НКР юридически прекратила существование, но вопросы послевоенного урегулирования оставались нерешёнными.</w:t>
      </w:r>
    </w:p>
    <w:p w14:paraId="2B95D7E8" w14:textId="6B31E679" w:rsidR="007805C6" w:rsidRDefault="004E60EA" w:rsidP="00925257">
      <w:pPr>
        <w:jc w:val="both"/>
        <w:rPr>
          <w:rFonts w:ascii="Times New Roman" w:hAnsi="Times New Roman" w:cs="Times New Roman"/>
          <w:sz w:val="28"/>
          <w:szCs w:val="28"/>
        </w:rPr>
      </w:pPr>
      <w:r w:rsidRPr="004E60EA">
        <w:rPr>
          <w:rFonts w:ascii="Times New Roman" w:hAnsi="Times New Roman" w:cs="Times New Roman"/>
          <w:sz w:val="28"/>
          <w:szCs w:val="28"/>
          <w:u w:val="single"/>
        </w:rPr>
        <w:t>Ключевым событием</w:t>
      </w:r>
      <w:r w:rsidRPr="004E60EA">
        <w:rPr>
          <w:rFonts w:ascii="Times New Roman" w:hAnsi="Times New Roman" w:cs="Times New Roman"/>
          <w:sz w:val="28"/>
          <w:szCs w:val="28"/>
        </w:rPr>
        <w:t xml:space="preserve"> стал 2025 год, когда при посредничестве США произошёл дипломатический прорыв. В августе президент Азербайджана Ильхам Алиев и премьер-министр Армении Никол Пашинян подписали в США совместную декларацию о прекращении боевых действий и намерении завершить многолетний конфликт политическим путём. Американская сторона подчеркнула историческое значение документа, отметив, что впервые за тридцать пять лет у народов Армении и Азербайджана появился шанс на длительный мир и перспективу сотрудничества.</w:t>
      </w:r>
      <w:r w:rsidR="00B2005E">
        <w:rPr>
          <w:rFonts w:ascii="Times New Roman" w:hAnsi="Times New Roman" w:cs="Times New Roman"/>
          <w:sz w:val="28"/>
          <w:szCs w:val="28"/>
        </w:rPr>
        <w:t xml:space="preserve"> </w:t>
      </w:r>
      <w:r w:rsidRPr="004E60EA">
        <w:rPr>
          <w:rFonts w:ascii="Times New Roman" w:hAnsi="Times New Roman" w:cs="Times New Roman"/>
          <w:sz w:val="28"/>
          <w:szCs w:val="28"/>
        </w:rPr>
        <w:t xml:space="preserve">Этот шаг стал важнейшим прецедентом для всего постсоветского пространства: он продемонстрировал, что даже глубоко укоренённые этнополитические противоречия могут быть </w:t>
      </w:r>
      <w:r w:rsidRPr="004E60EA">
        <w:rPr>
          <w:rFonts w:ascii="Times New Roman" w:hAnsi="Times New Roman" w:cs="Times New Roman"/>
          <w:sz w:val="28"/>
          <w:szCs w:val="28"/>
        </w:rPr>
        <w:lastRenderedPageBreak/>
        <w:t>преодолены при наличии политической воли, международного посредничества и ориентации на гуманитарные ценности.</w:t>
      </w:r>
    </w:p>
    <w:p w14:paraId="2ED74D2A" w14:textId="77777777" w:rsidR="00B2005E" w:rsidRDefault="00B2005E" w:rsidP="009252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5999ED" w14:textId="23B9294A" w:rsidR="00B2005E" w:rsidRPr="00D01764" w:rsidRDefault="00B2005E" w:rsidP="00D0176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017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Литература:</w:t>
      </w:r>
    </w:p>
    <w:p w14:paraId="3A26CC7D" w14:textId="2D936C6C" w:rsidR="00001C20" w:rsidRPr="00001C20" w:rsidRDefault="00001C20" w:rsidP="00001C2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0A9F">
        <w:rPr>
          <w:rFonts w:ascii="Times New Roman" w:hAnsi="Times New Roman" w:cs="Times New Roman"/>
          <w:sz w:val="28"/>
          <w:szCs w:val="28"/>
        </w:rPr>
        <w:t xml:space="preserve">Ермак </w:t>
      </w:r>
      <w:proofErr w:type="gramStart"/>
      <w:r w:rsidRPr="00470A9F">
        <w:rPr>
          <w:rFonts w:ascii="Times New Roman" w:hAnsi="Times New Roman" w:cs="Times New Roman"/>
          <w:sz w:val="28"/>
          <w:szCs w:val="28"/>
        </w:rPr>
        <w:t>К.А.</w:t>
      </w:r>
      <w:proofErr w:type="gramEnd"/>
      <w:r w:rsidRPr="00470A9F">
        <w:rPr>
          <w:rFonts w:ascii="Times New Roman" w:hAnsi="Times New Roman" w:cs="Times New Roman"/>
          <w:sz w:val="28"/>
          <w:szCs w:val="28"/>
        </w:rPr>
        <w:t xml:space="preserve">, Русакович А.В. Влияние армяно-азербайджанского конфликта на региональную безопасность: современный контекст // Беларусь в современном мире. - Минск: Белорусский государственный университет, 2023. - С. </w:t>
      </w:r>
      <w:proofErr w:type="gramStart"/>
      <w:r w:rsidRPr="00470A9F">
        <w:rPr>
          <w:rFonts w:ascii="Times New Roman" w:hAnsi="Times New Roman" w:cs="Times New Roman"/>
          <w:sz w:val="28"/>
          <w:szCs w:val="28"/>
        </w:rPr>
        <w:t>559-563</w:t>
      </w:r>
      <w:proofErr w:type="gramEnd"/>
      <w:r w:rsidRPr="00470A9F">
        <w:rPr>
          <w:rFonts w:ascii="Times New Roman" w:hAnsi="Times New Roman" w:cs="Times New Roman"/>
          <w:sz w:val="28"/>
          <w:szCs w:val="28"/>
        </w:rPr>
        <w:t>.</w:t>
      </w:r>
    </w:p>
    <w:p w14:paraId="267C565A" w14:textId="37B51D03" w:rsidR="0021735D" w:rsidRDefault="0021735D" w:rsidP="0021735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0C08">
        <w:rPr>
          <w:rFonts w:ascii="Times New Roman" w:hAnsi="Times New Roman" w:cs="Times New Roman"/>
          <w:sz w:val="28"/>
          <w:szCs w:val="28"/>
        </w:rPr>
        <w:t xml:space="preserve">Казимиров М.С., Карпов </w:t>
      </w:r>
      <w:proofErr w:type="gramStart"/>
      <w:r w:rsidRPr="00EB0C08">
        <w:rPr>
          <w:rFonts w:ascii="Times New Roman" w:hAnsi="Times New Roman" w:cs="Times New Roman"/>
          <w:sz w:val="28"/>
          <w:szCs w:val="28"/>
        </w:rPr>
        <w:t>А.В.</w:t>
      </w:r>
      <w:proofErr w:type="gramEnd"/>
      <w:r w:rsidRPr="00EB0C08">
        <w:rPr>
          <w:rFonts w:ascii="Times New Roman" w:hAnsi="Times New Roman" w:cs="Times New Roman"/>
          <w:sz w:val="28"/>
          <w:szCs w:val="28"/>
        </w:rPr>
        <w:t xml:space="preserve"> Проблема армяно-азербайджанского конфликта в Нагорном Карабахе с точки зрения современной геополитики и норм международного права // Право. Экономика и управление: состояние, проблемы и перспективы. - Чебоксары: Издательство дом "Среда", 2022. - С. </w:t>
      </w:r>
      <w:proofErr w:type="gramStart"/>
      <w:r w:rsidRPr="00EB0C08">
        <w:rPr>
          <w:rFonts w:ascii="Times New Roman" w:hAnsi="Times New Roman" w:cs="Times New Roman"/>
          <w:sz w:val="28"/>
          <w:szCs w:val="28"/>
        </w:rPr>
        <w:t>186-182</w:t>
      </w:r>
      <w:proofErr w:type="gramEnd"/>
      <w:r w:rsidRPr="00EB0C08">
        <w:rPr>
          <w:rFonts w:ascii="Times New Roman" w:hAnsi="Times New Roman" w:cs="Times New Roman"/>
          <w:sz w:val="28"/>
          <w:szCs w:val="28"/>
        </w:rPr>
        <w:t>.</w:t>
      </w:r>
    </w:p>
    <w:p w14:paraId="061BE568" w14:textId="77777777" w:rsidR="0021735D" w:rsidRDefault="0021735D" w:rsidP="0021735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55AB">
        <w:rPr>
          <w:rFonts w:ascii="Times New Roman" w:hAnsi="Times New Roman" w:cs="Times New Roman"/>
          <w:sz w:val="28"/>
          <w:szCs w:val="28"/>
        </w:rPr>
        <w:t xml:space="preserve">Мансуров </w:t>
      </w:r>
      <w:proofErr w:type="gramStart"/>
      <w:r w:rsidRPr="00BE55AB">
        <w:rPr>
          <w:rFonts w:ascii="Times New Roman" w:hAnsi="Times New Roman" w:cs="Times New Roman"/>
          <w:sz w:val="28"/>
          <w:szCs w:val="28"/>
        </w:rPr>
        <w:t>Т.З.</w:t>
      </w:r>
      <w:proofErr w:type="gramEnd"/>
      <w:r w:rsidRPr="00BE55AB">
        <w:rPr>
          <w:rFonts w:ascii="Times New Roman" w:hAnsi="Times New Roman" w:cs="Times New Roman"/>
          <w:sz w:val="28"/>
          <w:szCs w:val="28"/>
        </w:rPr>
        <w:t xml:space="preserve"> Политическое урегулирование армяно-азербайджанского конфликта: возможности и перспективы // </w:t>
      </w:r>
      <w:proofErr w:type="spellStart"/>
      <w:r w:rsidRPr="00BE55AB">
        <w:rPr>
          <w:rFonts w:ascii="Times New Roman" w:hAnsi="Times New Roman" w:cs="Times New Roman"/>
          <w:sz w:val="28"/>
          <w:szCs w:val="28"/>
        </w:rPr>
        <w:t>PolitBook</w:t>
      </w:r>
      <w:proofErr w:type="spellEnd"/>
      <w:r w:rsidRPr="00BE55AB">
        <w:rPr>
          <w:rFonts w:ascii="Times New Roman" w:hAnsi="Times New Roman" w:cs="Times New Roman"/>
          <w:sz w:val="28"/>
          <w:szCs w:val="28"/>
        </w:rPr>
        <w:t xml:space="preserve">. - 2025. - №1. - С. </w:t>
      </w:r>
      <w:proofErr w:type="gramStart"/>
      <w:r w:rsidRPr="00BE55AB">
        <w:rPr>
          <w:rFonts w:ascii="Times New Roman" w:hAnsi="Times New Roman" w:cs="Times New Roman"/>
          <w:sz w:val="28"/>
          <w:szCs w:val="28"/>
        </w:rPr>
        <w:t>98-128</w:t>
      </w:r>
      <w:proofErr w:type="gramEnd"/>
      <w:r w:rsidRPr="00BE55AB">
        <w:rPr>
          <w:rFonts w:ascii="Times New Roman" w:hAnsi="Times New Roman" w:cs="Times New Roman"/>
          <w:sz w:val="28"/>
          <w:szCs w:val="28"/>
        </w:rPr>
        <w:t>.</w:t>
      </w:r>
    </w:p>
    <w:p w14:paraId="56913258" w14:textId="0027F911" w:rsidR="00B2005E" w:rsidRPr="00D01764" w:rsidRDefault="0094072F" w:rsidP="00D01764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14B50">
        <w:rPr>
          <w:rFonts w:ascii="Times New Roman" w:hAnsi="Times New Roman" w:cs="Times New Roman"/>
          <w:sz w:val="28"/>
          <w:szCs w:val="28"/>
        </w:rPr>
        <w:t xml:space="preserve">Можно ли армяно-азербайджанский конфликт считать завершенным? // Московская Газета URL: https://mskgazeta.ru/politika/mozhno-li-armyano-azerbajdzhanskij-konflikt-schitat-zavershennym--14019.html (дата обращения: </w:t>
      </w:r>
      <w:r w:rsidR="00D01764">
        <w:rPr>
          <w:rFonts w:ascii="Times New Roman" w:hAnsi="Times New Roman" w:cs="Times New Roman"/>
          <w:sz w:val="28"/>
          <w:szCs w:val="28"/>
        </w:rPr>
        <w:t>04</w:t>
      </w:r>
      <w:r w:rsidRPr="00414B50">
        <w:rPr>
          <w:rFonts w:ascii="Times New Roman" w:hAnsi="Times New Roman" w:cs="Times New Roman"/>
          <w:sz w:val="28"/>
          <w:szCs w:val="28"/>
        </w:rPr>
        <w:t>.1</w:t>
      </w:r>
      <w:r w:rsidR="00D01764">
        <w:rPr>
          <w:rFonts w:ascii="Times New Roman" w:hAnsi="Times New Roman" w:cs="Times New Roman"/>
          <w:sz w:val="28"/>
          <w:szCs w:val="28"/>
        </w:rPr>
        <w:t>2</w:t>
      </w:r>
      <w:r w:rsidRPr="00414B50">
        <w:rPr>
          <w:rFonts w:ascii="Times New Roman" w:hAnsi="Times New Roman" w:cs="Times New Roman"/>
          <w:sz w:val="28"/>
          <w:szCs w:val="28"/>
        </w:rPr>
        <w:t>.2025).</w:t>
      </w:r>
    </w:p>
    <w:sectPr w:rsidR="00B2005E" w:rsidRPr="00D017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43DD1"/>
    <w:multiLevelType w:val="hybridMultilevel"/>
    <w:tmpl w:val="02249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7868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A16"/>
    <w:rsid w:val="00001C20"/>
    <w:rsid w:val="00126B3F"/>
    <w:rsid w:val="001513F5"/>
    <w:rsid w:val="00176DFA"/>
    <w:rsid w:val="001A4DA1"/>
    <w:rsid w:val="001B6AD1"/>
    <w:rsid w:val="0021735D"/>
    <w:rsid w:val="002D652B"/>
    <w:rsid w:val="00444A4F"/>
    <w:rsid w:val="0049588B"/>
    <w:rsid w:val="004E60EA"/>
    <w:rsid w:val="005256DC"/>
    <w:rsid w:val="00600E4A"/>
    <w:rsid w:val="00607248"/>
    <w:rsid w:val="007805C6"/>
    <w:rsid w:val="00884A16"/>
    <w:rsid w:val="008C0270"/>
    <w:rsid w:val="00925257"/>
    <w:rsid w:val="0094072F"/>
    <w:rsid w:val="00A72A00"/>
    <w:rsid w:val="00A83908"/>
    <w:rsid w:val="00B2005E"/>
    <w:rsid w:val="00D01764"/>
    <w:rsid w:val="00DA5FFC"/>
    <w:rsid w:val="00E5055A"/>
    <w:rsid w:val="00F0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B00F4"/>
  <w15:chartTrackingRefBased/>
  <w15:docId w15:val="{16FE7425-4484-44C5-8C65-4C2EFF7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4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4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4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4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4A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4A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4A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4A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4A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4A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4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4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4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4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4A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4A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4A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4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4A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4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1217</Words>
  <Characters>6940</Characters>
  <Application>Microsoft Office Word</Application>
  <DocSecurity>0</DocSecurity>
  <Lines>57</Lines>
  <Paragraphs>16</Paragraphs>
  <ScaleCrop>false</ScaleCrop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16</cp:revision>
  <dcterms:created xsi:type="dcterms:W3CDTF">2025-11-25T12:47:00Z</dcterms:created>
  <dcterms:modified xsi:type="dcterms:W3CDTF">2025-11-25T13:47:00Z</dcterms:modified>
</cp:coreProperties>
</file>