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0F97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4169B96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2A6ADC2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37A7993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CB0F0E9" w14:textId="77777777" w:rsidR="000F335E" w:rsidRDefault="000F335E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4283B5" w14:textId="77777777" w:rsidR="000F335E" w:rsidRDefault="000F335E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A6AAD7C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DA0183B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53984A9" w14:textId="77A7380F" w:rsidR="00F63C28" w:rsidRPr="000F335E" w:rsidRDefault="00F63C28" w:rsidP="00BB7D75">
      <w:pPr>
        <w:jc w:val="center"/>
        <w:rPr>
          <w:rFonts w:ascii="Times New Roman" w:hAnsi="Times New Roman" w:cs="Times New Roman"/>
          <w:b/>
          <w:bCs/>
          <w:sz w:val="144"/>
          <w:szCs w:val="144"/>
        </w:rPr>
      </w:pPr>
      <w:r w:rsidRPr="000F335E">
        <w:rPr>
          <w:rFonts w:ascii="Times New Roman" w:hAnsi="Times New Roman" w:cs="Times New Roman"/>
          <w:b/>
          <w:bCs/>
          <w:sz w:val="144"/>
          <w:szCs w:val="144"/>
        </w:rPr>
        <w:t>ДОКЛАД</w:t>
      </w:r>
      <w:r w:rsidR="00673269" w:rsidRPr="000F335E">
        <w:rPr>
          <w:rFonts w:ascii="Times New Roman" w:hAnsi="Times New Roman" w:cs="Times New Roman"/>
          <w:b/>
          <w:bCs/>
          <w:sz w:val="144"/>
          <w:szCs w:val="144"/>
        </w:rPr>
        <w:t xml:space="preserve"> </w:t>
      </w:r>
    </w:p>
    <w:p w14:paraId="579C9A34" w14:textId="77777777" w:rsidR="000F335E" w:rsidRPr="005B638B" w:rsidRDefault="000F335E" w:rsidP="00BB7D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638B">
        <w:rPr>
          <w:rFonts w:ascii="Times New Roman" w:hAnsi="Times New Roman" w:cs="Times New Roman"/>
          <w:b/>
          <w:bCs/>
          <w:sz w:val="36"/>
          <w:szCs w:val="36"/>
        </w:rPr>
        <w:t>н</w:t>
      </w:r>
      <w:r w:rsidR="00673269" w:rsidRPr="005B638B">
        <w:rPr>
          <w:rFonts w:ascii="Times New Roman" w:hAnsi="Times New Roman" w:cs="Times New Roman"/>
          <w:b/>
          <w:bCs/>
          <w:sz w:val="36"/>
          <w:szCs w:val="36"/>
        </w:rPr>
        <w:t xml:space="preserve">а тему: «Характеристика </w:t>
      </w:r>
      <w:r w:rsidRPr="005B638B">
        <w:rPr>
          <w:rFonts w:ascii="Times New Roman" w:hAnsi="Times New Roman" w:cs="Times New Roman"/>
          <w:b/>
          <w:bCs/>
          <w:sz w:val="36"/>
          <w:szCs w:val="36"/>
        </w:rPr>
        <w:t>конфликтности</w:t>
      </w:r>
    </w:p>
    <w:p w14:paraId="43B7F368" w14:textId="72C3ABA4" w:rsidR="00673269" w:rsidRPr="005B638B" w:rsidRDefault="000F335E" w:rsidP="00BB7D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638B">
        <w:rPr>
          <w:rFonts w:ascii="Times New Roman" w:hAnsi="Times New Roman" w:cs="Times New Roman"/>
          <w:b/>
          <w:bCs/>
          <w:sz w:val="36"/>
          <w:szCs w:val="36"/>
        </w:rPr>
        <w:t xml:space="preserve"> в Азиатско-Тихоокеанском регионе»</w:t>
      </w:r>
    </w:p>
    <w:p w14:paraId="27FDE004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F355EC9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384F3FE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1050F00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88347D2" w14:textId="77777777" w:rsidR="00F63C28" w:rsidRDefault="00F63C28" w:rsidP="00B427E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7D167BB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E089152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38D75B0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085C821" w14:textId="0DEC580A" w:rsidR="00F63C28" w:rsidRDefault="00B427EA" w:rsidP="00B427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</w:t>
      </w:r>
      <w:r w:rsidR="005B638B">
        <w:rPr>
          <w:rFonts w:ascii="Times New Roman" w:hAnsi="Times New Roman" w:cs="Times New Roman"/>
          <w:b/>
          <w:bCs/>
          <w:sz w:val="28"/>
          <w:szCs w:val="28"/>
        </w:rPr>
        <w:t>Ваганова Ольга</w:t>
      </w:r>
    </w:p>
    <w:p w14:paraId="5D000BB3" w14:textId="22EDEADD" w:rsidR="00B427EA" w:rsidRDefault="00B427EA" w:rsidP="00B427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Клычов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Агахан</w:t>
      </w:r>
      <w:proofErr w:type="spellEnd"/>
    </w:p>
    <w:p w14:paraId="76FCCDE8" w14:textId="5CD4F3B4" w:rsidR="00B427EA" w:rsidRDefault="00B427EA" w:rsidP="00B427E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Курамбаев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Азамат</w:t>
      </w:r>
    </w:p>
    <w:p w14:paraId="54A29DEF" w14:textId="128624CB" w:rsidR="00F63C28" w:rsidRPr="005B638B" w:rsidRDefault="00B427EA" w:rsidP="005B638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5B638B">
        <w:rPr>
          <w:rFonts w:ascii="Times New Roman" w:hAnsi="Times New Roman" w:cs="Times New Roman"/>
          <w:b/>
          <w:bCs/>
          <w:sz w:val="28"/>
          <w:szCs w:val="28"/>
        </w:rPr>
        <w:t>Группа №:3834101/30309</w:t>
      </w:r>
    </w:p>
    <w:p w14:paraId="4096B220" w14:textId="77777777" w:rsidR="00F63C28" w:rsidRDefault="00F63C28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559B933" w14:textId="7B74881D" w:rsidR="00BB7D75" w:rsidRDefault="00BB7D75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7D7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Характеристика конфликтности в </w:t>
      </w:r>
    </w:p>
    <w:p w14:paraId="7098FA6D" w14:textId="6D9C0431" w:rsidR="00F51636" w:rsidRPr="00BB7D75" w:rsidRDefault="00BB7D75" w:rsidP="00BB7D7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7D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Азиатско-Тихоокеанском регионе</w:t>
      </w:r>
    </w:p>
    <w:p w14:paraId="095CFE25" w14:textId="66EB6BF1" w:rsidR="00F51636" w:rsidRPr="00AF4E88" w:rsidRDefault="00F51636" w:rsidP="001611E8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4E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</w:t>
      </w:r>
    </w:p>
    <w:p w14:paraId="39BFB207" w14:textId="4AED36D2" w:rsidR="007805C6" w:rsidRPr="001611E8" w:rsidRDefault="008D1FF0" w:rsidP="001611E8">
      <w:pPr>
        <w:jc w:val="both"/>
        <w:rPr>
          <w:rFonts w:ascii="Times New Roman" w:hAnsi="Times New Roman" w:cs="Times New Roman"/>
          <w:sz w:val="28"/>
          <w:szCs w:val="28"/>
        </w:rPr>
      </w:pPr>
      <w:r w:rsidRPr="001611E8">
        <w:rPr>
          <w:rFonts w:ascii="Times New Roman" w:hAnsi="Times New Roman" w:cs="Times New Roman"/>
          <w:sz w:val="28"/>
          <w:szCs w:val="28"/>
        </w:rPr>
        <w:t>Азиатско-Тихоокеанский регион (АТР) — один из важнейших и самых динамичных центров мировой политики и экономики. Здесь сосредоточены крупнейшие державы современности, обеспечивающие значительную часть мирового ВВП и внешней торговли. Но вместе с ростом интеграции и экономического сотрудничества регион отличается повышенной конфликтностью, которая проявляется в территориальных спорах, исторических противоречиях, а также в геополитическом соперничестве.</w:t>
      </w:r>
    </w:p>
    <w:p w14:paraId="074A6720" w14:textId="10E8DAF5" w:rsidR="001611E8" w:rsidRDefault="00910EFD" w:rsidP="001611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11E8">
        <w:rPr>
          <w:rFonts w:ascii="Times New Roman" w:hAnsi="Times New Roman" w:cs="Times New Roman"/>
          <w:sz w:val="28"/>
          <w:szCs w:val="28"/>
        </w:rPr>
        <w:t>Особенность АТР заключается в том, что в одном пространстве пересекаются интересы Китая, США, России, Японии, Индии и десятков средних и малых государств. Такое многообразие неизбежно приводит к трениям и конкуренции. Однако важно подчеркнуть, что именно внешнее вмешательство и блоковая политика способствуют эскалации напряженности, тогда как Китай предлагает пути мирного развития и сотрудничества.</w:t>
      </w:r>
    </w:p>
    <w:p w14:paraId="0B6F4DEC" w14:textId="77777777" w:rsidR="00820E8B" w:rsidRPr="00AF4E88" w:rsidRDefault="00820E8B" w:rsidP="00820E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4E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Южно-Китайское море.</w:t>
      </w:r>
    </w:p>
    <w:p w14:paraId="39EE2D07" w14:textId="11DC6D21" w:rsidR="00820E8B" w:rsidRP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>Это ключевой узел мировой торговли, через который проходит до трети всех мировых морских перевозок. Здесь претензии на острова и рифы предъявляют Китай, Вьетнам, Филиппины, Малайзия и Бруней. Эти споры сами по себе могли бы решаться дипломатическим путем, однако вмешательство США, проводящих военные учения и демонстрации силы под предлогом «свободы навигации», делает ситуацию острее. Китай, напротив, выступает за двусторонние переговоры и привлечение АСЕАН как платформы для выработки компромиссов.</w:t>
      </w:r>
    </w:p>
    <w:p w14:paraId="014239B1" w14:textId="77777777" w:rsidR="00820E8B" w:rsidRPr="00AF4E88" w:rsidRDefault="00820E8B" w:rsidP="00820E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4E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Корейский полуостров.</w:t>
      </w:r>
    </w:p>
    <w:p w14:paraId="32DA3B22" w14:textId="0E7B5626" w:rsidR="00820E8B" w:rsidRP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>Ситуация вокруг ядерной программы КНДР остаётся источником напряженности не только для Корейского полуострова, но и для всего региона. Южная Корея и Япония ощущают прямую угрозу, тогда как США используют этот фактор для расширения военного присутствия в Северо-Восточной Азии. Китай в этой ситуации занимает ответственную позицию: он призывает к диалогу и выступает против давления и санкций, так как они только усиливают изоляцию и провоцируют Пхеньян на новые шаги.</w:t>
      </w:r>
    </w:p>
    <w:p w14:paraId="1F9C541A" w14:textId="77777777" w:rsidR="00B427EA" w:rsidRDefault="00B427EA" w:rsidP="00820E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1B4491" w14:textId="3EFA33A7" w:rsidR="00820E8B" w:rsidRPr="00AF4E88" w:rsidRDefault="00820E8B" w:rsidP="00820E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4E8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Япония и её споры с соседями.</w:t>
      </w:r>
    </w:p>
    <w:p w14:paraId="0E92071E" w14:textId="2206A983" w:rsidR="00820E8B" w:rsidRP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>Япония имеет нерешённые территориальные вопросы не только с Китаем (острова Дяоюйдао/Сенкаку), но и с Россией (Южные Курилы) и Южной Кореей (острова Токто/Такэсима). Эти конфликты имеют исторические корни, и их обострение периодически ведёт к дипломатическим кризисам. Важно отметить, что Китай в данном случае выступает за мирное урегулирование и справедливое толкование истории, что выгодно отличает его позицию от политики Токио, который нередко пересматривает итоги Второй мировой войны.</w:t>
      </w:r>
    </w:p>
    <w:p w14:paraId="1327BC1A" w14:textId="77777777" w:rsidR="00820E8B" w:rsidRPr="00AF4E88" w:rsidRDefault="00820E8B" w:rsidP="00820E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4E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Индия и её противоречия.</w:t>
      </w:r>
    </w:p>
    <w:p w14:paraId="0ECB151C" w14:textId="05DE0B2B" w:rsidR="00820E8B" w:rsidRP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>В последние годы заметно усилилась напряженность в отношениях Индии с Китаем, но также и с Пакистаном. С</w:t>
      </w:r>
      <w:r w:rsidR="00D20FBE">
        <w:rPr>
          <w:rFonts w:ascii="Times New Roman" w:hAnsi="Times New Roman" w:cs="Times New Roman"/>
          <w:sz w:val="28"/>
          <w:szCs w:val="28"/>
        </w:rPr>
        <w:t>уществуют с</w:t>
      </w:r>
      <w:r w:rsidRPr="00820E8B">
        <w:rPr>
          <w:rFonts w:ascii="Times New Roman" w:hAnsi="Times New Roman" w:cs="Times New Roman"/>
          <w:sz w:val="28"/>
          <w:szCs w:val="28"/>
        </w:rPr>
        <w:t>поры за Кашмир и приграничные районы Гималаев. Хотя западные державы стараются использовать Индию как противовес Китаю, на самом деле обе страны имеют огромный потенциал для сотрудничества, особенно в рамках БРИКС и ШОС. Здесь именно Китай может сыграть стабилизирующую роль, продвигая идею взаимного развития и отказа от конфронтации.</w:t>
      </w:r>
    </w:p>
    <w:p w14:paraId="1FF59B08" w14:textId="77777777" w:rsidR="00820E8B" w:rsidRPr="00AF4E88" w:rsidRDefault="00820E8B" w:rsidP="00820E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4E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Австралия и Тихоокеанский регион.</w:t>
      </w:r>
    </w:p>
    <w:p w14:paraId="10AE5579" w14:textId="423CA0F0" w:rsid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>Австралия, являясь союзником США, активно участвует в формировании военно-политических блоков (например, AUKUS), направленных против Китая. Это вызывает обеспокоенность не только у Пекина, но и у малых островных государств Тихого океана, которые опасаются втягивания в конфликты великих держав. Китай же предлагает этим странам партнёрство на основе экономической взаимной выгоды, инвестируя в инфраструктуру и развитие.</w:t>
      </w:r>
    </w:p>
    <w:p w14:paraId="5A78CD1B" w14:textId="44173F89" w:rsidR="00F51636" w:rsidRPr="00AF4E88" w:rsidRDefault="00F51636" w:rsidP="00820E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4E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Заключение.</w:t>
      </w:r>
    </w:p>
    <w:p w14:paraId="4398DA97" w14:textId="2045C33D" w:rsidR="00820E8B" w:rsidRP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>Таким образом, уровень конфликтности в АТР не ограничивается лишь вопросами, связанными с Китаем. Южно-Китайское море, Корейский полуостров, споры Японии с соседями, противоречия Индии с Китаем и Пакистаном, рост военной активности Австралии — все эти факторы создают сложную картину региональной безопасности.</w:t>
      </w:r>
    </w:p>
    <w:p w14:paraId="4A7E3878" w14:textId="17F973CF" w:rsidR="00820E8B" w:rsidRP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 xml:space="preserve">Однако при внимательном анализе становится очевидно, что именно Китай играет ключевую роль в снижении напряжённости. Его политика основана на принципах мирного сосуществования, взаимной выгоды и диалога, в отличие от силового давления и блоковой конфронтации, характерных для некоторых </w:t>
      </w:r>
      <w:r w:rsidRPr="00820E8B">
        <w:rPr>
          <w:rFonts w:ascii="Times New Roman" w:hAnsi="Times New Roman" w:cs="Times New Roman"/>
          <w:sz w:val="28"/>
          <w:szCs w:val="28"/>
        </w:rPr>
        <w:lastRenderedPageBreak/>
        <w:t>внешних игроков. Китай не стремится к милитаризации региона, а предлагает долгосрочные проекты сотрудничества, такие как инициатива «Один пояс — один путь», которые укрепляют взаимозависимость и снижают вероятность конфликта.</w:t>
      </w:r>
    </w:p>
    <w:p w14:paraId="32C2C0E6" w14:textId="1A251CBE" w:rsidR="00820E8B" w:rsidRDefault="00820E8B" w:rsidP="00820E8B">
      <w:pPr>
        <w:jc w:val="both"/>
        <w:rPr>
          <w:rFonts w:ascii="Times New Roman" w:hAnsi="Times New Roman" w:cs="Times New Roman"/>
          <w:sz w:val="28"/>
          <w:szCs w:val="28"/>
        </w:rPr>
      </w:pPr>
      <w:r w:rsidRPr="00820E8B">
        <w:rPr>
          <w:rFonts w:ascii="Times New Roman" w:hAnsi="Times New Roman" w:cs="Times New Roman"/>
          <w:sz w:val="28"/>
          <w:szCs w:val="28"/>
        </w:rPr>
        <w:t xml:space="preserve">В заключение </w:t>
      </w:r>
      <w:r w:rsidR="00F51636">
        <w:rPr>
          <w:rFonts w:ascii="Times New Roman" w:hAnsi="Times New Roman" w:cs="Times New Roman"/>
          <w:sz w:val="28"/>
          <w:szCs w:val="28"/>
        </w:rPr>
        <w:t>стоит отметить</w:t>
      </w:r>
      <w:r w:rsidRPr="00820E8B">
        <w:rPr>
          <w:rFonts w:ascii="Times New Roman" w:hAnsi="Times New Roman" w:cs="Times New Roman"/>
          <w:sz w:val="28"/>
          <w:szCs w:val="28"/>
        </w:rPr>
        <w:t>, что конфликтность в АТР имеет многогранный характер и затрагивает широкий круг государств. Но именно конструктивная позиция Китая, его экономическая мощь и готовность к диалогу дают основание рассматривать Пекин как стабилизирующую силу, способную направить развитие региона в сторону мира, безопасности и процветания.</w:t>
      </w:r>
    </w:p>
    <w:p w14:paraId="13C13348" w14:textId="77777777" w:rsidR="00F63C28" w:rsidRDefault="00F63C28" w:rsidP="00820E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686E77" w14:textId="77777777" w:rsidR="00F63C28" w:rsidRDefault="00F63C28" w:rsidP="00820E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C3DDEC" w14:textId="0129FA98" w:rsidR="00EB4E7B" w:rsidRPr="00EB4E7B" w:rsidRDefault="00EB4E7B" w:rsidP="00EB4E7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B4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Литература:</w:t>
      </w:r>
    </w:p>
    <w:p w14:paraId="2B181E89" w14:textId="5AB0F04C" w:rsidR="00EB4E7B" w:rsidRDefault="00EB4E7B" w:rsidP="00EB4E7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4E7B">
        <w:rPr>
          <w:rFonts w:ascii="Times New Roman" w:hAnsi="Times New Roman" w:cs="Times New Roman"/>
          <w:sz w:val="28"/>
          <w:szCs w:val="28"/>
        </w:rPr>
        <w:t>Щербунов</w:t>
      </w:r>
      <w:proofErr w:type="spellEnd"/>
      <w:r w:rsidRPr="00EB4E7B">
        <w:rPr>
          <w:rFonts w:ascii="Times New Roman" w:hAnsi="Times New Roman" w:cs="Times New Roman"/>
          <w:sz w:val="28"/>
          <w:szCs w:val="28"/>
        </w:rPr>
        <w:t xml:space="preserve"> В.О. Военно-политические отношения Австралии и США в условиях роста влияния Китая в АТР // Вестник РГГУ. - 2021. - №4. - С. </w:t>
      </w:r>
      <w:proofErr w:type="gramStart"/>
      <w:r w:rsidRPr="00EB4E7B">
        <w:rPr>
          <w:rFonts w:ascii="Times New Roman" w:hAnsi="Times New Roman" w:cs="Times New Roman"/>
          <w:sz w:val="28"/>
          <w:szCs w:val="28"/>
        </w:rPr>
        <w:t>32-46</w:t>
      </w:r>
      <w:proofErr w:type="gramEnd"/>
      <w:r w:rsidRPr="00EB4E7B">
        <w:rPr>
          <w:rFonts w:ascii="Times New Roman" w:hAnsi="Times New Roman" w:cs="Times New Roman"/>
          <w:sz w:val="28"/>
          <w:szCs w:val="28"/>
        </w:rPr>
        <w:t>.</w:t>
      </w:r>
    </w:p>
    <w:p w14:paraId="199279CE" w14:textId="05616938" w:rsidR="004378B2" w:rsidRPr="00EB4E7B" w:rsidRDefault="004378B2" w:rsidP="00EB4E7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78B2">
        <w:rPr>
          <w:rFonts w:ascii="Times New Roman" w:hAnsi="Times New Roman" w:cs="Times New Roman"/>
          <w:sz w:val="28"/>
          <w:szCs w:val="28"/>
        </w:rPr>
        <w:t>Рубанцов</w:t>
      </w:r>
      <w:proofErr w:type="spellEnd"/>
      <w:r w:rsidRPr="004378B2">
        <w:rPr>
          <w:rFonts w:ascii="Times New Roman" w:hAnsi="Times New Roman" w:cs="Times New Roman"/>
          <w:sz w:val="28"/>
          <w:szCs w:val="28"/>
        </w:rPr>
        <w:t xml:space="preserve"> С.И. Основные факторы, влияющие на военно-политическую безопасность в АТР // Научный консультант. - 2018. - С. </w:t>
      </w:r>
      <w:proofErr w:type="gramStart"/>
      <w:r w:rsidRPr="004378B2">
        <w:rPr>
          <w:rFonts w:ascii="Times New Roman" w:hAnsi="Times New Roman" w:cs="Times New Roman"/>
          <w:sz w:val="28"/>
          <w:szCs w:val="28"/>
        </w:rPr>
        <w:t>302-307</w:t>
      </w:r>
      <w:proofErr w:type="gramEnd"/>
      <w:r w:rsidRPr="004378B2">
        <w:rPr>
          <w:rFonts w:ascii="Times New Roman" w:hAnsi="Times New Roman" w:cs="Times New Roman"/>
          <w:sz w:val="28"/>
          <w:szCs w:val="28"/>
        </w:rPr>
        <w:t>.</w:t>
      </w:r>
    </w:p>
    <w:sectPr w:rsidR="004378B2" w:rsidRPr="00EB4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23595"/>
    <w:multiLevelType w:val="hybridMultilevel"/>
    <w:tmpl w:val="008E8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52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21"/>
    <w:rsid w:val="000F335E"/>
    <w:rsid w:val="001611E8"/>
    <w:rsid w:val="001D2B21"/>
    <w:rsid w:val="002A26A7"/>
    <w:rsid w:val="004378B2"/>
    <w:rsid w:val="00444A4F"/>
    <w:rsid w:val="0049588B"/>
    <w:rsid w:val="005B638B"/>
    <w:rsid w:val="00650FE3"/>
    <w:rsid w:val="006713DF"/>
    <w:rsid w:val="00673269"/>
    <w:rsid w:val="00717F0D"/>
    <w:rsid w:val="007805C6"/>
    <w:rsid w:val="00820E8B"/>
    <w:rsid w:val="00836CD3"/>
    <w:rsid w:val="008D1FF0"/>
    <w:rsid w:val="00910EFD"/>
    <w:rsid w:val="00920A9A"/>
    <w:rsid w:val="00A72A00"/>
    <w:rsid w:val="00AF4E88"/>
    <w:rsid w:val="00B427EA"/>
    <w:rsid w:val="00BB7D75"/>
    <w:rsid w:val="00D20FBE"/>
    <w:rsid w:val="00DA5FFC"/>
    <w:rsid w:val="00E5055A"/>
    <w:rsid w:val="00EB4E7B"/>
    <w:rsid w:val="00F0448D"/>
    <w:rsid w:val="00F51636"/>
    <w:rsid w:val="00F63C28"/>
    <w:rsid w:val="00F6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7E1C0"/>
  <w15:chartTrackingRefBased/>
  <w15:docId w15:val="{200A0E42-F338-4647-ACDA-60F23AAB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B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B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B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B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B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B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B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B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B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B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21</cp:revision>
  <dcterms:created xsi:type="dcterms:W3CDTF">2025-09-24T22:14:00Z</dcterms:created>
  <dcterms:modified xsi:type="dcterms:W3CDTF">2025-09-25T16:34:00Z</dcterms:modified>
</cp:coreProperties>
</file>