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7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sz w:val="28"/>
          <w:u w:val="single"/>
        </w:rPr>
        <w:t>Строки, регулярные выражения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 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со строками и регулярными выражениями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  <w:t>В тексте слова заданной длины заменить указанной подстрокой, длина которой может не совпадать с длиной слова.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длину слова:");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wordLength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подстроку-заменитель:");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replacementStr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String[] arr = text.split("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arr.length;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tempStr = arr[i].replaceAll("[.,?!:;]+$", "");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(tempStr.length() == wordLength)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arr[i] = arr[i].replaceAll(tempStr, replacementStr);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System.out.println("После замены:");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System.out.println(String.join(" ", arr));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 тексте после k-го символа вставить заданную подстроку.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номер символа:");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k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подстроку:");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str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System.out.println("Результат:");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System.out.println(new StringBuffer(text).insert(k, str));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Найти, каких букв, гласных или согласных, больше в каждом предложении текста.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String[] sentences = text.split("[.!?]");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(String sentence: sentences)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int vowels_count = 0, consonants_count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(Character character: sentence.toCharArray())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((character &gt;= 'А' &amp;&amp; character &lt;= 'Я') || (character &gt;= 'а' &amp;&amp; character &lt;= 'я'))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(String.valueOf(character).matches("[аеиоуыэюя]"))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vowels_count++;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consonants_count++;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result =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"В предожении: %s - %d гласных и %d согласных", sentence, vowels_count, consonants_count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(vowels_count &gt; consonants_count)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 += " (гласных больше)";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else if (consonants_count &gt; vowels_count)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 += " (согласных больше)";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 += " (согласных и гласных одинаковое количество)";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2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 стихотворении найти количество слов, начинающихся и заканчивающихся гласной буквой.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стихотворение:");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String[] words = text.split("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words.length;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tempStr = words[i].replaceAll("[.,?!:;]+$", "");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tempStr.substring(0, 1).matches("[аеиоуыэюя]")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&amp;&amp; (tempStr.substring(tempStr.length() - 1).matches("[аеиоуыэюя]"))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count++;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System.out.println("Количество слов, начинающихся и заканчивающихся гласной буквой: " + count);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ab/>
        <w:t>Задание 3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Во всех вопросительных предложениях текста найти и напечатать без повторений слова заданной длины.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java.util.HashSet;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java.util.Set;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java.util.regex.Matcher;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java.util.regex.Pattern;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длину слов:");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len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Pattern pattern = Pattern.compile("([^.!?]+[.!?])");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Matcher matcher = pattern.matcher(text);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Set&lt;String&gt; existing_words = new HashSet&lt;&gt;();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System.out.println("Получившиеся слова:");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while (matcher.find())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part = text.substring(matcher.start(), matcher.end());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(part.endsWith("?"))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for (String word: part.split(" 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String tempStr = word.replaceAll("[.,?!:;]+$", "");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((tempStr.length() == len) &amp;&amp; !(existing_words.contains(tempStr))){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System.out.println(tempStr);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existing_words.add(tempStr);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3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 xml:space="preserve"> В каждом предложении текста поменять местами первое слово с последним, не изменяя длины предложения.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import java.util.regex.Matcher;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import java.util.regex.Pattern;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Pattern pattern = Pattern.compile("([^.!?]+[.!?])");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Matcher matcher = pattern.matcher(text);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while (matcher.find())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String part = text.substring(matcher.start(), matcher.end()).trim();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String[] words = part.split("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String first_word = words[0].replaceAll("[.,?!:;]+$", "");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String last_word = words[words.length - 1].replaceAll("[.,?!:;]+$", "");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words[0] = words[0].replaceAll(first_word, last_word);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words[words.length - 1] = words[words.length - 1].replace(last_word, first_word);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System.out.println(String.join(" ", words));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4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 тексте исключить подстроку максимальной длины, начинающуюся и заканчивающуюся заданными символами.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import java.util.regex.Matcher;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import java.util.regex.Pattern;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System.out.println("Введите начальный символ:");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String start_char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System.out.println("Введите конечных:");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String end_char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Pattern pattern = Pattern.compile(String.format("(%s[^%s%s]+%s)", start_char, start_char, end_char, end_char));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Matcher matcher = pattern.matcher(text);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int max_len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String substr = "";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while (matcher.find())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String part = text.substring(matcher.start(), matcher.end()).trim();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if (part.length() &gt; max_len)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    max_len = part.length();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    substr = part;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    System.out.println(text.replaceAll(substr, ""));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4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Заменить все одинаковые рядом стоящие символы в тексте одним символом.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System.out.println("Введите текст:");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text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char tempChar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char[] textChar = text.toCharArray();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regulation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textChar.length;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(tempChar == textChar[i])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text = text.substring(0, i - regulation) + text.substring(i - regulation + 1);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regulation++;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else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tempChar = textChar[i];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System.out.println(text);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со строками и регулярными выражениями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BD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2021-09-11T12:19:00Z</dcterms:created>
  <dc:creator>Денис</dc:creator>
  <cp:lastModifiedBy>Nina</cp:lastModifiedBy>
  <dcterms:modified xsi:type="dcterms:W3CDTF">2024-06-18T20:51:20Z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