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9D320E">
        <w:rPr>
          <w:rFonts w:asciiTheme="majorHAnsi" w:hAnsiTheme="majorHAnsi"/>
          <w:lang w:val="en-US"/>
        </w:rPr>
        <w:t>2</w:t>
      </w:r>
      <w:bookmarkStart w:id="0" w:name="_GoBack"/>
      <w:bookmarkEnd w:id="0"/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6F1F5A">
        <w:rPr>
          <w:rFonts w:asciiTheme="majorHAnsi" w:hAnsiTheme="majorHAnsi"/>
          <w:lang w:val="en-US"/>
        </w:rPr>
        <w:t>2 oktober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>20</w:t>
      </w:r>
      <w:r w:rsidR="008418B8">
        <w:rPr>
          <w:rFonts w:asciiTheme="majorHAnsi" w:hAnsiTheme="majorHAnsi"/>
          <w:lang w:val="en-US"/>
        </w:rPr>
        <w:t>14</w:t>
      </w:r>
      <w:r>
        <w:rPr>
          <w:rFonts w:asciiTheme="majorHAnsi" w:hAnsiTheme="majorHAnsi"/>
        </w:rPr>
        <w:t xml:space="preserve"> 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di </w:t>
      </w:r>
      <w:r w:rsidR="006F3CC7">
        <w:rPr>
          <w:rFonts w:asciiTheme="majorHAnsi" w:hAnsiTheme="majorHAnsi"/>
          <w:lang w:val="en-US"/>
        </w:rPr>
        <w:t xml:space="preserve">lt 6 gedung C </w:t>
      </w:r>
      <w:r w:rsidR="008418B8">
        <w:rPr>
          <w:rFonts w:asciiTheme="majorHAnsi" w:hAnsiTheme="majorHAnsi"/>
          <w:lang w:val="en-US"/>
        </w:rPr>
        <w:t>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6F1F5A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Spesifikasi perangkat lunak</w:t>
            </w:r>
          </w:p>
        </w:tc>
        <w:tc>
          <w:tcPr>
            <w:tcW w:w="1276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6F1F5A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Informasi mengenai Maloy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6F1F5A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Pembagian Tugas proposal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4904" w:type="dxa"/>
            <w:vAlign w:val="center"/>
          </w:tcPr>
          <w:p w:rsidR="00BF7AE8" w:rsidRPr="006F1F5A" w:rsidRDefault="006F1F5A" w:rsidP="006F1F5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Sedikit pembahasan pembagian pengerjaan</w:t>
            </w:r>
          </w:p>
        </w:tc>
        <w:tc>
          <w:tcPr>
            <w:tcW w:w="1276" w:type="dxa"/>
            <w:vAlign w:val="center"/>
          </w:tcPr>
          <w:p w:rsidR="00BF7AE8" w:rsidRPr="006F1F5A" w:rsidRDefault="006F1F5A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A011E1" w:rsidRDefault="00A011E1" w:rsidP="00A011E1">
            <w:pPr>
              <w:spacing w:line="360" w:lineRule="auto"/>
              <w:rPr>
                <w:rFonts w:asciiTheme="majorHAnsi" w:hAnsiTheme="majorHAnsi"/>
                <w:lang w:val="en-US"/>
              </w:rPr>
            </w:pPr>
          </w:p>
          <w:p w:rsidR="00C54C15" w:rsidRPr="008D632A" w:rsidRDefault="006F1F5A" w:rsidP="00C54C1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632A">
              <w:rPr>
                <w:rFonts w:asciiTheme="majorHAnsi" w:hAnsiTheme="majorHAnsi"/>
                <w:lang w:val="en-US"/>
              </w:rPr>
              <w:t>Spesifikasi perangkat lunak</w:t>
            </w:r>
          </w:p>
          <w:p w:rsidR="00C54C15" w:rsidRDefault="00C54C15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Informasi mengenai maloy</w:t>
            </w:r>
          </w:p>
          <w:p w:rsidR="00C54C15" w:rsidRDefault="00C54C15" w:rsidP="00C54C15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Bahwa dalam sistem kami, terdapat beberapa kata kunci yang masih dipertanyakan oleh anggota tim diantaranya;</w:t>
            </w:r>
          </w:p>
          <w:p w:rsidR="00C54C15" w:rsidRDefault="00C54C15" w:rsidP="00C54C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Terminal kargo</w:t>
            </w:r>
          </w:p>
          <w:p w:rsidR="00C54C15" w:rsidRDefault="00C54C15" w:rsidP="00C54C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Dermaga</w:t>
            </w:r>
          </w:p>
          <w:p w:rsidR="00C54C15" w:rsidRDefault="00C54C15" w:rsidP="00C54C1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kargo</w:t>
            </w:r>
          </w:p>
          <w:p w:rsidR="00C54C15" w:rsidRDefault="00C54C15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Pembagian tugas proposal</w:t>
            </w:r>
          </w:p>
          <w:p w:rsidR="00C54C15" w:rsidRDefault="00C54C15" w:rsidP="00C54C15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Untuk pengerjaan tugas proposal akan di koordinir oleh puput nurovy, dan di back up oleh dianda kacinta</w:t>
            </w:r>
            <w:r w:rsidR="008D632A">
              <w:rPr>
                <w:rFonts w:asciiTheme="majorHAnsi" w:hAnsiTheme="majorHAnsi"/>
                <w:lang w:val="en-US"/>
              </w:rPr>
              <w:t>. Selebihnya akan dilihat bagian bab yang sekiranya bisa di breakdown dan di kerjakan oleh ti</w:t>
            </w:r>
            <w:r w:rsidR="000C3B54">
              <w:rPr>
                <w:rFonts w:asciiTheme="majorHAnsi" w:hAnsiTheme="majorHAnsi"/>
                <w:lang w:val="en-US"/>
              </w:rPr>
              <w:t>m</w:t>
            </w:r>
            <w:r w:rsidR="008D632A">
              <w:rPr>
                <w:rFonts w:asciiTheme="majorHAnsi" w:hAnsiTheme="majorHAnsi"/>
                <w:lang w:val="en-US"/>
              </w:rPr>
              <w:t xml:space="preserve"> yang lain. Sekiranya ada, maka akan dibagi berdasarkan kesepakatan.</w:t>
            </w:r>
          </w:p>
          <w:p w:rsidR="00C54C15" w:rsidRDefault="00C54C15" w:rsidP="006F1F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Sedikit pembahasan pembagian pekerjaan</w:t>
            </w:r>
          </w:p>
          <w:p w:rsidR="008D632A" w:rsidRDefault="008D632A" w:rsidP="008D632A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Untuk pengerjaan di bagi diantaranya:</w:t>
            </w:r>
          </w:p>
          <w:p w:rsidR="008D632A" w:rsidRDefault="008D632A" w:rsidP="008D63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Subhan : Programmer</w:t>
            </w:r>
          </w:p>
          <w:p w:rsidR="008D632A" w:rsidRDefault="008D632A" w:rsidP="008D63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Dianda : Programer</w:t>
            </w:r>
          </w:p>
          <w:p w:rsidR="008D632A" w:rsidRDefault="008D632A" w:rsidP="008D63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Guskar : Programer</w:t>
            </w:r>
          </w:p>
          <w:p w:rsidR="008D632A" w:rsidRDefault="008D632A" w:rsidP="008D63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Andri : Analis</w:t>
            </w:r>
          </w:p>
          <w:p w:rsidR="008D632A" w:rsidRPr="006F1F5A" w:rsidRDefault="008D632A" w:rsidP="008D63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Puput : Designer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78" w:rsidRDefault="006C1478" w:rsidP="00EF573E">
      <w:pPr>
        <w:spacing w:after="0" w:line="240" w:lineRule="auto"/>
      </w:pPr>
      <w:r>
        <w:separator/>
      </w:r>
    </w:p>
  </w:endnote>
  <w:endnote w:type="continuationSeparator" w:id="0">
    <w:p w:rsidR="006C1478" w:rsidRDefault="006C1478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78" w:rsidRDefault="006C1478" w:rsidP="00EF573E">
      <w:pPr>
        <w:spacing w:after="0" w:line="240" w:lineRule="auto"/>
      </w:pPr>
      <w:r>
        <w:separator/>
      </w:r>
    </w:p>
  </w:footnote>
  <w:footnote w:type="continuationSeparator" w:id="0">
    <w:p w:rsidR="006C1478" w:rsidRDefault="006C1478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F04E3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3B54"/>
    <w:rsid w:val="000C5C43"/>
    <w:rsid w:val="000E31B7"/>
    <w:rsid w:val="000F3E6C"/>
    <w:rsid w:val="001008EF"/>
    <w:rsid w:val="001576E9"/>
    <w:rsid w:val="001648D9"/>
    <w:rsid w:val="00167A30"/>
    <w:rsid w:val="002C4513"/>
    <w:rsid w:val="002D2734"/>
    <w:rsid w:val="002E7D70"/>
    <w:rsid w:val="002F6521"/>
    <w:rsid w:val="003609F9"/>
    <w:rsid w:val="003905FB"/>
    <w:rsid w:val="00425FDD"/>
    <w:rsid w:val="00485349"/>
    <w:rsid w:val="00580C4E"/>
    <w:rsid w:val="0059253E"/>
    <w:rsid w:val="00597991"/>
    <w:rsid w:val="005C793C"/>
    <w:rsid w:val="005E1F0F"/>
    <w:rsid w:val="005E29E4"/>
    <w:rsid w:val="006168D3"/>
    <w:rsid w:val="006A160C"/>
    <w:rsid w:val="006C1478"/>
    <w:rsid w:val="006F1F5A"/>
    <w:rsid w:val="006F3CC7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D632A"/>
    <w:rsid w:val="008E5CA2"/>
    <w:rsid w:val="008F279B"/>
    <w:rsid w:val="009175CC"/>
    <w:rsid w:val="009A5E7B"/>
    <w:rsid w:val="009D320E"/>
    <w:rsid w:val="009D65F7"/>
    <w:rsid w:val="009E1EFE"/>
    <w:rsid w:val="00A011E1"/>
    <w:rsid w:val="00A710A1"/>
    <w:rsid w:val="00AA3815"/>
    <w:rsid w:val="00B92822"/>
    <w:rsid w:val="00BF6081"/>
    <w:rsid w:val="00BF7AE8"/>
    <w:rsid w:val="00C50DD2"/>
    <w:rsid w:val="00C529AD"/>
    <w:rsid w:val="00C54C15"/>
    <w:rsid w:val="00C653CE"/>
    <w:rsid w:val="00C66DD4"/>
    <w:rsid w:val="00CB1722"/>
    <w:rsid w:val="00CF5211"/>
    <w:rsid w:val="00DE67C4"/>
    <w:rsid w:val="00DF2C1E"/>
    <w:rsid w:val="00E228DB"/>
    <w:rsid w:val="00E505DF"/>
    <w:rsid w:val="00EE2412"/>
    <w:rsid w:val="00EF4AAA"/>
    <w:rsid w:val="00EF573E"/>
    <w:rsid w:val="00F317CA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8</cp:revision>
  <dcterms:created xsi:type="dcterms:W3CDTF">2014-10-26T13:19:00Z</dcterms:created>
  <dcterms:modified xsi:type="dcterms:W3CDTF">2014-11-07T17:01:00Z</dcterms:modified>
</cp:coreProperties>
</file>