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0258" w:rsidRDefault="00050258" w14:paraId="0BA1AC79" w14:textId="690FC6D2">
      <w:r w:rsidRPr="0EA5EE76" w:rsidR="382AC2F4">
        <w:rPr>
          <w:rFonts w:ascii="Calibri" w:hAnsi="Calibri" w:eastAsia="Calibri" w:cs="Calibri"/>
          <w:b w:val="0"/>
          <w:bCs w:val="0"/>
          <w:i w:val="0"/>
          <w:iCs w:val="0"/>
          <w:caps w:val="0"/>
          <w:smallCaps w:val="0"/>
          <w:noProof w:val="0"/>
          <w:color w:val="374151"/>
          <w:sz w:val="24"/>
          <w:szCs w:val="24"/>
          <w:lang w:val="en-US"/>
        </w:rPr>
        <w:t>Introduction:</w:t>
      </w:r>
    </w:p>
    <w:p w:rsidR="00050258" w:rsidRDefault="00050258" w14:paraId="3E1D28AE" w14:textId="7A4E8786">
      <w:r w:rsidRPr="0EA5EE76" w:rsidR="382AC2F4">
        <w:rPr>
          <w:rFonts w:ascii="Calibri" w:hAnsi="Calibri" w:eastAsia="Calibri" w:cs="Calibri"/>
          <w:b w:val="0"/>
          <w:bCs w:val="0"/>
          <w:i w:val="0"/>
          <w:iCs w:val="0"/>
          <w:caps w:val="0"/>
          <w:smallCaps w:val="0"/>
          <w:noProof w:val="0"/>
          <w:color w:val="374151"/>
          <w:sz w:val="24"/>
          <w:szCs w:val="24"/>
          <w:lang w:val="en-US"/>
        </w:rPr>
        <w:t>The purpose of this vendor management policy is to establish guidelines and procedures for the selection, evaluation, and management of vendors who provide goods and services to our organization. This policy aims to ensure that our vendors comply with applicable laws, regulations, and ethical standards, as well as meet our organization's needs and expectations.</w:t>
      </w:r>
    </w:p>
    <w:p w:rsidR="00050258" w:rsidRDefault="00050258" w14:paraId="0A9ABA94" w14:textId="08EFA921">
      <w:r w:rsidRPr="0EA5EE76" w:rsidR="382AC2F4">
        <w:rPr>
          <w:rFonts w:ascii="Calibri" w:hAnsi="Calibri" w:eastAsia="Calibri" w:cs="Calibri"/>
          <w:b w:val="0"/>
          <w:bCs w:val="0"/>
          <w:i w:val="0"/>
          <w:iCs w:val="0"/>
          <w:caps w:val="0"/>
          <w:smallCaps w:val="0"/>
          <w:noProof w:val="0"/>
          <w:color w:val="374151"/>
          <w:sz w:val="24"/>
          <w:szCs w:val="24"/>
          <w:lang w:val="en-US"/>
        </w:rPr>
        <w:t>Scope:</w:t>
      </w:r>
    </w:p>
    <w:p w:rsidR="00050258" w:rsidRDefault="00050258" w14:paraId="66B0C24D" w14:textId="5317DE47">
      <w:r w:rsidRPr="0EA5EE76" w:rsidR="382AC2F4">
        <w:rPr>
          <w:rFonts w:ascii="Calibri" w:hAnsi="Calibri" w:eastAsia="Calibri" w:cs="Calibri"/>
          <w:b w:val="0"/>
          <w:bCs w:val="0"/>
          <w:i w:val="0"/>
          <w:iCs w:val="0"/>
          <w:caps w:val="0"/>
          <w:smallCaps w:val="0"/>
          <w:noProof w:val="0"/>
          <w:color w:val="374151"/>
          <w:sz w:val="24"/>
          <w:szCs w:val="24"/>
          <w:lang w:val="en-US"/>
        </w:rPr>
        <w:t>This policy applies to all employees, contractors, and consultants who engage with vendors on behalf of our organization.</w:t>
      </w:r>
    </w:p>
    <w:p w:rsidR="00050258" w:rsidRDefault="00050258" w14:paraId="2705BD76" w14:textId="5D916D92">
      <w:r w:rsidRPr="0EA5EE76" w:rsidR="382AC2F4">
        <w:rPr>
          <w:rFonts w:ascii="Calibri" w:hAnsi="Calibri" w:eastAsia="Calibri" w:cs="Calibri"/>
          <w:b w:val="0"/>
          <w:bCs w:val="0"/>
          <w:i w:val="0"/>
          <w:iCs w:val="0"/>
          <w:caps w:val="0"/>
          <w:smallCaps w:val="0"/>
          <w:noProof w:val="0"/>
          <w:color w:val="374151"/>
          <w:sz w:val="24"/>
          <w:szCs w:val="24"/>
          <w:lang w:val="en-US"/>
        </w:rPr>
        <w:t>Vendor Selection:</w:t>
      </w:r>
    </w:p>
    <w:p w:rsidR="00050258" w:rsidRDefault="00050258" w14:paraId="48CC8D95" w14:textId="2A5E6DB3">
      <w:r w:rsidRPr="0EA5EE76" w:rsidR="382AC2F4">
        <w:rPr>
          <w:rFonts w:ascii="Calibri" w:hAnsi="Calibri" w:eastAsia="Calibri" w:cs="Calibri"/>
          <w:b w:val="0"/>
          <w:bCs w:val="0"/>
          <w:i w:val="0"/>
          <w:iCs w:val="0"/>
          <w:caps w:val="0"/>
          <w:smallCaps w:val="0"/>
          <w:noProof w:val="0"/>
          <w:color w:val="374151"/>
          <w:sz w:val="24"/>
          <w:szCs w:val="24"/>
          <w:lang w:val="en-US"/>
        </w:rPr>
        <w:t>Our organization will evaluate potential vendors based on their ability to meet our needs, their reputation, their financial stability, and their compliance with applicable laws and regulations. We will also consider the vendor's track record, references, and past performance. We will maintain a list of approved vendors based on these criteria.</w:t>
      </w:r>
    </w:p>
    <w:p w:rsidR="00050258" w:rsidRDefault="00050258" w14:paraId="09BF94F8" w14:textId="152054B1">
      <w:r w:rsidRPr="0EA5EE76" w:rsidR="382AC2F4">
        <w:rPr>
          <w:rFonts w:ascii="Calibri" w:hAnsi="Calibri" w:eastAsia="Calibri" w:cs="Calibri"/>
          <w:b w:val="0"/>
          <w:bCs w:val="0"/>
          <w:i w:val="0"/>
          <w:iCs w:val="0"/>
          <w:caps w:val="0"/>
          <w:smallCaps w:val="0"/>
          <w:noProof w:val="0"/>
          <w:color w:val="374151"/>
          <w:sz w:val="24"/>
          <w:szCs w:val="24"/>
          <w:lang w:val="en-US"/>
        </w:rPr>
        <w:t>Vendor Evaluation:</w:t>
      </w:r>
    </w:p>
    <w:p w:rsidR="00050258" w:rsidRDefault="00050258" w14:paraId="6C3245C7" w14:textId="61847D62">
      <w:r w:rsidRPr="0EA5EE76" w:rsidR="382AC2F4">
        <w:rPr>
          <w:rFonts w:ascii="Calibri" w:hAnsi="Calibri" w:eastAsia="Calibri" w:cs="Calibri"/>
          <w:b w:val="0"/>
          <w:bCs w:val="0"/>
          <w:i w:val="0"/>
          <w:iCs w:val="0"/>
          <w:caps w:val="0"/>
          <w:smallCaps w:val="0"/>
          <w:noProof w:val="0"/>
          <w:color w:val="374151"/>
          <w:sz w:val="24"/>
          <w:szCs w:val="24"/>
          <w:lang w:val="en-US"/>
        </w:rPr>
        <w:t>Our organization will evaluate vendors periodically to ensure that they continue to meet our needs and expectations. The evaluation may include a review of the vendor's performance, financial stability, compliance with laws and regulations, and customer satisfaction. We will also consider feedback from our employees who work with the vendor. If a vendor's performance is below our standards, we will take appropriate action, which may include termination of the relationship.</w:t>
      </w:r>
    </w:p>
    <w:p w:rsidR="00050258" w:rsidRDefault="00050258" w14:paraId="1F003CD1" w14:textId="1D65D86B">
      <w:r w:rsidRPr="0EA5EE76" w:rsidR="382AC2F4">
        <w:rPr>
          <w:rFonts w:ascii="Calibri" w:hAnsi="Calibri" w:eastAsia="Calibri" w:cs="Calibri"/>
          <w:b w:val="0"/>
          <w:bCs w:val="0"/>
          <w:i w:val="0"/>
          <w:iCs w:val="0"/>
          <w:caps w:val="0"/>
          <w:smallCaps w:val="0"/>
          <w:noProof w:val="0"/>
          <w:color w:val="374151"/>
          <w:sz w:val="24"/>
          <w:szCs w:val="24"/>
          <w:lang w:val="en-US"/>
        </w:rPr>
        <w:t>Contractual Requirements:</w:t>
      </w:r>
    </w:p>
    <w:p w:rsidR="00050258" w:rsidRDefault="00050258" w14:paraId="771B519A" w14:textId="7F2396E7">
      <w:r w:rsidRPr="0EA5EE76" w:rsidR="382AC2F4">
        <w:rPr>
          <w:rFonts w:ascii="Calibri" w:hAnsi="Calibri" w:eastAsia="Calibri" w:cs="Calibri"/>
          <w:b w:val="0"/>
          <w:bCs w:val="0"/>
          <w:i w:val="0"/>
          <w:iCs w:val="0"/>
          <w:caps w:val="0"/>
          <w:smallCaps w:val="0"/>
          <w:noProof w:val="0"/>
          <w:color w:val="374151"/>
          <w:sz w:val="24"/>
          <w:szCs w:val="24"/>
          <w:lang w:val="en-US"/>
        </w:rPr>
        <w:t>Our organization will require all vendors to sign a contract that outlines their obligations and responsibilities. The contract will include provisions related to the quality of goods and services, timelines, payment terms, confidentiality, data privacy, and intellectual property. We will also require vendors to comply with applicable laws and regulations, including those related to anti-corruption and anti-bribery.</w:t>
      </w:r>
    </w:p>
    <w:p w:rsidR="00050258" w:rsidRDefault="00050258" w14:paraId="2ADDEA6A" w14:textId="51FD0A18">
      <w:r w:rsidRPr="0EA5EE76" w:rsidR="382AC2F4">
        <w:rPr>
          <w:rFonts w:ascii="Calibri" w:hAnsi="Calibri" w:eastAsia="Calibri" w:cs="Calibri"/>
          <w:b w:val="0"/>
          <w:bCs w:val="0"/>
          <w:i w:val="0"/>
          <w:iCs w:val="0"/>
          <w:caps w:val="0"/>
          <w:smallCaps w:val="0"/>
          <w:noProof w:val="0"/>
          <w:color w:val="374151"/>
          <w:sz w:val="24"/>
          <w:szCs w:val="24"/>
          <w:lang w:val="en-US"/>
        </w:rPr>
        <w:t>Vendor Performance Monitoring:</w:t>
      </w:r>
    </w:p>
    <w:p w:rsidR="00050258" w:rsidRDefault="00050258" w14:paraId="2EB18F2F" w14:textId="0CE02D11">
      <w:r w:rsidRPr="0EA5EE76" w:rsidR="382AC2F4">
        <w:rPr>
          <w:rFonts w:ascii="Calibri" w:hAnsi="Calibri" w:eastAsia="Calibri" w:cs="Calibri"/>
          <w:b w:val="0"/>
          <w:bCs w:val="0"/>
          <w:i w:val="0"/>
          <w:iCs w:val="0"/>
          <w:caps w:val="0"/>
          <w:smallCaps w:val="0"/>
          <w:noProof w:val="0"/>
          <w:color w:val="374151"/>
          <w:sz w:val="24"/>
          <w:szCs w:val="24"/>
          <w:lang w:val="en-US"/>
        </w:rPr>
        <w:t>Our organization will monitor vendor performance regularly to ensure that they are meeting their contractual obligations. We will measure vendor performance based on agreed-upon metrics and key performance indicators. We will also conduct periodic audits of the vendor's facilities and operations to ensure compliance with laws and regulations.</w:t>
      </w:r>
    </w:p>
    <w:p w:rsidR="00050258" w:rsidRDefault="00050258" w14:paraId="0C4F3CB3" w14:textId="7F1EFA1C">
      <w:r w:rsidRPr="0EA5EE76" w:rsidR="382AC2F4">
        <w:rPr>
          <w:rFonts w:ascii="Calibri" w:hAnsi="Calibri" w:eastAsia="Calibri" w:cs="Calibri"/>
          <w:b w:val="0"/>
          <w:bCs w:val="0"/>
          <w:i w:val="0"/>
          <w:iCs w:val="0"/>
          <w:caps w:val="0"/>
          <w:smallCaps w:val="0"/>
          <w:noProof w:val="0"/>
          <w:color w:val="374151"/>
          <w:sz w:val="24"/>
          <w:szCs w:val="24"/>
          <w:lang w:val="en-US"/>
        </w:rPr>
        <w:t>Vendor Relationship Management:</w:t>
      </w:r>
    </w:p>
    <w:p w:rsidR="00050258" w:rsidRDefault="00050258" w14:paraId="4E62AA73" w14:textId="3B235DDB">
      <w:r w:rsidRPr="0EA5EE76" w:rsidR="382AC2F4">
        <w:rPr>
          <w:rFonts w:ascii="Calibri" w:hAnsi="Calibri" w:eastAsia="Calibri" w:cs="Calibri"/>
          <w:b w:val="0"/>
          <w:bCs w:val="0"/>
          <w:i w:val="0"/>
          <w:iCs w:val="0"/>
          <w:caps w:val="0"/>
          <w:smallCaps w:val="0"/>
          <w:noProof w:val="0"/>
          <w:color w:val="374151"/>
          <w:sz w:val="24"/>
          <w:szCs w:val="24"/>
          <w:lang w:val="en-US"/>
        </w:rPr>
        <w:t>Our organization will establish a process for managing vendor relationships. This process will include regular communication with the vendor, including feedback on their performance and expectations for improvement. We will also assign a point of contact within our organization to manage the vendor relationship and ensure that all issues are addressed promptly.</w:t>
      </w:r>
    </w:p>
    <w:p w:rsidR="00050258" w:rsidRDefault="00050258" w14:paraId="56602CA2" w14:textId="5002D785">
      <w:r w:rsidRPr="0EA5EE76" w:rsidR="382AC2F4">
        <w:rPr>
          <w:rFonts w:ascii="Calibri" w:hAnsi="Calibri" w:eastAsia="Calibri" w:cs="Calibri"/>
          <w:b w:val="0"/>
          <w:bCs w:val="0"/>
          <w:i w:val="0"/>
          <w:iCs w:val="0"/>
          <w:caps w:val="0"/>
          <w:smallCaps w:val="0"/>
          <w:noProof w:val="0"/>
          <w:color w:val="374151"/>
          <w:sz w:val="24"/>
          <w:szCs w:val="24"/>
          <w:lang w:val="en-US"/>
        </w:rPr>
        <w:t>Conflicts of Interest:</w:t>
      </w:r>
    </w:p>
    <w:p w:rsidR="00050258" w:rsidRDefault="00050258" w14:paraId="20E190A7" w14:textId="3A959FA9">
      <w:r w:rsidRPr="0EA5EE76" w:rsidR="382AC2F4">
        <w:rPr>
          <w:rFonts w:ascii="Calibri" w:hAnsi="Calibri" w:eastAsia="Calibri" w:cs="Calibri"/>
          <w:b w:val="0"/>
          <w:bCs w:val="0"/>
          <w:i w:val="0"/>
          <w:iCs w:val="0"/>
          <w:caps w:val="0"/>
          <w:smallCaps w:val="0"/>
          <w:noProof w:val="0"/>
          <w:color w:val="374151"/>
          <w:sz w:val="24"/>
          <w:szCs w:val="24"/>
          <w:lang w:val="en-US"/>
        </w:rPr>
        <w:t>Our organization will ensure that employees who are involved in vendor management activities do not have a conflict of interest. Employees will be required to disclose any conflicts of interest and recuse themselves from vendor selection or evaluation activities if necessary.</w:t>
      </w:r>
    </w:p>
    <w:p w:rsidR="00050258" w:rsidRDefault="00050258" w14:paraId="04591F1E" w14:textId="7D28E53A">
      <w:r w:rsidRPr="0EA5EE76" w:rsidR="382AC2F4">
        <w:rPr>
          <w:rFonts w:ascii="Calibri" w:hAnsi="Calibri" w:eastAsia="Calibri" w:cs="Calibri"/>
          <w:b w:val="0"/>
          <w:bCs w:val="0"/>
          <w:i w:val="0"/>
          <w:iCs w:val="0"/>
          <w:caps w:val="0"/>
          <w:smallCaps w:val="0"/>
          <w:noProof w:val="0"/>
          <w:color w:val="374151"/>
          <w:sz w:val="24"/>
          <w:szCs w:val="24"/>
          <w:lang w:val="en-US"/>
        </w:rPr>
        <w:t>Conclusion:</w:t>
      </w:r>
    </w:p>
    <w:p w:rsidR="00050258" w:rsidRDefault="00050258" w14:paraId="22B380C1" w14:textId="0B4CB6DD">
      <w:r w:rsidRPr="0EA5EE76" w:rsidR="382AC2F4">
        <w:rPr>
          <w:rFonts w:ascii="Calibri" w:hAnsi="Calibri" w:eastAsia="Calibri" w:cs="Calibri"/>
          <w:b w:val="0"/>
          <w:bCs w:val="0"/>
          <w:i w:val="0"/>
          <w:iCs w:val="0"/>
          <w:caps w:val="0"/>
          <w:smallCaps w:val="0"/>
          <w:noProof w:val="0"/>
          <w:color w:val="374151"/>
          <w:sz w:val="24"/>
          <w:szCs w:val="24"/>
          <w:lang w:val="en-US"/>
        </w:rPr>
        <w:t>Vendor management is a critical component of our organization's success. By following this policy, we will ensure that our vendors meet our needs and expectations while complying with applicable laws and regulations. We will maintain strong relationships with our vendors, and we will work collaboratively with them to achieve our goals.</w:t>
      </w:r>
    </w:p>
    <w:p w:rsidR="00050258" w:rsidP="0EA5EE76" w:rsidRDefault="00050258" w14:paraId="2C078E63" w14:textId="225D9018">
      <w:pPr>
        <w:pStyle w:val="Normal"/>
      </w:pPr>
    </w:p>
    <w:sectPr w:rsidR="0005025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AED401"/>
    <w:rsid w:val="00050258"/>
    <w:rsid w:val="0EA5EE76"/>
    <w:rsid w:val="382AC2F4"/>
    <w:rsid w:val="46AED4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D401"/>
  <w15:chartTrackingRefBased/>
  <w15:docId w15:val="{1FB7C54E-EC89-42E4-9DC9-38184E55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98E06E5B10A45A237A8B34A44F572" ma:contentTypeVersion="13" ma:contentTypeDescription="Create a new document." ma:contentTypeScope="" ma:versionID="01f6a46ec7ee02cff22a28b8e2290826">
  <xsd:schema xmlns:xsd="http://www.w3.org/2001/XMLSchema" xmlns:xs="http://www.w3.org/2001/XMLSchema" xmlns:p="http://schemas.microsoft.com/office/2006/metadata/properties" xmlns:ns2="7d1e3341-bd78-48f2-b02c-81ce424dcf6d" xmlns:ns3="de6eed80-5cd7-45db-9867-a63dc9ae2851" targetNamespace="http://schemas.microsoft.com/office/2006/metadata/properties" ma:root="true" ma:fieldsID="a12da221073876072391479cd32b5d98" ns2:_="" ns3:_="">
    <xsd:import namespace="7d1e3341-bd78-48f2-b02c-81ce424dcf6d"/>
    <xsd:import namespace="de6eed80-5cd7-45db-9867-a63dc9ae285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e3341-bd78-48f2-b02c-81ce424dc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e9e90a8-b24c-4be7-8760-a88b2cd47eb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6eed80-5cd7-45db-9867-a63dc9ae285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a2fb6bb-2c0d-4644-91ea-dee70bb335b2}" ma:internalName="TaxCatchAll" ma:showField="CatchAllData" ma:web="de6eed80-5cd7-45db-9867-a63dc9ae285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1e3341-bd78-48f2-b02c-81ce424dcf6d">
      <Terms xmlns="http://schemas.microsoft.com/office/infopath/2007/PartnerControls"/>
    </lcf76f155ced4ddcb4097134ff3c332f>
    <TaxCatchAll xmlns="de6eed80-5cd7-45db-9867-a63dc9ae2851" xsi:nil="true"/>
  </documentManagement>
</p:properties>
</file>

<file path=customXml/itemProps1.xml><?xml version="1.0" encoding="utf-8"?>
<ds:datastoreItem xmlns:ds="http://schemas.openxmlformats.org/officeDocument/2006/customXml" ds:itemID="{3EDAAA95-46F7-46DF-AFF8-6095460A0770}"/>
</file>

<file path=customXml/itemProps2.xml><?xml version="1.0" encoding="utf-8"?>
<ds:datastoreItem xmlns:ds="http://schemas.openxmlformats.org/officeDocument/2006/customXml" ds:itemID="{1B05F007-AC40-4F3A-AA84-F06A1F6E42BB}"/>
</file>

<file path=customXml/itemProps3.xml><?xml version="1.0" encoding="utf-8"?>
<ds:datastoreItem xmlns:ds="http://schemas.openxmlformats.org/officeDocument/2006/customXml" ds:itemID="{99737335-3E1F-49C2-9709-429A10A2362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Mariotti, Treson Hayes</dc:creator>
  <cp:keywords/>
  <dc:description/>
  <cp:lastModifiedBy>Mariotti, Treson Hayes</cp:lastModifiedBy>
  <cp:revision>2</cp:revision>
  <dcterms:created xsi:type="dcterms:W3CDTF">2023-03-10T22:06:00Z</dcterms:created>
  <dcterms:modified xsi:type="dcterms:W3CDTF">2023-03-10T22:06:59Z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2023-03-10T22:06:50Z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f2714310-ceca-48f3-b28c-737018aaf12f</vt:lpwstr>
  </property>
  <property fmtid="{D5CDD505-2E9C-101B-9397-08002B2CF9AE}" pid="8" name="MSIP_Label_4044bd30-2ed7-4c9d-9d12-46200872a97b_ContentBits">
    <vt:lpwstr>0</vt:lpwstr>
  </property>
  <property fmtid="{D5CDD505-2E9C-101B-9397-08002B2CF9AE}" pid="9" name="ContentTypeId">
    <vt:lpwstr>0x01010077F98E06E5B10A45A237A8B34A44F572</vt:lpwstr>
  </property>
</Properties>
</file>