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1E21" w:sz="18" w:space="8"/>
        </w:pBdr>
        <w:spacing w:after="130" w:line="300"/>
      </w:pPr>
      <w:r>
        <w:rPr>
          <w:rFonts w:ascii="Arial" w:cs="Arial" w:eastAsia="Arial" w:hAnsi="Arial"/>
          <w:b/>
          <w:bCs/>
          <w:color w:val="0F1114"/>
          <w:sz w:val="46"/>
          <w:szCs w:val="46"/>
        </w:rPr>
        <w:t xml:space="preserve">A Layered Architecture for Governed MCP</w:t>
      </w:r>
    </w:p>
    <w:p>
      <w:pPr>
        <w:spacing w:after="110" w:before="160" w:line="280"/>
      </w:pPr>
      <w:r>
        <w:rPr>
          <w:rFonts w:ascii="Arial" w:cs="Arial" w:eastAsia="Arial" w:hAnsi="Arial"/>
          <w:color w:val="2B3038"/>
          <w:sz w:val="27"/>
          <w:szCs w:val="27"/>
        </w:rPr>
        <w:t xml:space="preserve">The SecureMCP Design</w:t>
      </w:r>
    </w:p>
    <w:p>
      <w:pPr>
        <w:spacing w:after="300" w:line="280"/>
      </w:pPr>
      <w:r>
        <w:rPr>
          <w:rFonts w:ascii="Arial" w:cs="Arial" w:eastAsia="Arial" w:hAnsi="Arial"/>
          <w:b w:val="false"/>
          <w:bCs w:val="false"/>
          <w:i w:val="false"/>
          <w:iCs w:val="false"/>
          <w:color w:val="6C727B"/>
          <w:sz w:val="20"/>
          <w:szCs w:val="20"/>
        </w:rPr>
        <w:t xml:space="preserve">Fourteen opt-in layers, five enforcement middleware, and one bootstrap that wires them together.</w:t>
      </w:r>
    </w:p>
    <w:p>
      <w:pPr>
        <w:spacing w:after="160" w:before="240"/>
      </w:pPr>
      <w:r>
        <w:rPr>
          <w:rFonts w:ascii="Arial" w:cs="Arial" w:eastAsia="Arial" w:hAnsi="Arial"/>
          <w:b/>
          <w:bCs/>
          <w:color w:val="0F1114"/>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i w:val="false"/>
          <w:iCs w:val="false"/>
          <w:color w:val="0F1114"/>
          <w:sz w:val="28"/>
          <w:szCs w:val="28"/>
        </w:rPr>
        <w:t xml:space="preserve">1. Thesis</w:t>
      </w:r>
    </w:p>
    <w:p>
      <w:pPr>
        <w:spacing w:after="150" w:line="276"/>
      </w:pPr>
      <w:r>
        <w:rPr>
          <w:rFonts w:ascii="Georgia" w:cs="Georgia" w:eastAsia="Georgia" w:hAnsi="Georgia"/>
          <w:b w:val="false"/>
          <w:bCs w:val="false"/>
          <w:i w:val="false"/>
          <w:iCs w:val="false"/>
          <w:color w:val="1C1E21"/>
          <w:sz w:val="21"/>
          <w:szCs w:val="21"/>
        </w:rPr>
        <w:t xml:space="preserve">The Model Context Protocol solved </w:t>
      </w:r>
      <w:r>
        <w:rPr>
          <w:rFonts w:ascii="Georgia" w:cs="Georgia" w:eastAsia="Georgia" w:hAnsi="Georgia"/>
          <w:b w:val="false"/>
          <w:bCs w:val="false"/>
          <w:i/>
          <w:iCs/>
          <w:color w:val="1C1E21"/>
          <w:sz w:val="21"/>
          <w:szCs w:val="21"/>
        </w:rPr>
        <w:t xml:space="preserve">exposure</w:t>
      </w:r>
      <w:r>
        <w:rPr>
          <w:rFonts w:ascii="Georgia" w:cs="Georgia" w:eastAsia="Georgia" w:hAnsi="Georgia"/>
          <w:b w:val="false"/>
          <w:bCs w:val="false"/>
          <w:i w:val="false"/>
          <w:iCs w:val="false"/>
          <w:color w:val="1C1E21"/>
          <w:sz w:val="21"/>
          <w:szCs w:val="21"/>
        </w:rPr>
        <w:t xml:space="preserve">. A server declares tools, resources, and prompts; a client discovers and invokes them. FastMCP made that exposure ergonomic — decorate a Python function, get an MCP tool.</w:t>
      </w:r>
    </w:p>
    <w:p>
      <w:pPr>
        <w:spacing w:after="150" w:line="276"/>
      </w:pPr>
      <w:r>
        <w:rPr>
          <w:rFonts w:ascii="Georgia" w:cs="Georgia" w:eastAsia="Georgia" w:hAnsi="Georgia"/>
          <w:b w:val="false"/>
          <w:bCs w:val="false"/>
          <w:i w:val="false"/>
          <w:iCs w:val="false"/>
          <w:color w:val="1C1E21"/>
          <w:sz w:val="21"/>
          <w:szCs w:val="21"/>
        </w:rPr>
        <w:t xml:space="preserve">What the protocol does not define is </w:t>
      </w:r>
      <w:r>
        <w:rPr>
          <w:rFonts w:ascii="Georgia" w:cs="Georgia" w:eastAsia="Georgia" w:hAnsi="Georgia"/>
          <w:b w:val="false"/>
          <w:bCs w:val="false"/>
          <w:i/>
          <w:iCs/>
          <w:color w:val="1C1E21"/>
          <w:sz w:val="21"/>
          <w:szCs w:val="21"/>
        </w:rPr>
        <w:t xml:space="preserve">governance</w:t>
      </w:r>
      <w:r>
        <w:rPr>
          <w:rFonts w:ascii="Georgia" w:cs="Georgia" w:eastAsia="Georgia" w:hAnsi="Georgia"/>
          <w:b w:val="false"/>
          <w:bCs w:val="false"/>
          <w:i w:val="false"/>
          <w:iCs w:val="false"/>
          <w:color w:val="1C1E21"/>
          <w:sz w:val="21"/>
          <w:szCs w:val="21"/>
        </w:rPr>
        <w:t xml:space="preserve">. MCP has no notion of who may call a tool, under what terms, with whose consent, subject to which regulation, with what tamper-evident record, or what should happen when an agent's behaviour changes shape mid-session. Those questions are left entirely to the server author, which in practice means they are answered ad hoc or not at all.</w:t>
      </w:r>
    </w:p>
    <w:p>
      <w:pPr>
        <w:spacing w:after="150" w:line="276"/>
      </w:pPr>
      <w:r>
        <w:rPr>
          <w:rFonts w:ascii="Georgia" w:cs="Georgia" w:eastAsia="Georgia" w:hAnsi="Georgia"/>
          <w:b w:val="false"/>
          <w:bCs w:val="false"/>
          <w:i w:val="false"/>
          <w:iCs w:val="false"/>
          <w:color w:val="1C1E21"/>
          <w:sz w:val="21"/>
          <w:szCs w:val="21"/>
        </w:rPr>
        <w:t xml:space="preserve">SecureMCP is the layer that answers them. The one-line framing:</w:t>
      </w:r>
    </w:p>
    <w:p>
      <w:pPr>
        <w:pBdr>
          <w:left w:val="single" w:color="C99A3D" w:sz="12" w:space="8"/>
        </w:pBdr>
        <w:shd w:fill="FBF8F1" w:color="auto" w:val="clear"/>
        <w:spacing w:after="180" w:before="140" w:line="276"/>
        <w:ind w:left="220" w:right="160"/>
      </w:pPr>
      <w:r>
        <w:rPr>
          <w:rFonts w:ascii="Georgia" w:cs="Georgia" w:eastAsia="Georgia" w:hAnsi="Georgia"/>
          <w:b/>
          <w:bCs/>
          <w:i w:val="false"/>
          <w:iCs w:val="false"/>
          <w:color w:val="3D3831"/>
          <w:sz w:val="21"/>
          <w:szCs w:val="21"/>
        </w:rPr>
        <w:t xml:space="preserve">FastMCP exposes capability. SecureMCP governs capability.</w:t>
      </w:r>
    </w:p>
    <w:p>
      <w:pPr>
        <w:spacing w:after="150" w:line="276"/>
      </w:pPr>
      <w:r>
        <w:rPr>
          <w:rFonts w:ascii="Georgia" w:cs="Georgia" w:eastAsia="Georgia" w:hAnsi="Georgia"/>
          <w:b w:val="false"/>
          <w:bCs w:val="false"/>
          <w:i w:val="false"/>
          <w:iCs w:val="false"/>
          <w:color w:val="1C1E21"/>
          <w:sz w:val="21"/>
          <w:szCs w:val="21"/>
        </w:rPr>
        <w:t xml:space="preserve">SecureMCP is not a fork of FastMCP and not a proxy in front of it. It is a subclass, a middleware chain, and fourteen independently-enableable subsystems, wired together by a single stateless bootstrap function. What follows is the architecture as built: the request path, the data structures, the failure modes, and the points where the design deliberately stops short of what a reader might otherwise assume.</w:t>
      </w:r>
    </w:p>
    <w:p>
      <w:pPr>
        <w:spacing w:after="150" w:line="276"/>
      </w:pPr>
      <w:r>
        <w:rPr>
          <w:rFonts w:ascii="Georgia" w:cs="Georgia" w:eastAsia="Georgia" w:hAnsi="Georgia"/>
          <w:b/>
          <w:bCs/>
          <w:i w:val="false"/>
          <w:iCs w:val="false"/>
          <w:color w:val="1C1E21"/>
          <w:sz w:val="21"/>
          <w:szCs w:val="21"/>
        </w:rPr>
        <w:t xml:space="preserve">Scope.</w:t>
      </w:r>
      <w:r>
        <w:rPr>
          <w:rFonts w:ascii="Georgia" w:cs="Georgia" w:eastAsia="Georgia" w:hAnsi="Georgia"/>
          <w:b w:val="false"/>
          <w:bCs w:val="false"/>
          <w:i w:val="false"/>
          <w:iCs w:val="false"/>
          <w:color w:val="1C1E21"/>
          <w:sz w:val="21"/>
          <w:szCs w:val="21"/>
        </w:rPr>
        <w:t xml:space="preserve"> The subject is the SecureMCP server framework — </w:t>
      </w:r>
      <w:r>
        <w:rPr>
          <w:rFonts w:ascii="Consolas" w:cs="Consolas" w:eastAsia="Consolas" w:hAnsi="Consolas"/>
          <w:b w:val="false"/>
          <w:bCs w:val="false"/>
          <w:i w:val="false"/>
          <w:iCs w:val="false"/>
          <w:color w:val="1C1E21"/>
          <w:sz w:val="18"/>
          <w:szCs w:val="18"/>
          <w:shd w:fill="F2F3F5" w:color="auto" w:val="clear"/>
        </w:rPr>
        <w:t xml:space="preserve">fastmcp_slim/fastmcp/server/security/</w:t>
      </w:r>
      <w:r>
        <w:rPr>
          <w:rFonts w:ascii="Georgia" w:cs="Georgia" w:eastAsia="Georgia" w:hAnsi="Georgia"/>
          <w:b w:val="false"/>
          <w:bCs w:val="false"/>
          <w:i w:val="false"/>
          <w:iCs w:val="false"/>
          <w:color w:val="1C1E21"/>
          <w:sz w:val="21"/>
          <w:szCs w:val="21"/>
        </w:rPr>
        <w:t xml:space="preserve"> and the </w:t>
      </w:r>
      <w:r>
        <w:rPr>
          <w:rFonts w:ascii="Consolas" w:cs="Consolas" w:eastAsia="Consolas" w:hAnsi="Consolas"/>
          <w:b w:val="false"/>
          <w:bCs w:val="false"/>
          <w:i w:val="false"/>
          <w:iCs w:val="false"/>
          <w:color w:val="1C1E21"/>
          <w:sz w:val="18"/>
          <w:szCs w:val="18"/>
          <w:shd w:fill="F2F3F5" w:color="auto" w:val="clear"/>
        </w:rPr>
        <w:t xml:space="preserve">securemcp</w:t>
      </w:r>
      <w:r>
        <w:rPr>
          <w:rFonts w:ascii="Georgia" w:cs="Georgia" w:eastAsia="Georgia" w:hAnsi="Georgia"/>
          <w:b w:val="false"/>
          <w:bCs w:val="false"/>
          <w:i w:val="false"/>
          <w:iCs w:val="false"/>
          <w:color w:val="1C1E21"/>
          <w:sz w:val="21"/>
          <w:szCs w:val="21"/>
        </w:rPr>
        <w:t xml:space="preserve"> facade at </w:t>
      </w:r>
      <w:r>
        <w:rPr>
          <w:rFonts w:ascii="Consolas" w:cs="Consolas" w:eastAsia="Consolas" w:hAnsi="Consolas"/>
          <w:b w:val="false"/>
          <w:bCs w:val="false"/>
          <w:i w:val="false"/>
          <w:iCs w:val="false"/>
          <w:color w:val="1C1E21"/>
          <w:sz w:val="18"/>
          <w:szCs w:val="18"/>
          <w:shd w:fill="F2F3F5" w:color="auto" w:val="clear"/>
        </w:rPr>
        <w:t xml:space="preserve">src/securemcp/</w:t>
      </w:r>
      <w:r>
        <w:rPr>
          <w:rFonts w:ascii="Georgia" w:cs="Georgia" w:eastAsia="Georgia" w:hAnsi="Georgia"/>
          <w:b w:val="false"/>
          <w:bCs w:val="false"/>
          <w:i w:val="false"/>
          <w:iCs w:val="false"/>
          <w:color w:val="1C1E21"/>
          <w:sz w:val="21"/>
          <w:szCs w:val="21"/>
        </w:rPr>
        <w:t xml:space="preserve">. The separate product layers that ship from the same source tree are out of scope.</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2. Design Principles</w:t>
      </w:r>
    </w:p>
    <w:p>
      <w:pPr>
        <w:spacing w:after="150" w:line="276"/>
      </w:pPr>
      <w:r>
        <w:rPr>
          <w:rFonts w:ascii="Georgia" w:cs="Georgia" w:eastAsia="Georgia" w:hAnsi="Georgia"/>
          <w:b w:val="false"/>
          <w:bCs w:val="false"/>
          <w:i w:val="false"/>
          <w:iCs w:val="false"/>
          <w:color w:val="1C1E21"/>
          <w:sz w:val="21"/>
          <w:szCs w:val="21"/>
        </w:rPr>
        <w:t xml:space="preserve">Five commitments govern nearly every implementation decision in the platform.</w:t>
      </w:r>
    </w:p>
    <w:p>
      <w:pPr>
        <w:spacing w:after="150" w:line="276"/>
      </w:pPr>
      <w:r>
        <w:rPr>
          <w:rFonts w:ascii="Georgia" w:cs="Georgia" w:eastAsia="Georgia" w:hAnsi="Georgia"/>
          <w:b/>
          <w:bCs/>
          <w:i w:val="false"/>
          <w:iCs w:val="false"/>
          <w:color w:val="1C1E21"/>
          <w:sz w:val="21"/>
          <w:szCs w:val="21"/>
        </w:rPr>
        <w:t xml:space="preserve">Additive, not invasive.</w:t>
      </w:r>
      <w:r>
        <w:rPr>
          <w:rFonts w:ascii="Georgia" w:cs="Georgia" w:eastAsia="Georgia" w:hAnsi="Georgia"/>
          <w:b w:val="false"/>
          <w:bCs w:val="false"/>
          <w:i w:val="false"/>
          <w:iCs w:val="false"/>
          <w:color w:val="1C1E21"/>
          <w:sz w:val="21"/>
          <w:szCs w:val="21"/>
        </w:rPr>
        <w:t xml:space="preserve"> SecureMCP must never require a change to FastMCP core semantics. Where SecureMCP needs per-server state, it lives in module-level </w:t>
      </w:r>
      <w:r>
        <w:rPr>
          <w:rFonts w:ascii="Consolas" w:cs="Consolas" w:eastAsia="Consolas" w:hAnsi="Consolas"/>
          <w:b w:val="false"/>
          <w:bCs w:val="false"/>
          <w:i w:val="false"/>
          <w:iCs w:val="false"/>
          <w:color w:val="1C1E21"/>
          <w:sz w:val="18"/>
          <w:szCs w:val="18"/>
          <w:shd w:fill="F2F3F5" w:color="auto" w:val="clear"/>
        </w:rPr>
        <w:t xml:space="preserve">WeakKeyDictionary</w:t>
      </w:r>
      <w:r>
        <w:rPr>
          <w:rFonts w:ascii="Georgia" w:cs="Georgia" w:eastAsia="Georgia" w:hAnsi="Georgia"/>
          <w:b w:val="false"/>
          <w:bCs w:val="false"/>
          <w:i w:val="false"/>
          <w:iCs w:val="false"/>
          <w:color w:val="1C1E21"/>
          <w:sz w:val="21"/>
          <w:szCs w:val="21"/>
        </w:rPr>
        <w:t xml:space="preserve"> maps keyed by the server object — never in fields FastMCP owns. A FastMCP server with security attached is still a FastMCP server, and the security state is garbage-collected with it.</w:t>
      </w:r>
    </w:p>
    <w:p>
      <w:pPr>
        <w:spacing w:after="150" w:line="276"/>
      </w:pPr>
      <w:r>
        <w:rPr>
          <w:rFonts w:ascii="Georgia" w:cs="Georgia" w:eastAsia="Georgia" w:hAnsi="Georgia"/>
          <w:b/>
          <w:bCs/>
          <w:i w:val="false"/>
          <w:iCs w:val="false"/>
          <w:color w:val="1C1E21"/>
          <w:sz w:val="21"/>
          <w:szCs w:val="21"/>
        </w:rPr>
        <w:t xml:space="preserve">Opt-in per layer.</w:t>
      </w:r>
      <w:r>
        <w:rPr>
          <w:rFonts w:ascii="Georgia" w:cs="Georgia" w:eastAsia="Georgia" w:hAnsi="Georgia"/>
          <w:b w:val="false"/>
          <w:bCs w:val="false"/>
          <w:i w:val="false"/>
          <w:iCs w:val="false"/>
          <w:color w:val="1C1E21"/>
          <w:sz w:val="21"/>
          <w:szCs w:val="21"/>
        </w:rPr>
        <w:t xml:space="preserve"> There is no monolithic "security mode." Each of the fourteen subsystems is enabled if and only if its config object is non-</w:t>
      </w:r>
      <w:r>
        <w:rPr>
          <w:rFonts w:ascii="Consolas" w:cs="Consolas" w:eastAsia="Consolas" w:hAnsi="Consolas"/>
          <w:b w:val="false"/>
          <w:bCs w:val="false"/>
          <w:i w:val="false"/>
          <w:iCs w:val="false"/>
          <w:color w:val="1C1E21"/>
          <w:sz w:val="18"/>
          <w:szCs w:val="18"/>
          <w:shd w:fill="F2F3F5" w:color="auto" w:val="clear"/>
        </w:rPr>
        <w:t xml:space="preserve">None</w:t>
      </w:r>
      <w:r>
        <w:rPr>
          <w:rFonts w:ascii="Georgia" w:cs="Georgia" w:eastAsia="Georgia" w:hAnsi="Georgia"/>
          <w:b w:val="false"/>
          <w:bCs w:val="false"/>
          <w:i w:val="false"/>
          <w:iCs w:val="false"/>
          <w:color w:val="1C1E21"/>
          <w:sz w:val="21"/>
          <w:szCs w:val="21"/>
        </w:rPr>
        <w:t xml:space="preserve"> </w:t>
      </w:r>
      <w:r>
        <w:rPr>
          <w:rFonts w:ascii="Georgia" w:cs="Georgia" w:eastAsia="Georgia" w:hAnsi="Georgia"/>
          <w:b w:val="false"/>
          <w:bCs w:val="false"/>
          <w:i/>
          <w:iCs/>
          <w:color w:val="1C1E21"/>
          <w:sz w:val="21"/>
          <w:szCs w:val="21"/>
        </w:rPr>
        <w:t xml:space="preserve">and</w:t>
      </w:r>
      <w:r>
        <w:rPr>
          <w:rFonts w:ascii="Georgia" w:cs="Georgia" w:eastAsia="Georgia" w:hAnsi="Georgia"/>
          <w:b w:val="false"/>
          <w:bCs w:val="false"/>
          <w:i w:val="false"/>
          <w:iCs w:val="false"/>
          <w:color w:val="1C1E21"/>
          <w:sz w:val="21"/>
          <w:szCs w:val="21"/>
        </w:rPr>
        <w:t xml:space="preserve"> the master switch is on. The predicate is uniform:</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def is_policy_enabled(self) -&gt; bool:</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"""Check if the policy kernel is configured and active."""</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    return self.enabled and self.policy is not None</w:t>
      </w:r>
    </w:p>
    <w:p>
      <w:pPr>
        <w:spacing w:after="150" w:line="276"/>
      </w:pPr>
      <w:r>
        <w:rPr>
          <w:rFonts w:ascii="Georgia" w:cs="Georgia" w:eastAsia="Georgia" w:hAnsi="Georgia"/>
          <w:b w:val="false"/>
          <w:bCs w:val="false"/>
          <w:i w:val="false"/>
          <w:iCs w:val="false"/>
          <w:color w:val="1C1E21"/>
          <w:sz w:val="21"/>
          <w:szCs w:val="21"/>
        </w:rPr>
        <w:t xml:space="preserve">A server can run the provenance ledger with nothing else, or the policy kernel with nothing else, and pay only for what it turns on.</w:t>
      </w:r>
    </w:p>
    <w:p>
      <w:pPr>
        <w:spacing w:after="150" w:line="276"/>
      </w:pPr>
      <w:r>
        <w:rPr>
          <w:rFonts w:ascii="Georgia" w:cs="Georgia" w:eastAsia="Georgia" w:hAnsi="Georgia"/>
          <w:b/>
          <w:bCs/>
          <w:i w:val="false"/>
          <w:iCs w:val="false"/>
          <w:color w:val="1C1E21"/>
          <w:sz w:val="21"/>
          <w:szCs w:val="21"/>
        </w:rPr>
        <w:t xml:space="preserve">Fail closed on the enforcement path.</w:t>
      </w:r>
      <w:r>
        <w:rPr>
          <w:rFonts w:ascii="Georgia" w:cs="Georgia" w:eastAsia="Georgia" w:hAnsi="Georgia"/>
          <w:b w:val="false"/>
          <w:bCs w:val="false"/>
          <w:i w:val="false"/>
          <w:iCs w:val="false"/>
          <w:color w:val="1C1E21"/>
          <w:sz w:val="21"/>
          <w:szCs w:val="21"/>
        </w:rPr>
        <w:t xml:space="preserve"> When the policy kernel cannot reach a decision — a provider raised, the request context is missing, every provider deferred — the default outcome is DENY. This is a configurable default (</w:t>
      </w:r>
      <w:r>
        <w:rPr>
          <w:rFonts w:ascii="Consolas" w:cs="Consolas" w:eastAsia="Consolas" w:hAnsi="Consolas"/>
          <w:b w:val="false"/>
          <w:bCs w:val="false"/>
          <w:i w:val="false"/>
          <w:iCs w:val="false"/>
          <w:color w:val="1C1E21"/>
          <w:sz w:val="18"/>
          <w:szCs w:val="18"/>
          <w:shd w:fill="F2F3F5" w:color="auto" w:val="clear"/>
        </w:rPr>
        <w:t xml:space="preserve">fail_closed=True</w:t>
      </w:r>
      <w:r>
        <w:rPr>
          <w:rFonts w:ascii="Georgia" w:cs="Georgia" w:eastAsia="Georgia" w:hAnsi="Georgia"/>
          <w:b w:val="false"/>
          <w:bCs w:val="false"/>
          <w:i w:val="false"/>
          <w:iCs w:val="false"/>
          <w:color w:val="1C1E21"/>
          <w:sz w:val="21"/>
          <w:szCs w:val="21"/>
        </w:rPr>
        <w:t xml:space="preserve">), not a hard rule, but the enforcement path is written so that the safe outcome is the one that requires no correct behaviour from anything else.</w:t>
      </w:r>
    </w:p>
    <w:p>
      <w:pPr>
        <w:spacing w:after="150" w:line="276"/>
      </w:pPr>
      <w:r>
        <w:rPr>
          <w:rFonts w:ascii="Georgia" w:cs="Georgia" w:eastAsia="Georgia" w:hAnsi="Georgia"/>
          <w:b/>
          <w:bCs/>
          <w:i w:val="false"/>
          <w:iCs w:val="false"/>
          <w:color w:val="1C1E21"/>
          <w:sz w:val="21"/>
          <w:szCs w:val="21"/>
        </w:rPr>
        <w:t xml:space="preserve">Explainability as a first-class output.</w:t>
      </w:r>
      <w:r>
        <w:rPr>
          <w:rFonts w:ascii="Georgia" w:cs="Georgia" w:eastAsia="Georgia" w:hAnsi="Georgia"/>
          <w:b w:val="false"/>
          <w:bCs w:val="false"/>
          <w:i w:val="false"/>
          <w:iCs w:val="false"/>
          <w:color w:val="1C1E21"/>
          <w:sz w:val="21"/>
          <w:szCs w:val="21"/>
        </w:rPr>
        <w:t xml:space="preserve"> Every decision carries structured provenance for </w:t>
      </w:r>
      <w:r>
        <w:rPr>
          <w:rFonts w:ascii="Georgia" w:cs="Georgia" w:eastAsia="Georgia" w:hAnsi="Georgia"/>
          <w:b w:val="false"/>
          <w:bCs w:val="false"/>
          <w:i/>
          <w:iCs/>
          <w:color w:val="1C1E21"/>
          <w:sz w:val="21"/>
          <w:szCs w:val="21"/>
        </w:rPr>
        <w:t xml:space="preserve">why</w:t>
      </w:r>
      <w:r>
        <w:rPr>
          <w:rFonts w:ascii="Georgia" w:cs="Georgia" w:eastAsia="Georgia" w:hAnsi="Georgia"/>
          <w:b w:val="false"/>
          <w:bCs w:val="false"/>
          <w:i w:val="false"/>
          <w:iCs w:val="false"/>
          <w:color w:val="1C1E21"/>
          <w:sz w:val="21"/>
          <w:szCs w:val="21"/>
        </w:rPr>
        <w:t xml:space="preserve">. A policy result carries a reason, a </w:t>
      </w:r>
      <w:r>
        <w:rPr>
          <w:rFonts w:ascii="Consolas" w:cs="Consolas" w:eastAsia="Consolas" w:hAnsi="Consolas"/>
          <w:b w:val="false"/>
          <w:bCs w:val="false"/>
          <w:i w:val="false"/>
          <w:iCs w:val="false"/>
          <w:color w:val="1C1E21"/>
          <w:sz w:val="18"/>
          <w:szCs w:val="18"/>
          <w:shd w:fill="F2F3F5" w:color="auto" w:val="clear"/>
        </w:rPr>
        <w:t xml:space="preserve">policy_id</w:t>
      </w:r>
      <w:r>
        <w:rPr>
          <w:rFonts w:ascii="Georgia" w:cs="Georgia" w:eastAsia="Georgia" w:hAnsi="Georgia"/>
          <w:b w:val="false"/>
          <w:bCs w:val="false"/>
          <w:i w:val="false"/>
          <w:iCs w:val="false"/>
          <w:color w:val="1C1E21"/>
          <w:sz w:val="21"/>
          <w:szCs w:val="21"/>
        </w:rPr>
        <w:t xml:space="preserve">, and a deduplicated list of </w:t>
      </w:r>
      <w:r>
        <w:rPr>
          <w:rFonts w:ascii="Consolas" w:cs="Consolas" w:eastAsia="Consolas" w:hAnsi="Consolas"/>
          <w:b w:val="false"/>
          <w:bCs w:val="false"/>
          <w:i w:val="false"/>
          <w:iCs w:val="false"/>
          <w:color w:val="1C1E21"/>
          <w:sz w:val="18"/>
          <w:szCs w:val="18"/>
          <w:shd w:fill="F2F3F5" w:color="auto" w:val="clear"/>
        </w:rPr>
        <w:t xml:space="preserve">Citation</w:t>
      </w:r>
      <w:r>
        <w:rPr>
          <w:rFonts w:ascii="Georgia" w:cs="Georgia" w:eastAsia="Georgia" w:hAnsi="Georgia"/>
          <w:b w:val="false"/>
          <w:bCs w:val="false"/>
          <w:i w:val="false"/>
          <w:iCs w:val="false"/>
          <w:color w:val="1C1E21"/>
          <w:sz w:val="21"/>
          <w:szCs w:val="21"/>
        </w:rPr>
        <w:t xml:space="preserve"> objects pointing at the regulation clause that produced it. A consent decision carries the full graph path that granted or denied it. A drift event carries the metric, the baseline, and the sigma distance. The system is designed to be auditable by someone who was not present when the decision was made.</w:t>
      </w:r>
    </w:p>
    <w:p>
      <w:pPr>
        <w:spacing w:after="150" w:line="276"/>
      </w:pPr>
      <w:r>
        <w:rPr>
          <w:rFonts w:ascii="Georgia" w:cs="Georgia" w:eastAsia="Georgia" w:hAnsi="Georgia"/>
          <w:b/>
          <w:bCs/>
          <w:i w:val="false"/>
          <w:iCs w:val="false"/>
          <w:color w:val="1C1E21"/>
          <w:sz w:val="21"/>
          <w:szCs w:val="21"/>
        </w:rPr>
        <w:t xml:space="preserve">Honest about its boundaries.</w:t>
      </w:r>
      <w:r>
        <w:rPr>
          <w:rFonts w:ascii="Georgia" w:cs="Georgia" w:eastAsia="Georgia" w:hAnsi="Georgia"/>
          <w:b w:val="false"/>
          <w:bCs w:val="false"/>
          <w:i w:val="false"/>
          <w:iCs w:val="false"/>
          <w:color w:val="1C1E21"/>
          <w:sz w:val="21"/>
          <w:szCs w:val="21"/>
        </w:rPr>
        <w:t xml:space="preserve"> The platform is deliberately explicit about what it does </w:t>
      </w:r>
      <w:r>
        <w:rPr>
          <w:rFonts w:ascii="Georgia" w:cs="Georgia" w:eastAsia="Georgia" w:hAnsi="Georgia"/>
          <w:b w:val="false"/>
          <w:bCs w:val="false"/>
          <w:i/>
          <w:iCs/>
          <w:color w:val="1C1E21"/>
          <w:sz w:val="21"/>
          <w:szCs w:val="21"/>
        </w:rPr>
        <w:t xml:space="preserve">not</w:t>
      </w:r>
      <w:r>
        <w:rPr>
          <w:rFonts w:ascii="Georgia" w:cs="Georgia" w:eastAsia="Georgia" w:hAnsi="Georgia"/>
          <w:b w:val="false"/>
          <w:bCs w:val="false"/>
          <w:i w:val="false"/>
          <w:iCs w:val="false"/>
          <w:color w:val="1C1E21"/>
          <w:sz w:val="21"/>
          <w:szCs w:val="21"/>
        </w:rPr>
        <w:t xml:space="preserve"> enforce. The sandbox module's own docstring states that it provides no kernel boundary. Section 15 treats this in full, because a governance layer that overstates its guarantees is worse than one that claims fewer.</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3. Architecture at a Glance</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MCP client ─────────▶│         SecureMCP(FastMCP)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        Middleware chain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  1. PolicyEnforcement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  2. ContractValidation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  3. ProvenanceRecording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  4. Reflexive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  5. ConsentEnforcement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     FastMCP core handler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   (tool / resource / prompt)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Bootstrapped by SecurityOrchestrator into a SecurityContext:</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Event Bus → Policy Kernel → Context Broker → Provenance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Reflexive → Consent → Trust Registry → CRL → Federation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Tool Marketplace → Compliance → Sandbox → Certification →</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   Gateway → Dashboard</w:t>
      </w:r>
    </w:p>
    <w:p>
      <w:pPr>
        <w:pStyle w:val="Heading2"/>
      </w:pPr>
      <w:r>
        <w:rPr>
          <w:rFonts w:ascii="Arial" w:cs="Arial" w:eastAsia="Arial" w:hAnsi="Arial"/>
          <w:b/>
          <w:bCs/>
          <w:i w:val="false"/>
          <w:iCs w:val="false"/>
          <w:color w:val="0F1114"/>
          <w:sz w:val="23"/>
          <w:szCs w:val="23"/>
        </w:rPr>
        <w:t xml:space="preserve">3.1 The orchestrator / context pattern</w:t>
      </w:r>
    </w:p>
    <w:p>
      <w:pPr>
        <w:spacing w:after="150" w:line="276"/>
      </w:pPr>
      <w:r>
        <w:rPr>
          <w:rFonts w:ascii="Georgia" w:cs="Georgia" w:eastAsia="Georgia" w:hAnsi="Georgia"/>
          <w:b w:val="false"/>
          <w:bCs w:val="false"/>
          <w:i w:val="false"/>
          <w:iCs w:val="false"/>
          <w:color w:val="1C1E21"/>
          <w:sz w:val="21"/>
          <w:szCs w:val="21"/>
        </w:rPr>
        <w:t xml:space="preserve">Wiring security once meant a long stretch of inline conditional construction inside </w:t>
      </w:r>
      <w:r>
        <w:rPr>
          <w:rFonts w:ascii="Consolas" w:cs="Consolas" w:eastAsia="Consolas" w:hAnsi="Consolas"/>
          <w:b w:val="false"/>
          <w:bCs w:val="false"/>
          <w:i w:val="false"/>
          <w:iCs w:val="false"/>
          <w:color w:val="1C1E21"/>
          <w:sz w:val="18"/>
          <w:szCs w:val="18"/>
          <w:shd w:fill="F2F3F5" w:color="auto" w:val="clear"/>
        </w:rPr>
        <w:t xml:space="preserve">server.py</w:t>
      </w:r>
      <w:r>
        <w:rPr>
          <w:rFonts w:ascii="Georgia" w:cs="Georgia" w:eastAsia="Georgia" w:hAnsi="Georgia"/>
          <w:b w:val="false"/>
          <w:bCs w:val="false"/>
          <w:i w:val="false"/>
          <w:iCs w:val="false"/>
          <w:color w:val="1C1E21"/>
          <w:sz w:val="21"/>
          <w:szCs w:val="21"/>
        </w:rPr>
        <w:t xml:space="preserve">. That has been replaced by a single stateless factory:</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ctx = SecurityOrchestrator.bootstrap(security_config, server_name="my-server")</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middleware = ctx.middleware</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SecurityOrchestrator.bootstrap()</w:t>
      </w:r>
      <w:r>
        <w:rPr>
          <w:rFonts w:ascii="Georgia" w:cs="Georgia" w:eastAsia="Georgia" w:hAnsi="Georgia"/>
          <w:b w:val="false"/>
          <w:bCs w:val="false"/>
          <w:i w:val="false"/>
          <w:iCs w:val="false"/>
          <w:color w:val="1C1E21"/>
          <w:sz w:val="21"/>
          <w:szCs w:val="21"/>
        </w:rPr>
        <w:t xml:space="preserve"> is a classmethod with no instance state. It reads a </w:t>
      </w:r>
      <w:r>
        <w:rPr>
          <w:rFonts w:ascii="Consolas" w:cs="Consolas" w:eastAsia="Consolas" w:hAnsi="Consolas"/>
          <w:b w:val="false"/>
          <w:bCs w:val="false"/>
          <w:i w:val="false"/>
          <w:iCs w:val="false"/>
          <w:color w:val="1C1E21"/>
          <w:sz w:val="18"/>
          <w:szCs w:val="18"/>
          <w:shd w:fill="F2F3F5" w:color="auto" w:val="clear"/>
        </w:rPr>
        <w:t xml:space="preserve">SecurityConfig</w:t>
      </w:r>
      <w:r>
        <w:rPr>
          <w:rFonts w:ascii="Georgia" w:cs="Georgia" w:eastAsia="Georgia" w:hAnsi="Georgia"/>
          <w:b w:val="false"/>
          <w:bCs w:val="false"/>
          <w:i w:val="false"/>
          <w:iCs w:val="false"/>
          <w:color w:val="1C1E21"/>
          <w:sz w:val="21"/>
          <w:szCs w:val="21"/>
        </w:rPr>
        <w:t xml:space="preserve">, walks the fifteen construction blocks in dependency order, and returns a </w:t>
      </w:r>
      <w:r>
        <w:rPr>
          <w:rFonts w:ascii="Consolas" w:cs="Consolas" w:eastAsia="Consolas" w:hAnsi="Consolas"/>
          <w:b w:val="false"/>
          <w:bCs w:val="false"/>
          <w:i w:val="false"/>
          <w:iCs w:val="false"/>
          <w:color w:val="1C1E21"/>
          <w:sz w:val="18"/>
          <w:szCs w:val="18"/>
          <w:shd w:fill="F2F3F5" w:color="auto" w:val="clear"/>
        </w:rPr>
        <w:t xml:space="preserve">SecurityContext</w:t>
      </w:r>
      <w:r>
        <w:rPr>
          <w:rFonts w:ascii="Georgia" w:cs="Georgia" w:eastAsia="Georgia" w:hAnsi="Georgia"/>
          <w:b w:val="false"/>
          <w:bCs w:val="false"/>
          <w:i w:val="false"/>
          <w:iCs w:val="false"/>
          <w:color w:val="1C1E21"/>
          <w:sz w:val="21"/>
          <w:szCs w:val="21"/>
        </w:rPr>
        <w:t xml:space="preserve"> — a dataclass whose every field is optional. A field is populated if and only if its layer was enabled.</w:t>
      </w:r>
    </w:p>
    <w:p>
      <w:pPr>
        <w:spacing w:after="150" w:line="276"/>
      </w:pPr>
      <w:r>
        <w:rPr>
          <w:rFonts w:ascii="Georgia" w:cs="Georgia" w:eastAsia="Georgia" w:hAnsi="Georgia"/>
          <w:b w:val="false"/>
          <w:bCs w:val="false"/>
          <w:i w:val="false"/>
          <w:iCs w:val="false"/>
          <w:color w:val="1C1E21"/>
          <w:sz w:val="21"/>
          <w:szCs w:val="21"/>
        </w:rPr>
        <w:t xml:space="preserve">Three properties follow from this:</w:t>
      </w:r>
    </w:p>
    <w:p>
      <w:pPr>
        <w:pStyle w:val="ListParagraph"/>
        <w:numPr>
          <w:ilvl w:val="0"/>
          <w:numId w:val="2"/>
        </w:numPr>
        <w:spacing w:after="90" w:line="276"/>
      </w:pPr>
      <w:r>
        <w:rPr>
          <w:rFonts w:ascii="Georgia" w:cs="Georgia" w:eastAsia="Georgia" w:hAnsi="Georgia"/>
          <w:b/>
          <w:bCs/>
          <w:i w:val="false"/>
          <w:iCs w:val="false"/>
          <w:color w:val="1C1E21"/>
          <w:sz w:val="21"/>
          <w:szCs w:val="21"/>
        </w:rPr>
        <w:t xml:space="preserve">Testability.</w:t>
      </w:r>
      <w:r>
        <w:rPr>
          <w:rFonts w:ascii="Georgia" w:cs="Georgia" w:eastAsia="Georgia" w:hAnsi="Georgia"/>
          <w:b w:val="false"/>
          <w:bCs w:val="false"/>
          <w:i w:val="false"/>
          <w:iCs w:val="false"/>
          <w:color w:val="1C1E21"/>
          <w:sz w:val="21"/>
          <w:szCs w:val="21"/>
        </w:rPr>
        <w:t xml:space="preserve"> Bootstrap is a pure function from config to context. Tests construct exactly the layers they exercise.</w:t>
      </w:r>
    </w:p>
    <w:p>
      <w:pPr>
        <w:pStyle w:val="ListParagraph"/>
        <w:numPr>
          <w:ilvl w:val="0"/>
          <w:numId w:val="2"/>
        </w:numPr>
        <w:spacing w:after="90" w:line="276"/>
      </w:pPr>
      <w:r>
        <w:rPr>
          <w:rFonts w:ascii="Georgia" w:cs="Georgia" w:eastAsia="Georgia" w:hAnsi="Georgia"/>
          <w:b/>
          <w:bCs/>
          <w:i w:val="false"/>
          <w:iCs w:val="false"/>
          <w:color w:val="1C1E21"/>
          <w:sz w:val="21"/>
          <w:szCs w:val="21"/>
        </w:rPr>
        <w:t xml:space="preserve">Introspectability.</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ctx.policy_engine is None</w:t>
      </w:r>
      <w:r>
        <w:rPr>
          <w:rFonts w:ascii="Georgia" w:cs="Georgia" w:eastAsia="Georgia" w:hAnsi="Georgia"/>
          <w:b w:val="false"/>
          <w:bCs w:val="false"/>
          <w:i w:val="false"/>
          <w:iCs w:val="false"/>
          <w:color w:val="1C1E21"/>
          <w:sz w:val="21"/>
          <w:szCs w:val="21"/>
        </w:rPr>
        <w:t xml:space="preserve"> is the authoritative answer to "is policy on?" There is no second source of truth.</w:t>
      </w:r>
    </w:p>
    <w:p>
      <w:pPr>
        <w:pStyle w:val="ListParagraph"/>
        <w:numPr>
          <w:ilvl w:val="0"/>
          <w:numId w:val="2"/>
        </w:numPr>
        <w:spacing w:after="90" w:line="276"/>
      </w:pPr>
      <w:r>
        <w:rPr>
          <w:rFonts w:ascii="Georgia" w:cs="Georgia" w:eastAsia="Georgia" w:hAnsi="Georgia"/>
          <w:b/>
          <w:bCs/>
          <w:i w:val="false"/>
          <w:iCs w:val="false"/>
          <w:color w:val="1C1E21"/>
          <w:sz w:val="21"/>
          <w:szCs w:val="21"/>
        </w:rPr>
        <w:t xml:space="preserve">Order safety.</w:t>
      </w:r>
      <w:r>
        <w:rPr>
          <w:rFonts w:ascii="Georgia" w:cs="Georgia" w:eastAsia="Georgia" w:hAnsi="Georgia"/>
          <w:b w:val="false"/>
          <w:bCs w:val="false"/>
          <w:i w:val="false"/>
          <w:iCs w:val="false"/>
          <w:color w:val="1C1E21"/>
          <w:sz w:val="21"/>
          <w:szCs w:val="21"/>
        </w:rPr>
        <w:t xml:space="preserve"> Dependencies are expressed by construction order in one readable function rather than scattered across a class hierarchy.</w:t>
      </w:r>
    </w:p>
    <w:p>
      <w:pPr>
        <w:spacing w:after="150" w:line="276"/>
      </w:pPr>
      <w:r>
        <w:rPr>
          <w:rFonts w:ascii="Georgia" w:cs="Georgia" w:eastAsia="Georgia" w:hAnsi="Georgia"/>
          <w:b w:val="false"/>
          <w:bCs w:val="false"/>
          <w:i w:val="false"/>
          <w:iCs w:val="false"/>
          <w:color w:val="1C1E21"/>
          <w:sz w:val="21"/>
          <w:szCs w:val="21"/>
        </w:rPr>
        <w:t xml:space="preserve">Two details of the bootstrap carry more weight than their size suggests.</w:t>
      </w:r>
    </w:p>
    <w:p>
      <w:pPr>
        <w:spacing w:after="150" w:line="276"/>
      </w:pPr>
      <w:r>
        <w:rPr>
          <w:rFonts w:ascii="Georgia" w:cs="Georgia" w:eastAsia="Georgia" w:hAnsi="Georgia"/>
          <w:b w:val="false"/>
          <w:bCs w:val="false"/>
          <w:i w:val="false"/>
          <w:iCs w:val="false"/>
          <w:color w:val="1C1E21"/>
          <w:sz w:val="21"/>
          <w:szCs w:val="21"/>
        </w:rPr>
        <w:t xml:space="preserve">Event-bus propagation is </w:t>
      </w:r>
      <w:r>
        <w:rPr>
          <w:rFonts w:ascii="Georgia" w:cs="Georgia" w:eastAsia="Georgia" w:hAnsi="Georgia"/>
          <w:b w:val="false"/>
          <w:bCs w:val="false"/>
          <w:i/>
          <w:iCs/>
          <w:color w:val="1C1E21"/>
          <w:sz w:val="21"/>
          <w:szCs w:val="21"/>
        </w:rPr>
        <w:t xml:space="preserve">gated</w:t>
      </w:r>
      <w:r>
        <w:rPr>
          <w:rFonts w:ascii="Georgia" w:cs="Georgia" w:eastAsia="Georgia" w:hAnsi="Georgia"/>
          <w:b w:val="false"/>
          <w:bCs w:val="false"/>
          <w:i w:val="false"/>
          <w:iCs w:val="false"/>
          <w:color w:val="1C1E21"/>
          <w:sz w:val="21"/>
          <w:szCs w:val="21"/>
        </w:rPr>
        <w:t xml:space="preserve">. Components receive the bus only if propagation is enabled:</w:t>
      </w:r>
    </w:p>
    <w:p>
      <w:pPr>
        <w:pBdr>
          <w:left w:val="single" w:color="6B7280" w:sz="12" w:space="6"/>
        </w:pBdr>
        <w:shd w:fill="F7F8FA" w:color="auto" w:val="clear"/>
        <w:spacing w:after="180" w:before="120" w:line="240"/>
        <w:ind w:left="180"/>
      </w:pPr>
      <w:r>
        <w:rPr>
          <w:rFonts w:ascii="Consolas" w:cs="Consolas" w:eastAsia="Consolas" w:hAnsi="Consolas"/>
          <w:color w:val="24282E"/>
          <w:sz w:val="15"/>
          <w:szCs w:val="15"/>
        </w:rPr>
        <w:t xml:space="preserve">bus_for_components = event_bus if propagate else None</w:t>
      </w:r>
    </w:p>
    <w:p>
      <w:pPr>
        <w:spacing w:after="150" w:line="276"/>
      </w:pPr>
      <w:r>
        <w:rPr>
          <w:rFonts w:ascii="Georgia" w:cs="Georgia" w:eastAsia="Georgia" w:hAnsi="Georgia"/>
          <w:b w:val="false"/>
          <w:bCs w:val="false"/>
          <w:i w:val="false"/>
          <w:iCs w:val="false"/>
          <w:color w:val="1C1E21"/>
          <w:sz w:val="21"/>
          <w:szCs w:val="21"/>
        </w:rPr>
        <w:t xml:space="preserve">Every subsequent </w:t>
      </w:r>
      <w:r>
        <w:rPr>
          <w:rFonts w:ascii="Consolas" w:cs="Consolas" w:eastAsia="Consolas" w:hAnsi="Consolas"/>
          <w:b w:val="false"/>
          <w:bCs w:val="false"/>
          <w:i w:val="false"/>
          <w:iCs w:val="false"/>
          <w:color w:val="1C1E21"/>
          <w:sz w:val="18"/>
          <w:szCs w:val="18"/>
          <w:shd w:fill="F2F3F5" w:color="auto" w:val="clear"/>
        </w:rPr>
        <w:t xml:space="preserve">attach_event_bus</w:t>
      </w:r>
      <w:r>
        <w:rPr>
          <w:rFonts w:ascii="Georgia" w:cs="Georgia" w:eastAsia="Georgia" w:hAnsi="Georgia"/>
          <w:b w:val="false"/>
          <w:bCs w:val="false"/>
          <w:i w:val="false"/>
          <w:iCs w:val="false"/>
          <w:color w:val="1C1E21"/>
          <w:sz w:val="21"/>
          <w:szCs w:val="21"/>
        </w:rPr>
        <w:t xml:space="preserve"> call is guarded by </w:t>
      </w:r>
      <w:r>
        <w:rPr>
          <w:rFonts w:ascii="Consolas" w:cs="Consolas" w:eastAsia="Consolas" w:hAnsi="Consolas"/>
          <w:b w:val="false"/>
          <w:bCs w:val="false"/>
          <w:i w:val="false"/>
          <w:iCs w:val="false"/>
          <w:color w:val="1C1E21"/>
          <w:sz w:val="18"/>
          <w:szCs w:val="18"/>
          <w:shd w:fill="F2F3F5" w:color="auto" w:val="clear"/>
        </w:rPr>
        <w:t xml:space="preserve">if bus_for_components is not None</w:t>
      </w:r>
      <w:r>
        <w:rPr>
          <w:rFonts w:ascii="Georgia" w:cs="Georgia" w:eastAsia="Georgia" w:hAnsi="Georgia"/>
          <w:b w:val="false"/>
          <w:bCs w:val="false"/>
          <w:i w:val="false"/>
          <w:iCs w:val="false"/>
          <w:color w:val="1C1E21"/>
          <w:sz w:val="21"/>
          <w:szCs w:val="21"/>
        </w:rPr>
        <w:t xml:space="preserve">. Disabling propagation genuinely detaches the subsystems rather than leaving them emitting into a discarded sink.</w:t>
      </w:r>
    </w:p>
    <w:p>
      <w:pPr>
        <w:spacing w:after="150" w:line="276"/>
      </w:pPr>
      <w:r>
        <w:rPr>
          <w:rFonts w:ascii="Georgia" w:cs="Georgia" w:eastAsia="Georgia" w:hAnsi="Georgia"/>
          <w:b w:val="false"/>
          <w:bCs w:val="false"/>
          <w:i w:val="false"/>
          <w:iCs w:val="false"/>
          <w:color w:val="1C1E21"/>
          <w:sz w:val="21"/>
          <w:szCs w:val="21"/>
        </w:rPr>
        <w:t xml:space="preserve">The dashboard is always constructed. It is a read-only projection over whatever else exists, so there is no configuration in which asking "what is the security posture of this server?" fails for lack of a dashboard.</w:t>
      </w:r>
    </w:p>
    <w:p>
      <w:pPr>
        <w:pStyle w:val="Heading2"/>
      </w:pPr>
      <w:r>
        <w:rPr>
          <w:rFonts w:ascii="Arial" w:cs="Arial" w:eastAsia="Arial" w:hAnsi="Arial"/>
          <w:b/>
          <w:bCs/>
          <w:i w:val="false"/>
          <w:iCs w:val="false"/>
          <w:color w:val="0F1114"/>
          <w:sz w:val="23"/>
          <w:szCs w:val="23"/>
        </w:rPr>
        <w:t xml:space="preserve">3.2 The fourteen layers</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1427"/>
        <w:gridCol w:w="2587"/>
        <w:gridCol w:w="3657"/>
        <w:gridCol w:w="2409"/>
      </w:tblGrid>
      <w:tr>
        <w:trPr>
          <w:tblHeader/>
        </w:trPr>
        <w:tc>
          <w:tcPr>
            <w:tcW w:type="dxa" w:w="1427"/>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Layer</w:t>
            </w:r>
          </w:p>
        </w:tc>
        <w:tc>
          <w:tcPr>
            <w:tcW w:type="dxa" w:w="2587"/>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Predicate</w:t>
            </w:r>
          </w:p>
        </w:tc>
        <w:tc>
          <w:tcPr>
            <w:tcW w:type="dxa" w:w="3657"/>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Core object</w:t>
            </w:r>
          </w:p>
        </w:tc>
        <w:tc>
          <w:tcPr>
            <w:tcW w:type="dxa" w:w="2409"/>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On the request path?</w:t>
            </w:r>
          </w:p>
        </w:tc>
      </w:tr>
      <w:tr>
        <w:tc>
          <w:tcPr>
            <w:tcW w:type="dxa" w:w="142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Policy kernel</w:t>
            </w:r>
          </w:p>
        </w:tc>
        <w:tc>
          <w:tcPr>
            <w:tcW w:type="dxa" w:w="258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is_policy_enabled</w:t>
            </w:r>
          </w:p>
        </w:tc>
        <w:tc>
          <w:tcPr>
            <w:tcW w:type="dxa" w:w="365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PolicyEngine</w:t>
            </w:r>
          </w:p>
        </w:tc>
        <w:tc>
          <w:tcPr>
            <w:tcW w:type="dxa" w:w="2409"/>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Yes — middleware 1</w:t>
            </w:r>
          </w:p>
        </w:tc>
      </w:tr>
      <w:tr>
        <w:tc>
          <w:tcPr>
            <w:tcW w:type="dxa" w:w="142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Contracts</w:t>
            </w:r>
          </w:p>
        </w:tc>
        <w:tc>
          <w:tcPr>
            <w:tcW w:type="dxa" w:w="258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is_contracts_enabled</w:t>
            </w:r>
          </w:p>
        </w:tc>
        <w:tc>
          <w:tcPr>
            <w:tcW w:type="dxa" w:w="365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ContextBroker</w:t>
            </w:r>
          </w:p>
        </w:tc>
        <w:tc>
          <w:tcPr>
            <w:tcW w:type="dxa" w:w="24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Yes — middleware 2</w:t>
            </w:r>
          </w:p>
        </w:tc>
      </w:tr>
      <w:tr>
        <w:tc>
          <w:tcPr>
            <w:tcW w:type="dxa" w:w="142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Provenance</w:t>
            </w:r>
          </w:p>
        </w:tc>
        <w:tc>
          <w:tcPr>
            <w:tcW w:type="dxa" w:w="258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is_provenance_enabled</w:t>
            </w:r>
          </w:p>
        </w:tc>
        <w:tc>
          <w:tcPr>
            <w:tcW w:type="dxa" w:w="365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ProvenanceLedger</w:t>
            </w:r>
          </w:p>
        </w:tc>
        <w:tc>
          <w:tcPr>
            <w:tcW w:type="dxa" w:w="2409"/>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Yes — middleware 3</w:t>
            </w:r>
          </w:p>
        </w:tc>
      </w:tr>
      <w:tr>
        <w:tc>
          <w:tcPr>
            <w:tcW w:type="dxa" w:w="142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Reflexive</w:t>
            </w:r>
          </w:p>
        </w:tc>
        <w:tc>
          <w:tcPr>
            <w:tcW w:type="dxa" w:w="258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is_reflexive_enabled</w:t>
            </w:r>
          </w:p>
        </w:tc>
        <w:tc>
          <w:tcPr>
            <w:tcW w:type="dxa" w:w="365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BehavioralAnalyzer</w:t>
            </w:r>
            <w:r>
              <w:rPr>
                <w:rFonts w:ascii="Georgia" w:cs="Georgia" w:eastAsia="Georgia" w:hAnsi="Georgia"/>
                <w:b w:val="false"/>
                <w:bCs w:val="false"/>
                <w:i w:val="false"/>
                <w:iCs w:val="false"/>
                <w:color w:val="1C1E21"/>
                <w:sz w:val="18"/>
                <w:szCs w:val="18"/>
              </w:rPr>
              <w:t xml:space="preserve"> + </w:t>
            </w:r>
            <w:r>
              <w:rPr>
                <w:rFonts w:ascii="Consolas" w:cs="Consolas" w:eastAsia="Consolas" w:hAnsi="Consolas"/>
                <w:b w:val="false"/>
                <w:bCs w:val="false"/>
                <w:i w:val="false"/>
                <w:iCs w:val="false"/>
                <w:color w:val="1C1E21"/>
                <w:sz w:val="15"/>
                <w:szCs w:val="15"/>
                <w:shd w:fill="F2F3F5" w:color="auto" w:val="clear"/>
              </w:rPr>
              <w:t xml:space="preserve">EscalationEngine</w:t>
            </w:r>
          </w:p>
        </w:tc>
        <w:tc>
          <w:tcPr>
            <w:tcW w:type="dxa" w:w="24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Yes — middleware 4</w:t>
            </w:r>
          </w:p>
        </w:tc>
      </w:tr>
      <w:tr>
        <w:tc>
          <w:tcPr>
            <w:tcW w:type="dxa" w:w="142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Consent</w:t>
            </w:r>
          </w:p>
        </w:tc>
        <w:tc>
          <w:tcPr>
            <w:tcW w:type="dxa" w:w="258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is_consent_enabled</w:t>
            </w:r>
          </w:p>
        </w:tc>
        <w:tc>
          <w:tcPr>
            <w:tcW w:type="dxa" w:w="365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ConsentGraph</w:t>
            </w:r>
          </w:p>
        </w:tc>
        <w:tc>
          <w:tcPr>
            <w:tcW w:type="dxa" w:w="2409"/>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Yes — middleware 5</w:t>
            </w:r>
          </w:p>
        </w:tc>
      </w:tr>
      <w:tr>
        <w:tc>
          <w:tcPr>
            <w:tcW w:type="dxa" w:w="142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Alerts</w:t>
            </w:r>
          </w:p>
        </w:tc>
        <w:tc>
          <w:tcPr>
            <w:tcW w:type="dxa" w:w="258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is_alerts_enabled</w:t>
            </w:r>
          </w:p>
        </w:tc>
        <w:tc>
          <w:tcPr>
            <w:tcW w:type="dxa" w:w="365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SecurityEventBus</w:t>
            </w:r>
          </w:p>
        </w:tc>
        <w:tc>
          <w:tcPr>
            <w:tcW w:type="dxa" w:w="24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Indirect</w:t>
            </w:r>
          </w:p>
        </w:tc>
      </w:tr>
      <w:tr>
        <w:tc>
          <w:tcPr>
            <w:tcW w:type="dxa" w:w="142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Certification</w:t>
            </w:r>
          </w:p>
        </w:tc>
        <w:tc>
          <w:tcPr>
            <w:tcW w:type="dxa" w:w="258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is_certification_enabled</w:t>
            </w:r>
          </w:p>
        </w:tc>
        <w:tc>
          <w:tcPr>
            <w:tcW w:type="dxa" w:w="365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CertificationPipeline</w:t>
            </w:r>
          </w:p>
        </w:tc>
        <w:tc>
          <w:tcPr>
            <w:tcW w:type="dxa" w:w="2409"/>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No — publish-time</w:t>
            </w:r>
          </w:p>
        </w:tc>
      </w:tr>
      <w:tr>
        <w:tc>
          <w:tcPr>
            <w:tcW w:type="dxa" w:w="142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Trust registry</w:t>
            </w:r>
          </w:p>
        </w:tc>
        <w:tc>
          <w:tcPr>
            <w:tcW w:type="dxa" w:w="258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is_registry_enabled</w:t>
            </w:r>
          </w:p>
        </w:tc>
        <w:tc>
          <w:tcPr>
            <w:tcW w:type="dxa" w:w="365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TrustRegistry</w:t>
            </w:r>
          </w:p>
        </w:tc>
        <w:tc>
          <w:tcPr>
            <w:tcW w:type="dxa" w:w="24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No — query-time</w:t>
            </w:r>
          </w:p>
        </w:tc>
      </w:tr>
      <w:tr>
        <w:tc>
          <w:tcPr>
            <w:tcW w:type="dxa" w:w="142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Tool marketplace</w:t>
            </w:r>
          </w:p>
        </w:tc>
        <w:tc>
          <w:tcPr>
            <w:tcW w:type="dxa" w:w="258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is_tool_marketplace_enabled</w:t>
            </w:r>
          </w:p>
        </w:tc>
        <w:tc>
          <w:tcPr>
            <w:tcW w:type="dxa" w:w="365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ToolMarketplace</w:t>
            </w:r>
          </w:p>
        </w:tc>
        <w:tc>
          <w:tcPr>
            <w:tcW w:type="dxa" w:w="2409"/>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No</w:t>
            </w:r>
          </w:p>
        </w:tc>
      </w:tr>
      <w:tr>
        <w:tc>
          <w:tcPr>
            <w:tcW w:type="dxa" w:w="142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Federation</w:t>
            </w:r>
          </w:p>
        </w:tc>
        <w:tc>
          <w:tcPr>
            <w:tcW w:type="dxa" w:w="258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is_federation_enabled</w:t>
            </w:r>
          </w:p>
        </w:tc>
        <w:tc>
          <w:tcPr>
            <w:tcW w:type="dxa" w:w="365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TrustFederation</w:t>
            </w:r>
          </w:p>
        </w:tc>
        <w:tc>
          <w:tcPr>
            <w:tcW w:type="dxa" w:w="24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No</w:t>
            </w:r>
          </w:p>
        </w:tc>
      </w:tr>
      <w:tr>
        <w:tc>
          <w:tcPr>
            <w:tcW w:type="dxa" w:w="142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CRL</w:t>
            </w:r>
          </w:p>
        </w:tc>
        <w:tc>
          <w:tcPr>
            <w:tcW w:type="dxa" w:w="258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is_crl_enabled</w:t>
            </w:r>
          </w:p>
        </w:tc>
        <w:tc>
          <w:tcPr>
            <w:tcW w:type="dxa" w:w="365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CertificateRevocationList</w:t>
            </w:r>
          </w:p>
        </w:tc>
        <w:tc>
          <w:tcPr>
            <w:tcW w:type="dxa" w:w="2409"/>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Sandbox start / trust query</w:t>
            </w:r>
          </w:p>
        </w:tc>
      </w:tr>
      <w:tr>
        <w:tc>
          <w:tcPr>
            <w:tcW w:type="dxa" w:w="142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Compliance</w:t>
            </w:r>
          </w:p>
        </w:tc>
        <w:tc>
          <w:tcPr>
            <w:tcW w:type="dxa" w:w="258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is_compliance_enabled</w:t>
            </w:r>
          </w:p>
        </w:tc>
        <w:tc>
          <w:tcPr>
            <w:tcW w:type="dxa" w:w="365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ComplianceReporter</w:t>
            </w:r>
          </w:p>
        </w:tc>
        <w:tc>
          <w:tcPr>
            <w:tcW w:type="dxa" w:w="24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No — reporting</w:t>
            </w:r>
          </w:p>
        </w:tc>
      </w:tr>
      <w:tr>
        <w:tc>
          <w:tcPr>
            <w:tcW w:type="dxa" w:w="1427"/>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Sandbox</w:t>
            </w:r>
          </w:p>
        </w:tc>
        <w:tc>
          <w:tcPr>
            <w:tcW w:type="dxa" w:w="258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is_sandbox_enabled</w:t>
            </w:r>
          </w:p>
        </w:tc>
        <w:tc>
          <w:tcPr>
            <w:tcW w:type="dxa" w:w="365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SandboxedRunner</w:t>
            </w:r>
          </w:p>
        </w:tc>
        <w:tc>
          <w:tcPr>
            <w:tcW w:type="dxa" w:w="2409"/>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Cooperative only (§15)</w:t>
            </w:r>
          </w:p>
        </w:tc>
      </w:tr>
      <w:tr>
        <w:tc>
          <w:tcPr>
            <w:tcW w:type="dxa" w:w="1427"/>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Gateway</w:t>
            </w:r>
          </w:p>
        </w:tc>
        <w:tc>
          <w:tcPr>
            <w:tcW w:type="dxa" w:w="258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is_gateway_enabled</w:t>
            </w:r>
          </w:p>
        </w:tc>
        <w:tc>
          <w:tcPr>
            <w:tcW w:type="dxa" w:w="365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AuditAPI</w:t>
            </w:r>
            <w:r>
              <w:rPr>
                <w:rFonts w:ascii="Georgia" w:cs="Georgia" w:eastAsia="Georgia" w:hAnsi="Georgia"/>
                <w:b w:val="false"/>
                <w:bCs w:val="false"/>
                <w:i w:val="false"/>
                <w:iCs w:val="false"/>
                <w:color w:val="1C1E21"/>
                <w:sz w:val="18"/>
                <w:szCs w:val="18"/>
              </w:rPr>
              <w:t xml:space="preserve">, </w:t>
            </w:r>
            <w:r>
              <w:rPr>
                <w:rFonts w:ascii="Consolas" w:cs="Consolas" w:eastAsia="Consolas" w:hAnsi="Consolas"/>
                <w:b w:val="false"/>
                <w:bCs w:val="false"/>
                <w:i w:val="false"/>
                <w:iCs w:val="false"/>
                <w:color w:val="1C1E21"/>
                <w:sz w:val="15"/>
                <w:szCs w:val="15"/>
                <w:shd w:fill="F2F3F5" w:color="auto" w:val="clear"/>
              </w:rPr>
              <w:t xml:space="preserve">Marketplace</w:t>
            </w:r>
          </w:p>
        </w:tc>
        <w:tc>
          <w:tcPr>
            <w:tcW w:type="dxa" w:w="2409"/>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No — observability</w:t>
            </w:r>
          </w:p>
        </w:tc>
      </w:tr>
    </w:tbl>
    <w:p>
      <w:pPr>
        <w:spacing w:after="0" w:line="200"/>
      </w:pP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4. Integration: Attaching Without Forking</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src/securemcp/server.py</w:t>
      </w:r>
      <w:r>
        <w:rPr>
          <w:rFonts w:ascii="Georgia" w:cs="Georgia" w:eastAsia="Georgia" w:hAnsi="Georgia"/>
          <w:b w:val="false"/>
          <w:bCs w:val="false"/>
          <w:i w:val="false"/>
          <w:iCs w:val="false"/>
          <w:color w:val="1C1E21"/>
          <w:sz w:val="21"/>
          <w:szCs w:val="21"/>
        </w:rPr>
        <w:t xml:space="preserve"> is deliberately thin:</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class SecureMCP(FastMCP[LifespanResultT], Generic[LifespanResultT]):</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    ...</w:t>
      </w:r>
    </w:p>
    <w:p>
      <w:pPr>
        <w:spacing w:after="150" w:line="276"/>
      </w:pPr>
      <w:r>
        <w:rPr>
          <w:rFonts w:ascii="Georgia" w:cs="Georgia" w:eastAsia="Georgia" w:hAnsi="Georgia"/>
          <w:b w:val="false"/>
          <w:bCs w:val="false"/>
          <w:i w:val="false"/>
          <w:iCs w:val="false"/>
          <w:color w:val="1C1E21"/>
          <w:sz w:val="21"/>
          <w:szCs w:val="21"/>
        </w:rPr>
        <w:t xml:space="preserve">It adds a small set of keyword arguments (</w:t>
      </w:r>
      <w:r>
        <w:rPr>
          <w:rFonts w:ascii="Consolas" w:cs="Consolas" w:eastAsia="Consolas" w:hAnsi="Consolas"/>
          <w:b w:val="false"/>
          <w:bCs w:val="false"/>
          <w:i w:val="false"/>
          <w:iCs w:val="false"/>
          <w:color w:val="1C1E21"/>
          <w:sz w:val="18"/>
          <w:szCs w:val="18"/>
          <w:shd w:fill="F2F3F5" w:color="auto" w:val="clear"/>
        </w:rPr>
        <w:t xml:space="preserve">security</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mount_security_api</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security_api_prefix="/security"</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security_api_require_auth=True</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bypass_stdio</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register_gateway_tools</w:t>
      </w:r>
      <w:r>
        <w:rPr>
          <w:rFonts w:ascii="Georgia" w:cs="Georgia" w:eastAsia="Georgia" w:hAnsi="Georgia"/>
          <w:b w:val="false"/>
          <w:bCs w:val="false"/>
          <w:i w:val="false"/>
          <w:iCs w:val="false"/>
          <w:color w:val="1C1E21"/>
          <w:sz w:val="21"/>
          <w:szCs w:val="21"/>
        </w:rPr>
        <w:t xml:space="preserve">) and two properties (</w:t>
      </w:r>
      <w:r>
        <w:rPr>
          <w:rFonts w:ascii="Consolas" w:cs="Consolas" w:eastAsia="Consolas" w:hAnsi="Consolas"/>
          <w:b w:val="false"/>
          <w:bCs w:val="false"/>
          <w:i w:val="false"/>
          <w:iCs w:val="false"/>
          <w:color w:val="1C1E21"/>
          <w:sz w:val="18"/>
          <w:szCs w:val="18"/>
          <w:shd w:fill="F2F3F5" w:color="auto" w:val="clear"/>
        </w:rPr>
        <w:t xml:space="preserve">security_context</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security_api</w:t>
      </w:r>
      <w:r>
        <w:rPr>
          <w:rFonts w:ascii="Georgia" w:cs="Georgia" w:eastAsia="Georgia" w:hAnsi="Georgia"/>
          <w:b w:val="false"/>
          <w:bCs w:val="false"/>
          <w:i w:val="false"/>
          <w:iCs w:val="false"/>
          <w:color w:val="1C1E21"/>
          <w:sz w:val="21"/>
          <w:szCs w:val="21"/>
        </w:rPr>
        <w:t xml:space="preserve">). It raises </w:t>
      </w:r>
      <w:r>
        <w:rPr>
          <w:rFonts w:ascii="Consolas" w:cs="Consolas" w:eastAsia="Consolas" w:hAnsi="Consolas"/>
          <w:b w:val="false"/>
          <w:bCs w:val="false"/>
          <w:i w:val="false"/>
          <w:iCs w:val="false"/>
          <w:color w:val="1C1E21"/>
          <w:sz w:val="18"/>
          <w:szCs w:val="18"/>
          <w:shd w:fill="F2F3F5" w:color="auto" w:val="clear"/>
        </w:rPr>
        <w:t xml:space="preserve">ValueError</w:t>
      </w:r>
      <w:r>
        <w:rPr>
          <w:rFonts w:ascii="Georgia" w:cs="Georgia" w:eastAsia="Georgia" w:hAnsi="Georgia"/>
          <w:b w:val="false"/>
          <w:bCs w:val="false"/>
          <w:i w:val="false"/>
          <w:iCs w:val="false"/>
          <w:color w:val="1C1E21"/>
          <w:sz w:val="21"/>
          <w:szCs w:val="21"/>
        </w:rPr>
        <w:t xml:space="preserve"> if </w:t>
      </w:r>
      <w:r>
        <w:rPr>
          <w:rFonts w:ascii="Consolas" w:cs="Consolas" w:eastAsia="Consolas" w:hAnsi="Consolas"/>
          <w:b w:val="false"/>
          <w:bCs w:val="false"/>
          <w:i w:val="false"/>
          <w:iCs w:val="false"/>
          <w:color w:val="1C1E21"/>
          <w:sz w:val="18"/>
          <w:szCs w:val="18"/>
          <w:shd w:fill="F2F3F5" w:color="auto" w:val="clear"/>
        </w:rPr>
        <w:t xml:space="preserve">register_gateway_tools=True</w:t>
      </w:r>
      <w:r>
        <w:rPr>
          <w:rFonts w:ascii="Georgia" w:cs="Georgia" w:eastAsia="Georgia" w:hAnsi="Georgia"/>
          <w:b w:val="false"/>
          <w:bCs w:val="false"/>
          <w:i w:val="false"/>
          <w:iCs w:val="false"/>
          <w:color w:val="1C1E21"/>
          <w:sz w:val="21"/>
          <w:szCs w:val="21"/>
        </w:rPr>
        <w:t xml:space="preserve"> is passed without a </w:t>
      </w:r>
      <w:r>
        <w:rPr>
          <w:rFonts w:ascii="Consolas" w:cs="Consolas" w:eastAsia="Consolas" w:hAnsi="Consolas"/>
          <w:b w:val="false"/>
          <w:bCs w:val="false"/>
          <w:i w:val="false"/>
          <w:iCs w:val="false"/>
          <w:color w:val="1C1E21"/>
          <w:sz w:val="18"/>
          <w:szCs w:val="18"/>
          <w:shd w:fill="F2F3F5" w:color="auto" w:val="clear"/>
        </w:rPr>
        <w:t xml:space="preserve">security=</w:t>
      </w:r>
      <w:r>
        <w:rPr>
          <w:rFonts w:ascii="Georgia" w:cs="Georgia" w:eastAsia="Georgia" w:hAnsi="Georgia"/>
          <w:b w:val="false"/>
          <w:bCs w:val="false"/>
          <w:i w:val="false"/>
          <w:iCs w:val="false"/>
          <w:color w:val="1C1E21"/>
          <w:sz w:val="21"/>
          <w:szCs w:val="21"/>
        </w:rPr>
        <w:t xml:space="preserve"> config, because gateway tools with nothing to report on is a configuration error rather than a degraded mode.</w:t>
      </w:r>
    </w:p>
    <w:p>
      <w:pPr>
        <w:spacing w:after="150" w:line="276"/>
      </w:pPr>
      <w:r>
        <w:rPr>
          <w:rFonts w:ascii="Georgia" w:cs="Georgia" w:eastAsia="Georgia" w:hAnsi="Georgia"/>
          <w:b w:val="false"/>
          <w:bCs w:val="false"/>
          <w:i w:val="false"/>
          <w:iCs w:val="false"/>
          <w:color w:val="1C1E21"/>
          <w:sz w:val="21"/>
          <w:szCs w:val="21"/>
        </w:rPr>
        <w:t xml:space="preserve">Everything else lives in </w:t>
      </w:r>
      <w:r>
        <w:rPr>
          <w:rFonts w:ascii="Consolas" w:cs="Consolas" w:eastAsia="Consolas" w:hAnsi="Consolas"/>
          <w:b w:val="false"/>
          <w:bCs w:val="false"/>
          <w:i w:val="false"/>
          <w:iCs w:val="false"/>
          <w:color w:val="1C1E21"/>
          <w:sz w:val="18"/>
          <w:szCs w:val="18"/>
          <w:shd w:fill="F2F3F5" w:color="auto" w:val="clear"/>
        </w:rPr>
        <w:t xml:space="preserve">integration.py</w:t>
      </w:r>
      <w:r>
        <w:rPr>
          <w:rFonts w:ascii="Georgia" w:cs="Georgia" w:eastAsia="Georgia" w:hAnsi="Georgia"/>
          <w:b w:val="false"/>
          <w:bCs w:val="false"/>
          <w:i w:val="false"/>
          <w:iCs w:val="false"/>
          <w:color w:val="1C1E21"/>
          <w:sz w:val="21"/>
          <w:szCs w:val="21"/>
        </w:rPr>
        <w:t xml:space="preserve">, which is where the "additive" principle is mechanised:</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_ATTACHED_SECURITY_CONTEXTS: WeakKeyDictionary[FastMCP, SecurityContext] = WeakKeyDictionary()</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_REGISTERED_GATEWAY_TOOLS: WeakKeyDictionary[FastMCP, set[str]] = WeakKeyDictionary()</w:t>
      </w:r>
    </w:p>
    <w:p>
      <w:pPr>
        <w:spacing w:after="150" w:line="276"/>
      </w:pPr>
      <w:r>
        <w:rPr>
          <w:rFonts w:ascii="Georgia" w:cs="Georgia" w:eastAsia="Georgia" w:hAnsi="Georgia"/>
          <w:b w:val="false"/>
          <w:bCs w:val="false"/>
          <w:i w:val="false"/>
          <w:iCs w:val="false"/>
          <w:color w:val="1C1E21"/>
          <w:sz w:val="21"/>
          <w:szCs w:val="21"/>
        </w:rPr>
        <w:t xml:space="preserve">This is what makes </w:t>
      </w:r>
      <w:r>
        <w:rPr>
          <w:rFonts w:ascii="Consolas" w:cs="Consolas" w:eastAsia="Consolas" w:hAnsi="Consolas"/>
          <w:b w:val="false"/>
          <w:bCs w:val="false"/>
          <w:i w:val="false"/>
          <w:iCs w:val="false"/>
          <w:color w:val="1C1E21"/>
          <w:sz w:val="18"/>
          <w:szCs w:val="18"/>
          <w:shd w:fill="F2F3F5" w:color="auto" w:val="clear"/>
        </w:rPr>
        <w:t xml:space="preserve">attach_security(server, config)</w:t>
      </w:r>
      <w:r>
        <w:rPr>
          <w:rFonts w:ascii="Georgia" w:cs="Georgia" w:eastAsia="Georgia" w:hAnsi="Georgia"/>
          <w:b w:val="false"/>
          <w:bCs w:val="false"/>
          <w:i w:val="false"/>
          <w:iCs w:val="false"/>
          <w:color w:val="1C1E21"/>
          <w:sz w:val="21"/>
          <w:szCs w:val="21"/>
        </w:rPr>
        <w:t xml:space="preserve"> work on a </w:t>
      </w:r>
      <w:r>
        <w:rPr>
          <w:rFonts w:ascii="Georgia" w:cs="Georgia" w:eastAsia="Georgia" w:hAnsi="Georgia"/>
          <w:b w:val="false"/>
          <w:bCs w:val="false"/>
          <w:i/>
          <w:iCs/>
          <w:color w:val="1C1E21"/>
          <w:sz w:val="21"/>
          <w:szCs w:val="21"/>
        </w:rPr>
        <w:t xml:space="preserve">plain</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FastMCP</w:t>
      </w:r>
      <w:r>
        <w:rPr>
          <w:rFonts w:ascii="Georgia" w:cs="Georgia" w:eastAsia="Georgia" w:hAnsi="Georgia"/>
          <w:b w:val="false"/>
          <w:bCs w:val="false"/>
          <w:i w:val="false"/>
          <w:iCs w:val="false"/>
          <w:color w:val="1C1E21"/>
          <w:sz w:val="21"/>
          <w:szCs w:val="21"/>
        </w:rPr>
        <w:t xml:space="preserve"> instance, not just a </w:t>
      </w:r>
      <w:r>
        <w:rPr>
          <w:rFonts w:ascii="Consolas" w:cs="Consolas" w:eastAsia="Consolas" w:hAnsi="Consolas"/>
          <w:b w:val="false"/>
          <w:bCs w:val="false"/>
          <w:i w:val="false"/>
          <w:iCs w:val="false"/>
          <w:color w:val="1C1E21"/>
          <w:sz w:val="18"/>
          <w:szCs w:val="18"/>
          <w:shd w:fill="F2F3F5" w:color="auto" w:val="clear"/>
        </w:rPr>
        <w:t xml:space="preserve">SecureMCP</w:t>
      </w:r>
      <w:r>
        <w:rPr>
          <w:rFonts w:ascii="Georgia" w:cs="Georgia" w:eastAsia="Georgia" w:hAnsi="Georgia"/>
          <w:b w:val="false"/>
          <w:bCs w:val="false"/>
          <w:i w:val="false"/>
          <w:iCs w:val="false"/>
          <w:color w:val="1C1E21"/>
          <w:sz w:val="21"/>
          <w:szCs w:val="21"/>
        </w:rPr>
        <w:t xml:space="preserve"> subclass. Security is a capability attached to a server, and </w:t>
      </w:r>
      <w:r>
        <w:rPr>
          <w:rFonts w:ascii="Consolas" w:cs="Consolas" w:eastAsia="Consolas" w:hAnsi="Consolas"/>
          <w:b w:val="false"/>
          <w:bCs w:val="false"/>
          <w:i w:val="false"/>
          <w:iCs w:val="false"/>
          <w:color w:val="1C1E21"/>
          <w:sz w:val="18"/>
          <w:szCs w:val="18"/>
          <w:shd w:fill="F2F3F5" w:color="auto" w:val="clear"/>
        </w:rPr>
        <w:t xml:space="preserve">SecureMCP</w:t>
      </w:r>
      <w:r>
        <w:rPr>
          <w:rFonts w:ascii="Georgia" w:cs="Georgia" w:eastAsia="Georgia" w:hAnsi="Georgia"/>
          <w:b w:val="false"/>
          <w:bCs w:val="false"/>
          <w:i w:val="false"/>
          <w:iCs w:val="false"/>
          <w:color w:val="1C1E21"/>
          <w:sz w:val="21"/>
          <w:szCs w:val="21"/>
        </w:rPr>
        <w:t xml:space="preserve"> is a convenience constructor that attaches it on the caller's behalf.</w:t>
      </w:r>
    </w:p>
    <w:p>
      <w:pPr>
        <w:pStyle w:val="Heading2"/>
      </w:pPr>
      <w:r>
        <w:rPr>
          <w:rFonts w:ascii="Arial" w:cs="Arial" w:eastAsia="Arial" w:hAnsi="Arial"/>
          <w:b/>
          <w:bCs/>
          <w:i w:val="false"/>
          <w:iCs w:val="false"/>
          <w:color w:val="0F1114"/>
          <w:sz w:val="23"/>
          <w:szCs w:val="23"/>
        </w:rPr>
        <w:t xml:space="preserve">4.1 Settings precedence</w:t>
      </w:r>
    </w:p>
    <w:p>
      <w:pPr>
        <w:spacing w:after="150" w:line="276"/>
      </w:pPr>
      <w:r>
        <w:rPr>
          <w:rFonts w:ascii="Georgia" w:cs="Georgia" w:eastAsia="Georgia" w:hAnsi="Georgia"/>
          <w:b w:val="false"/>
          <w:bCs w:val="false"/>
          <w:i w:val="false"/>
          <w:iCs w:val="false"/>
          <w:color w:val="1C1E21"/>
          <w:sz w:val="21"/>
          <w:szCs w:val="21"/>
        </w:rPr>
        <w:t xml:space="preserve">Three sources can configure security, resolved in this order:</w:t>
      </w:r>
    </w:p>
    <w:p>
      <w:pPr>
        <w:pStyle w:val="ListParagraph"/>
        <w:numPr>
          <w:ilvl w:val="0"/>
          <w:numId w:val="3"/>
        </w:numPr>
        <w:spacing w:after="90" w:line="276"/>
      </w:pPr>
      <w:r>
        <w:rPr>
          <w:rFonts w:ascii="Georgia" w:cs="Georgia" w:eastAsia="Georgia" w:hAnsi="Georgia"/>
          <w:b w:val="false"/>
          <w:bCs w:val="false"/>
          <w:i w:val="false"/>
          <w:iCs w:val="false"/>
          <w:color w:val="1C1E21"/>
          <w:sz w:val="21"/>
          <w:szCs w:val="21"/>
        </w:rPr>
        <w:t xml:space="preserve">Explicit keyword arguments to the constructor or </w:t>
      </w:r>
      <w:r>
        <w:rPr>
          <w:rFonts w:ascii="Consolas" w:cs="Consolas" w:eastAsia="Consolas" w:hAnsi="Consolas"/>
          <w:b w:val="false"/>
          <w:bCs w:val="false"/>
          <w:i w:val="false"/>
          <w:iCs w:val="false"/>
          <w:color w:val="1C1E21"/>
          <w:sz w:val="18"/>
          <w:szCs w:val="18"/>
          <w:shd w:fill="F2F3F5" w:color="auto" w:val="clear"/>
        </w:rPr>
        <w:t xml:space="preserve">attach_security</w:t>
      </w:r>
    </w:p>
    <w:p>
      <w:pPr>
        <w:pStyle w:val="ListParagraph"/>
        <w:numPr>
          <w:ilvl w:val="0"/>
          <w:numId w:val="3"/>
        </w:numPr>
        <w:spacing w:after="90" w:line="276"/>
      </w:pPr>
      <w:r>
        <w:rPr>
          <w:rFonts w:ascii="Georgia" w:cs="Georgia" w:eastAsia="Georgia" w:hAnsi="Georgia"/>
          <w:b w:val="false"/>
          <w:bCs w:val="false"/>
          <w:i w:val="false"/>
          <w:iCs w:val="false"/>
          <w:color w:val="1C1E21"/>
          <w:sz w:val="21"/>
          <w:szCs w:val="21"/>
        </w:rPr>
        <w:t xml:space="preserve">Explicitly-set </w:t>
      </w:r>
      <w:r>
        <w:rPr>
          <w:rFonts w:ascii="Consolas" w:cs="Consolas" w:eastAsia="Consolas" w:hAnsi="Consolas"/>
          <w:b w:val="false"/>
          <w:bCs w:val="false"/>
          <w:i w:val="false"/>
          <w:iCs w:val="false"/>
          <w:color w:val="1C1E21"/>
          <w:sz w:val="18"/>
          <w:szCs w:val="18"/>
          <w:shd w:fill="F2F3F5" w:color="auto" w:val="clear"/>
        </w:rPr>
        <w:t xml:space="preserve">SECUREMCP_*</w:t>
      </w:r>
      <w:r>
        <w:rPr>
          <w:rFonts w:ascii="Georgia" w:cs="Georgia" w:eastAsia="Georgia" w:hAnsi="Georgia"/>
          <w:b w:val="false"/>
          <w:bCs w:val="false"/>
          <w:i w:val="false"/>
          <w:iCs w:val="false"/>
          <w:color w:val="1C1E21"/>
          <w:sz w:val="21"/>
          <w:szCs w:val="21"/>
        </w:rPr>
        <w:t xml:space="preserve"> environment variables</w:t>
      </w:r>
    </w:p>
    <w:p>
      <w:pPr>
        <w:pStyle w:val="ListParagraph"/>
        <w:numPr>
          <w:ilvl w:val="0"/>
          <w:numId w:val="3"/>
        </w:numPr>
        <w:spacing w:after="90" w:line="276"/>
      </w:pPr>
      <w:r>
        <w:rPr>
          <w:rFonts w:ascii="Georgia" w:cs="Georgia" w:eastAsia="Georgia" w:hAnsi="Georgia"/>
          <w:b w:val="false"/>
          <w:bCs w:val="false"/>
          <w:i w:val="false"/>
          <w:iCs w:val="false"/>
          <w:color w:val="1C1E21"/>
          <w:sz w:val="21"/>
          <w:szCs w:val="21"/>
        </w:rPr>
        <w:t xml:space="preserve">The code-level </w:t>
      </w:r>
      <w:r>
        <w:rPr>
          <w:rFonts w:ascii="Consolas" w:cs="Consolas" w:eastAsia="Consolas" w:hAnsi="Consolas"/>
          <w:b w:val="false"/>
          <w:bCs w:val="false"/>
          <w:i w:val="false"/>
          <w:iCs w:val="false"/>
          <w:color w:val="1C1E21"/>
          <w:sz w:val="18"/>
          <w:szCs w:val="18"/>
          <w:shd w:fill="F2F3F5" w:color="auto" w:val="clear"/>
        </w:rPr>
        <w:t xml:space="preserve">SecurityConfig</w:t>
      </w:r>
    </w:p>
    <w:p>
      <w:pPr>
        <w:spacing w:after="150" w:line="276"/>
      </w:pPr>
      <w:r>
        <w:rPr>
          <w:rFonts w:ascii="Georgia" w:cs="Georgia" w:eastAsia="Georgia" w:hAnsi="Georgia"/>
          <w:b w:val="false"/>
          <w:bCs w:val="false"/>
          <w:i w:val="false"/>
          <w:iCs w:val="false"/>
          <w:color w:val="1C1E21"/>
          <w:sz w:val="21"/>
          <w:szCs w:val="21"/>
        </w:rPr>
        <w:t xml:space="preserve">"Explicitly set" is load-bearing. </w:t>
      </w:r>
      <w:r>
        <w:rPr>
          <w:rFonts w:ascii="Consolas" w:cs="Consolas" w:eastAsia="Consolas" w:hAnsi="Consolas"/>
          <w:b w:val="false"/>
          <w:bCs w:val="false"/>
          <w:i w:val="false"/>
          <w:iCs w:val="false"/>
          <w:color w:val="1C1E21"/>
          <w:sz w:val="18"/>
          <w:szCs w:val="18"/>
          <w:shd w:fill="F2F3F5" w:color="auto" w:val="clear"/>
        </w:rPr>
        <w:t xml:space="preserve">_apply_settings_overrides</w:t>
      </w:r>
      <w:r>
        <w:rPr>
          <w:rFonts w:ascii="Georgia" w:cs="Georgia" w:eastAsia="Georgia" w:hAnsi="Georgia"/>
          <w:b w:val="false"/>
          <w:bCs w:val="false"/>
          <w:i w:val="false"/>
          <w:iCs w:val="false"/>
          <w:color w:val="1C1E21"/>
          <w:sz w:val="21"/>
          <w:szCs w:val="21"/>
        </w:rPr>
        <w:t xml:space="preserve"> consults </w:t>
      </w:r>
      <w:r>
        <w:rPr>
          <w:rFonts w:ascii="Consolas" w:cs="Consolas" w:eastAsia="Consolas" w:hAnsi="Consolas"/>
          <w:b w:val="false"/>
          <w:bCs w:val="false"/>
          <w:i w:val="false"/>
          <w:iCs w:val="false"/>
          <w:color w:val="1C1E21"/>
          <w:sz w:val="18"/>
          <w:szCs w:val="18"/>
          <w:shd w:fill="F2F3F5" w:color="auto" w:val="clear"/>
        </w:rPr>
        <w:t xml:space="preserve">settings.model_fields_set</w:t>
      </w:r>
      <w:r>
        <w:rPr>
          <w:rFonts w:ascii="Georgia" w:cs="Georgia" w:eastAsia="Georgia" w:hAnsi="Georgia"/>
          <w:b w:val="false"/>
          <w:bCs w:val="false"/>
          <w:i w:val="false"/>
          <w:iCs w:val="false"/>
          <w:color w:val="1C1E21"/>
          <w:sz w:val="21"/>
          <w:szCs w:val="21"/>
        </w:rPr>
        <w:t xml:space="preserve"> rather than reading values, so a Pydantic default is never mistaken for an operator decision. </w:t>
      </w:r>
      <w:r>
        <w:rPr>
          <w:rFonts w:ascii="Consolas" w:cs="Consolas" w:eastAsia="Consolas" w:hAnsi="Consolas"/>
          <w:b w:val="false"/>
          <w:bCs w:val="false"/>
          <w:i w:val="false"/>
          <w:iCs w:val="false"/>
          <w:color w:val="1C1E21"/>
          <w:sz w:val="18"/>
          <w:szCs w:val="18"/>
          <w:shd w:fill="F2F3F5" w:color="auto" w:val="clear"/>
        </w:rPr>
        <w:t xml:space="preserve">SECUREMCP_POLICY_FAIL_CLOSED</w:t>
      </w:r>
      <w:r>
        <w:rPr>
          <w:rFonts w:ascii="Georgia" w:cs="Georgia" w:eastAsia="Georgia" w:hAnsi="Georgia"/>
          <w:b w:val="false"/>
          <w:bCs w:val="false"/>
          <w:i w:val="false"/>
          <w:iCs w:val="false"/>
          <w:color w:val="1C1E21"/>
          <w:sz w:val="21"/>
          <w:szCs w:val="21"/>
        </w:rPr>
        <w:t xml:space="preserve"> and </w:t>
      </w:r>
      <w:r>
        <w:rPr>
          <w:rFonts w:ascii="Consolas" w:cs="Consolas" w:eastAsia="Consolas" w:hAnsi="Consolas"/>
          <w:b w:val="false"/>
          <w:bCs w:val="false"/>
          <w:i w:val="false"/>
          <w:iCs w:val="false"/>
          <w:color w:val="1C1E21"/>
          <w:sz w:val="18"/>
          <w:szCs w:val="18"/>
          <w:shd w:fill="F2F3F5" w:color="auto" w:val="clear"/>
        </w:rPr>
        <w:t xml:space="preserve">SECUREMCP_POLICY_HOT_SWAP</w:t>
      </w:r>
      <w:r>
        <w:rPr>
          <w:rFonts w:ascii="Georgia" w:cs="Georgia" w:eastAsia="Georgia" w:hAnsi="Georgia"/>
          <w:b w:val="false"/>
          <w:bCs w:val="false"/>
          <w:i w:val="false"/>
          <w:iCs w:val="false"/>
          <w:color w:val="1C1E21"/>
          <w:sz w:val="21"/>
          <w:szCs w:val="21"/>
        </w:rPr>
        <w:t xml:space="preserve"> (with </w:t>
      </w:r>
      <w:r>
        <w:rPr>
          <w:rFonts w:ascii="Consolas" w:cs="Consolas" w:eastAsia="Consolas" w:hAnsi="Consolas"/>
          <w:b w:val="false"/>
          <w:bCs w:val="false"/>
          <w:i w:val="false"/>
          <w:iCs w:val="false"/>
          <w:color w:val="1C1E21"/>
          <w:sz w:val="18"/>
          <w:szCs w:val="18"/>
          <w:shd w:fill="F2F3F5" w:color="auto" w:val="clear"/>
        </w:rPr>
        <w:t xml:space="preserve">FASTMCP_SECURITY_*</w:t>
      </w:r>
      <w:r>
        <w:rPr>
          <w:rFonts w:ascii="Georgia" w:cs="Georgia" w:eastAsia="Georgia" w:hAnsi="Georgia"/>
          <w:b w:val="false"/>
          <w:bCs w:val="false"/>
          <w:i w:val="false"/>
          <w:iCs w:val="false"/>
          <w:color w:val="1C1E21"/>
          <w:sz w:val="21"/>
          <w:szCs w:val="21"/>
        </w:rPr>
        <w:t xml:space="preserve"> aliases retained for compatibility) are honoured, and — importantly — replicated onto a live pre-built engine, not only onto the config that would have built one. If an override has nothing to bind to, the code warns rather than failing silently.</w:t>
      </w:r>
    </w:p>
    <w:p>
      <w:pPr>
        <w:pStyle w:val="Heading2"/>
      </w:pPr>
      <w:r>
        <w:rPr>
          <w:rFonts w:ascii="Arial" w:cs="Arial" w:eastAsia="Arial" w:hAnsi="Arial"/>
          <w:b/>
          <w:bCs/>
          <w:i w:val="false"/>
          <w:iCs w:val="false"/>
          <w:color w:val="0F1114"/>
          <w:sz w:val="23"/>
          <w:szCs w:val="23"/>
        </w:rPr>
        <w:t xml:space="preserve">4.2 The STDIO warning</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bypass_stdio</w:t>
      </w:r>
      <w:r>
        <w:rPr>
          <w:rFonts w:ascii="Georgia" w:cs="Georgia" w:eastAsia="Georgia" w:hAnsi="Georgia"/>
          <w:b w:val="false"/>
          <w:bCs w:val="false"/>
          <w:i w:val="false"/>
          <w:iCs w:val="false"/>
          <w:color w:val="1C1E21"/>
          <w:sz w:val="21"/>
          <w:szCs w:val="21"/>
        </w:rPr>
        <w:t xml:space="preserve"> exists because STDIO transport historically implies a trusted local parent process. But bypassing policy on STDIO while believing policy is enforced is exactly the kind of gap that governance layers are supposed to close, so attaching with </w:t>
      </w:r>
      <w:r>
        <w:rPr>
          <w:rFonts w:ascii="Consolas" w:cs="Consolas" w:eastAsia="Consolas" w:hAnsi="Consolas"/>
          <w:b w:val="false"/>
          <w:bCs w:val="false"/>
          <w:i w:val="false"/>
          <w:iCs w:val="false"/>
          <w:color w:val="1C1E21"/>
          <w:sz w:val="18"/>
          <w:szCs w:val="18"/>
          <w:shd w:fill="F2F3F5" w:color="auto" w:val="clear"/>
        </w:rPr>
        <w:t xml:space="preserve">bypass_stdio=True</w:t>
      </w:r>
      <w:r>
        <w:rPr>
          <w:rFonts w:ascii="Georgia" w:cs="Georgia" w:eastAsia="Georgia" w:hAnsi="Georgia"/>
          <w:b w:val="false"/>
          <w:bCs w:val="false"/>
          <w:i w:val="false"/>
          <w:iCs w:val="false"/>
          <w:color w:val="1C1E21"/>
          <w:sz w:val="21"/>
          <w:szCs w:val="21"/>
        </w:rPr>
        <w:t xml:space="preserve"> and policy enabled emits a loud </w:t>
      </w:r>
      <w:r>
        <w:rPr>
          <w:rFonts w:ascii="Consolas" w:cs="Consolas" w:eastAsia="Consolas" w:hAnsi="Consolas"/>
          <w:b w:val="false"/>
          <w:bCs w:val="false"/>
          <w:i w:val="false"/>
          <w:iCs w:val="false"/>
          <w:color w:val="1C1E21"/>
          <w:sz w:val="18"/>
          <w:szCs w:val="18"/>
          <w:shd w:fill="F2F3F5" w:color="auto" w:val="clear"/>
        </w:rPr>
        <w:t xml:space="preserve">WARNING</w:t>
      </w:r>
      <w:r>
        <w:rPr>
          <w:rFonts w:ascii="Georgia" w:cs="Georgia" w:eastAsia="Georgia" w:hAnsi="Georgia"/>
          <w:b w:val="false"/>
          <w:bCs w:val="false"/>
          <w:i w:val="false"/>
          <w:iCs w:val="false"/>
          <w:color w:val="1C1E21"/>
          <w:sz w:val="21"/>
          <w:szCs w:val="21"/>
        </w:rPr>
        <w:t xml:space="preserve"> once per attach.</w:t>
      </w:r>
    </w:p>
    <w:p>
      <w:pPr>
        <w:spacing w:after="150" w:line="276"/>
      </w:pPr>
      <w:r>
        <w:rPr>
          <w:rFonts w:ascii="Georgia" w:cs="Georgia" w:eastAsia="Georgia" w:hAnsi="Georgia"/>
          <w:b w:val="false"/>
          <w:bCs w:val="false"/>
          <w:i w:val="false"/>
          <w:iCs w:val="false"/>
          <w:color w:val="1C1E21"/>
          <w:sz w:val="21"/>
          <w:szCs w:val="21"/>
        </w:rPr>
        <w:t xml:space="preserve">The default across all five middleware is </w:t>
      </w:r>
      <w:r>
        <w:rPr>
          <w:rFonts w:ascii="Consolas" w:cs="Consolas" w:eastAsia="Consolas" w:hAnsi="Consolas"/>
          <w:b w:val="false"/>
          <w:bCs w:val="false"/>
          <w:i w:val="false"/>
          <w:iCs w:val="false"/>
          <w:color w:val="1C1E21"/>
          <w:sz w:val="18"/>
          <w:szCs w:val="18"/>
          <w:shd w:fill="F2F3F5" w:color="auto" w:val="clear"/>
        </w:rPr>
        <w:t xml:space="preserve">bypass_stdio=False</w:t>
      </w:r>
      <w:r>
        <w:rPr>
          <w:rFonts w:ascii="Georgia" w:cs="Georgia" w:eastAsia="Georgia" w:hAnsi="Georgia"/>
          <w:b w:val="false"/>
          <w:bCs w:val="false"/>
          <w:i w:val="false"/>
          <w:iCs w:val="false"/>
          <w:color w:val="1C1E21"/>
          <w:sz w:val="21"/>
          <w:szCs w:val="21"/>
        </w:rPr>
        <w:t xml:space="preserve">. STDIO is treated as a privileged execution surface that still deserves an audit trail.</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5. The Request Path</w:t>
      </w:r>
    </w:p>
    <w:p>
      <w:pPr>
        <w:spacing w:after="150" w:line="276"/>
      </w:pPr>
      <w:r>
        <w:rPr>
          <w:rFonts w:ascii="Georgia" w:cs="Georgia" w:eastAsia="Georgia" w:hAnsi="Georgia"/>
          <w:b w:val="false"/>
          <w:bCs w:val="false"/>
          <w:i w:val="false"/>
          <w:iCs w:val="false"/>
          <w:color w:val="1C1E21"/>
          <w:sz w:val="21"/>
          <w:szCs w:val="21"/>
        </w:rPr>
        <w:t xml:space="preserve">This is where the architecture earns its keep, because it is what runs on every call.</w:t>
      </w:r>
    </w:p>
    <w:p>
      <w:pPr>
        <w:spacing w:after="150" w:line="276"/>
      </w:pPr>
      <w:r>
        <w:rPr>
          <w:rFonts w:ascii="Georgia" w:cs="Georgia" w:eastAsia="Georgia" w:hAnsi="Georgia"/>
          <w:b w:val="false"/>
          <w:bCs w:val="false"/>
          <w:i w:val="false"/>
          <w:iCs w:val="false"/>
          <w:color w:val="1C1E21"/>
          <w:sz w:val="21"/>
          <w:szCs w:val="21"/>
        </w:rPr>
        <w:t xml:space="preserve">The orchestrator appends middleware in a fixed order, and that order is the enforcement semantics:</w:t>
      </w:r>
    </w:p>
    <w:p>
      <w:pPr>
        <w:pBdr>
          <w:left w:val="single" w:color="6B7280" w:sz="12" w:space="6"/>
        </w:pBdr>
        <w:shd w:fill="F7F8FA" w:color="auto" w:val="clear"/>
        <w:spacing w:after="180" w:before="120" w:line="240"/>
        <w:ind w:left="180"/>
      </w:pPr>
      <w:r>
        <w:rPr>
          <w:rFonts w:ascii="Consolas" w:cs="Consolas" w:eastAsia="Consolas" w:hAnsi="Consolas"/>
          <w:color w:val="24282E"/>
          <w:sz w:val="15"/>
          <w:szCs w:val="15"/>
        </w:rPr>
        <w:t xml:space="preserve">PolicyEnforcement → ContractValidation → ProvenanceRecording → Reflexive → ConsentEnforcement → core handler</w:t>
      </w:r>
    </w:p>
    <w:p>
      <w:pPr>
        <w:spacing w:after="150" w:line="276"/>
      </w:pPr>
      <w:r>
        <w:rPr>
          <w:rFonts w:ascii="Georgia" w:cs="Georgia" w:eastAsia="Georgia" w:hAnsi="Georgia"/>
          <w:b w:val="false"/>
          <w:bCs w:val="false"/>
          <w:i w:val="false"/>
          <w:iCs w:val="false"/>
          <w:color w:val="1C1E21"/>
          <w:sz w:val="21"/>
          <w:szCs w:val="21"/>
        </w:rPr>
        <w:t xml:space="preserve">The sequence is deliberate:</w:t>
      </w:r>
    </w:p>
    <w:p>
      <w:pPr>
        <w:pStyle w:val="ListParagraph"/>
        <w:numPr>
          <w:ilvl w:val="0"/>
          <w:numId w:val="4"/>
        </w:numPr>
        <w:spacing w:after="90" w:line="276"/>
      </w:pPr>
      <w:r>
        <w:rPr>
          <w:rFonts w:ascii="Georgia" w:cs="Georgia" w:eastAsia="Georgia" w:hAnsi="Georgia"/>
          <w:b/>
          <w:bCs/>
          <w:i w:val="false"/>
          <w:iCs w:val="false"/>
          <w:color w:val="1C1E21"/>
          <w:sz w:val="21"/>
          <w:szCs w:val="21"/>
        </w:rPr>
        <w:t xml:space="preserve">Policy first.</w:t>
      </w:r>
      <w:r>
        <w:rPr>
          <w:rFonts w:ascii="Georgia" w:cs="Georgia" w:eastAsia="Georgia" w:hAnsi="Georgia"/>
          <w:b w:val="false"/>
          <w:bCs w:val="false"/>
          <w:i w:val="false"/>
          <w:iCs w:val="false"/>
          <w:color w:val="1C1E21"/>
          <w:sz w:val="21"/>
          <w:szCs w:val="21"/>
        </w:rPr>
        <w:t xml:space="preserve"> The cheapest and most categorical rejection happens before anything else does work.</w:t>
      </w:r>
    </w:p>
    <w:p>
      <w:pPr>
        <w:pStyle w:val="ListParagraph"/>
        <w:numPr>
          <w:ilvl w:val="0"/>
          <w:numId w:val="4"/>
        </w:numPr>
        <w:spacing w:after="90" w:line="276"/>
      </w:pPr>
      <w:r>
        <w:rPr>
          <w:rFonts w:ascii="Georgia" w:cs="Georgia" w:eastAsia="Georgia" w:hAnsi="Georgia"/>
          <w:b/>
          <w:bCs/>
          <w:i w:val="false"/>
          <w:iCs w:val="false"/>
          <w:color w:val="1C1E21"/>
          <w:sz w:val="21"/>
          <w:szCs w:val="21"/>
        </w:rPr>
        <w:t xml:space="preserve">Contracts second.</w:t>
      </w:r>
      <w:r>
        <w:rPr>
          <w:rFonts w:ascii="Georgia" w:cs="Georgia" w:eastAsia="Georgia" w:hAnsi="Georgia"/>
          <w:b w:val="false"/>
          <w:bCs w:val="false"/>
          <w:i w:val="false"/>
          <w:iCs w:val="false"/>
          <w:color w:val="1C1E21"/>
          <w:sz w:val="21"/>
          <w:szCs w:val="21"/>
        </w:rPr>
        <w:t xml:space="preserve"> Terms of engagement are checked once the caller is known to be permitted in principle.</w:t>
      </w:r>
    </w:p>
    <w:p>
      <w:pPr>
        <w:pStyle w:val="ListParagraph"/>
        <w:numPr>
          <w:ilvl w:val="0"/>
          <w:numId w:val="4"/>
        </w:numPr>
        <w:spacing w:after="90" w:line="276"/>
      </w:pPr>
      <w:r>
        <w:rPr>
          <w:rFonts w:ascii="Georgia" w:cs="Georgia" w:eastAsia="Georgia" w:hAnsi="Georgia"/>
          <w:b/>
          <w:bCs/>
          <w:i w:val="false"/>
          <w:iCs w:val="false"/>
          <w:color w:val="1C1E21"/>
          <w:sz w:val="21"/>
          <w:szCs w:val="21"/>
        </w:rPr>
        <w:t xml:space="preserve">Provenance third.</w:t>
      </w:r>
      <w:r>
        <w:rPr>
          <w:rFonts w:ascii="Georgia" w:cs="Georgia" w:eastAsia="Georgia" w:hAnsi="Georgia"/>
          <w:b w:val="false"/>
          <w:bCs w:val="false"/>
          <w:i w:val="false"/>
          <w:iCs w:val="false"/>
          <w:color w:val="1C1E21"/>
          <w:sz w:val="21"/>
          <w:szCs w:val="21"/>
        </w:rPr>
        <w:t xml:space="preserve"> Positioned so that it records operations that </w:t>
      </w:r>
      <w:r>
        <w:rPr>
          <w:rFonts w:ascii="Georgia" w:cs="Georgia" w:eastAsia="Georgia" w:hAnsi="Georgia"/>
          <w:b w:val="false"/>
          <w:bCs w:val="false"/>
          <w:i/>
          <w:iCs/>
          <w:color w:val="1C1E21"/>
          <w:sz w:val="21"/>
          <w:szCs w:val="21"/>
        </w:rPr>
        <w:t xml:space="preserve">passed</w:t>
      </w:r>
      <w:r>
        <w:rPr>
          <w:rFonts w:ascii="Georgia" w:cs="Georgia" w:eastAsia="Georgia" w:hAnsi="Georgia"/>
          <w:b w:val="false"/>
          <w:bCs w:val="false"/>
          <w:i w:val="false"/>
          <w:iCs w:val="false"/>
          <w:color w:val="1C1E21"/>
          <w:sz w:val="21"/>
          <w:szCs w:val="21"/>
        </w:rPr>
        <w:t xml:space="preserve"> admission control, and — because it wraps </w:t>
      </w:r>
      <w:r>
        <w:rPr>
          <w:rFonts w:ascii="Consolas" w:cs="Consolas" w:eastAsia="Consolas" w:hAnsi="Consolas"/>
          <w:b w:val="false"/>
          <w:bCs w:val="false"/>
          <w:i w:val="false"/>
          <w:iCs w:val="false"/>
          <w:color w:val="1C1E21"/>
          <w:sz w:val="18"/>
          <w:szCs w:val="18"/>
          <w:shd w:fill="F2F3F5" w:color="auto" w:val="clear"/>
        </w:rPr>
        <w:t xml:space="preserve">call_next</w:t>
      </w:r>
      <w:r>
        <w:rPr>
          <w:rFonts w:ascii="Georgia" w:cs="Georgia" w:eastAsia="Georgia" w:hAnsi="Georgia"/>
          <w:b w:val="false"/>
          <w:bCs w:val="false"/>
          <w:i w:val="false"/>
          <w:iCs w:val="false"/>
          <w:color w:val="1C1E21"/>
          <w:sz w:val="21"/>
          <w:szCs w:val="21"/>
        </w:rPr>
        <w:t xml:space="preserve"> in </w:t>
      </w:r>
      <w:r>
        <w:rPr>
          <w:rFonts w:ascii="Consolas" w:cs="Consolas" w:eastAsia="Consolas" w:hAnsi="Consolas"/>
          <w:b w:val="false"/>
          <w:bCs w:val="false"/>
          <w:i w:val="false"/>
          <w:iCs w:val="false"/>
          <w:color w:val="1C1E21"/>
          <w:sz w:val="18"/>
          <w:szCs w:val="18"/>
          <w:shd w:fill="F2F3F5" w:color="auto" w:val="clear"/>
        </w:rPr>
        <w:t xml:space="preserve">try/except</w:t>
      </w:r>
      <w:r>
        <w:rPr>
          <w:rFonts w:ascii="Georgia" w:cs="Georgia" w:eastAsia="Georgia" w:hAnsi="Georgia"/>
          <w:b w:val="false"/>
          <w:bCs w:val="false"/>
          <w:i w:val="false"/>
          <w:iCs w:val="false"/>
          <w:color w:val="1C1E21"/>
          <w:sz w:val="21"/>
          <w:szCs w:val="21"/>
        </w:rPr>
        <w:t xml:space="preserve"> — records failures from everything downstream of it, including the handler itself.</w:t>
      </w:r>
    </w:p>
    <w:p>
      <w:pPr>
        <w:pStyle w:val="ListParagraph"/>
        <w:numPr>
          <w:ilvl w:val="0"/>
          <w:numId w:val="4"/>
        </w:numPr>
        <w:spacing w:after="90" w:line="276"/>
      </w:pPr>
      <w:r>
        <w:rPr>
          <w:rFonts w:ascii="Georgia" w:cs="Georgia" w:eastAsia="Georgia" w:hAnsi="Georgia"/>
          <w:b/>
          <w:bCs/>
          <w:i w:val="false"/>
          <w:iCs w:val="false"/>
          <w:color w:val="1C1E21"/>
          <w:sz w:val="21"/>
          <w:szCs w:val="21"/>
        </w:rPr>
        <w:t xml:space="preserve">Reflexive fourth.</w:t>
      </w:r>
      <w:r>
        <w:rPr>
          <w:rFonts w:ascii="Georgia" w:cs="Georgia" w:eastAsia="Georgia" w:hAnsi="Georgia"/>
          <w:b w:val="false"/>
          <w:bCs w:val="false"/>
          <w:i w:val="false"/>
          <w:iCs w:val="false"/>
          <w:color w:val="1C1E21"/>
          <w:sz w:val="21"/>
          <w:szCs w:val="21"/>
        </w:rPr>
        <w:t xml:space="preserve"> Behavioural observation and pre-execution gating, which needs to be close to actual execution to measure it.</w:t>
      </w:r>
    </w:p>
    <w:p>
      <w:pPr>
        <w:pStyle w:val="ListParagraph"/>
        <w:numPr>
          <w:ilvl w:val="0"/>
          <w:numId w:val="4"/>
        </w:numPr>
        <w:spacing w:after="90" w:line="276"/>
      </w:pPr>
      <w:r>
        <w:rPr>
          <w:rFonts w:ascii="Georgia" w:cs="Georgia" w:eastAsia="Georgia" w:hAnsi="Georgia"/>
          <w:b/>
          <w:bCs/>
          <w:i w:val="false"/>
          <w:iCs w:val="false"/>
          <w:color w:val="1C1E21"/>
          <w:sz w:val="21"/>
          <w:szCs w:val="21"/>
        </w:rPr>
        <w:t xml:space="preserve">Consent last.</w:t>
      </w:r>
      <w:r>
        <w:rPr>
          <w:rFonts w:ascii="Georgia" w:cs="Georgia" w:eastAsia="Georgia" w:hAnsi="Georgia"/>
          <w:b w:val="false"/>
          <w:bCs w:val="false"/>
          <w:i w:val="false"/>
          <w:iCs w:val="false"/>
          <w:color w:val="1C1E21"/>
          <w:sz w:val="21"/>
          <w:szCs w:val="21"/>
        </w:rPr>
        <w:t xml:space="preserve"> The final owner-authorisation check immediately before the handler runs.</w:t>
      </w:r>
    </w:p>
    <w:p>
      <w:pPr>
        <w:pStyle w:val="Heading2"/>
      </w:pPr>
      <w:r>
        <w:rPr>
          <w:rFonts w:ascii="Arial" w:cs="Arial" w:eastAsia="Arial" w:hAnsi="Arial"/>
          <w:b/>
          <w:bCs/>
          <w:i w:val="false"/>
          <w:iCs w:val="false"/>
          <w:color w:val="0F1114"/>
          <w:sz w:val="23"/>
          <w:szCs w:val="23"/>
        </w:rPr>
        <w:t xml:space="preserve">5.1 Actor identity</w:t>
      </w:r>
    </w:p>
    <w:p>
      <w:pPr>
        <w:spacing w:after="150" w:line="276"/>
      </w:pPr>
      <w:r>
        <w:rPr>
          <w:rFonts w:ascii="Georgia" w:cs="Georgia" w:eastAsia="Georgia" w:hAnsi="Georgia"/>
          <w:b w:val="false"/>
          <w:bCs w:val="false"/>
          <w:i w:val="false"/>
          <w:iCs w:val="false"/>
          <w:color w:val="1C1E21"/>
          <w:sz w:val="21"/>
          <w:szCs w:val="21"/>
        </w:rPr>
        <w:t xml:space="preserve">All five middleware derive actor identity the same way, and all five redact it:</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token = get_access_token()</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if token is not None: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return token.token[:8] + "..."</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return "anonymous"</w:t>
      </w:r>
    </w:p>
    <w:p>
      <w:pPr>
        <w:spacing w:after="150" w:line="276"/>
      </w:pPr>
      <w:r>
        <w:rPr>
          <w:rFonts w:ascii="Georgia" w:cs="Georgia" w:eastAsia="Georgia" w:hAnsi="Georgia"/>
          <w:b w:val="false"/>
          <w:bCs w:val="false"/>
          <w:i w:val="false"/>
          <w:iCs w:val="false"/>
          <w:color w:val="1C1E21"/>
          <w:sz w:val="21"/>
          <w:szCs w:val="21"/>
        </w:rPr>
        <w:t xml:space="preserve">An eight-character prefix is enough to correlate a session across the ledger, the drift baselines, and the consent audit log, without writing bearer tokens into a durable append-only store. It is a correlation identifier, not a credential.</w:t>
      </w:r>
    </w:p>
    <w:p>
      <w:pPr>
        <w:pStyle w:val="Heading2"/>
      </w:pPr>
      <w:r>
        <w:rPr>
          <w:rFonts w:ascii="Arial" w:cs="Arial" w:eastAsia="Arial" w:hAnsi="Arial"/>
          <w:b/>
          <w:bCs/>
          <w:i w:val="false"/>
          <w:iCs w:val="false"/>
          <w:color w:val="0F1114"/>
          <w:sz w:val="23"/>
          <w:szCs w:val="23"/>
        </w:rPr>
        <w:t xml:space="preserve">5.2 Policy enforcement middleware</w:t>
      </w:r>
    </w:p>
    <w:p>
      <w:pPr>
        <w:spacing w:after="150" w:line="276"/>
      </w:pPr>
      <w:r>
        <w:rPr>
          <w:rFonts w:ascii="Georgia" w:cs="Georgia" w:eastAsia="Georgia" w:hAnsi="Georgia"/>
          <w:b w:val="false"/>
          <w:bCs w:val="false"/>
          <w:i w:val="false"/>
          <w:iCs w:val="false"/>
          <w:color w:val="1C1E21"/>
          <w:sz w:val="21"/>
          <w:szCs w:val="21"/>
        </w:rPr>
        <w:t xml:space="preserve">The first middleware is fail-closed at the outermost level: if </w:t>
      </w:r>
      <w:r>
        <w:rPr>
          <w:rFonts w:ascii="Consolas" w:cs="Consolas" w:eastAsia="Consolas" w:hAnsi="Consolas"/>
          <w:b w:val="false"/>
          <w:bCs w:val="false"/>
          <w:i w:val="false"/>
          <w:iCs w:val="false"/>
          <w:color w:val="1C1E21"/>
          <w:sz w:val="18"/>
          <w:szCs w:val="18"/>
          <w:shd w:fill="F2F3F5" w:color="auto" w:val="clear"/>
        </w:rPr>
        <w:t xml:space="preserve">fastmcp_ctx is None</w:t>
      </w:r>
      <w:r>
        <w:rPr>
          <w:rFonts w:ascii="Georgia" w:cs="Georgia" w:eastAsia="Georgia" w:hAnsi="Georgia"/>
          <w:b w:val="false"/>
          <w:bCs w:val="false"/>
          <w:i w:val="false"/>
          <w:iCs w:val="false"/>
          <w:color w:val="1C1E21"/>
          <w:sz w:val="21"/>
          <w:szCs w:val="21"/>
        </w:rPr>
        <w:t xml:space="preserve">, it denies. A request it cannot describe is a request it will not authorise.</w:t>
      </w:r>
    </w:p>
    <w:p>
      <w:pPr>
        <w:spacing w:after="150" w:line="276"/>
      </w:pPr>
      <w:r>
        <w:rPr>
          <w:rFonts w:ascii="Georgia" w:cs="Georgia" w:eastAsia="Georgia" w:hAnsi="Georgia"/>
          <w:b w:val="false"/>
          <w:bCs w:val="false"/>
          <w:i w:val="false"/>
          <w:iCs w:val="false"/>
          <w:color w:val="1C1E21"/>
          <w:sz w:val="21"/>
          <w:szCs w:val="21"/>
        </w:rPr>
        <w:t xml:space="preserve">Its most important behaviour is that it </w:t>
      </w:r>
      <w:r>
        <w:rPr>
          <w:rFonts w:ascii="Georgia" w:cs="Georgia" w:eastAsia="Georgia" w:hAnsi="Georgia"/>
          <w:b/>
          <w:bCs/>
          <w:i w:val="false"/>
          <w:iCs w:val="false"/>
          <w:color w:val="1C1E21"/>
          <w:sz w:val="21"/>
          <w:szCs w:val="21"/>
        </w:rPr>
        <w:t xml:space="preserve">rebuilds</w:t>
      </w:r>
      <w:r>
        <w:rPr>
          <w:rFonts w:ascii="Georgia" w:cs="Georgia" w:eastAsia="Georgia" w:hAnsi="Georgia"/>
          <w:b w:val="false"/>
          <w:bCs w:val="false"/>
          <w:i w:val="false"/>
          <w:iCs w:val="false"/>
          <w:color w:val="1C1E21"/>
          <w:sz w:val="21"/>
          <w:szCs w:val="21"/>
        </w:rPr>
        <w:t xml:space="preserve"> the evaluation context rather than trusting what arrived. It re-fetches the tool from the server and derives the capability fields from the tool's own tags, using a prefix convention:</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_READ_ONLY_TAGS: frozenset[str] = frozenset({"read_only", "readonly", "safe"})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_TAG_PREFIX_RESOURCE_TYPE = "resource:"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_TAG_PREFIX_ENVIRONMENT   = "env:"</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_TAG_PREFIX_RISK          = "risk:"</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_TAG_PREFIX_PRINCIPAL_TYPE = "principal:"</w:t>
      </w:r>
    </w:p>
    <w:p>
      <w:pPr>
        <w:spacing w:after="150" w:line="276"/>
      </w:pPr>
      <w:r>
        <w:rPr>
          <w:rFonts w:ascii="Georgia" w:cs="Georgia" w:eastAsia="Georgia" w:hAnsi="Georgia"/>
          <w:b w:val="false"/>
          <w:bCs w:val="false"/>
          <w:i w:val="false"/>
          <w:iCs w:val="false"/>
          <w:color w:val="1C1E21"/>
          <w:sz w:val="21"/>
          <w:szCs w:val="21"/>
        </w:rPr>
        <w:t xml:space="preserve">So a tool tagged </w:t>
      </w:r>
      <w:r>
        <w:rPr>
          <w:rFonts w:ascii="Consolas" w:cs="Consolas" w:eastAsia="Consolas" w:hAnsi="Consolas"/>
          <w:b w:val="false"/>
          <w:bCs w:val="false"/>
          <w:i w:val="false"/>
          <w:iCs w:val="false"/>
          <w:color w:val="1C1E21"/>
          <w:sz w:val="18"/>
          <w:szCs w:val="18"/>
          <w:shd w:fill="F2F3F5" w:color="auto" w:val="clear"/>
        </w:rPr>
        <w:t xml:space="preserve">resource:phi</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env:production</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risk:high</w:t>
      </w:r>
      <w:r>
        <w:rPr>
          <w:rFonts w:ascii="Georgia" w:cs="Georgia" w:eastAsia="Georgia" w:hAnsi="Georgia"/>
          <w:b w:val="false"/>
          <w:bCs w:val="false"/>
          <w:i w:val="false"/>
          <w:iCs w:val="false"/>
          <w:color w:val="1C1E21"/>
          <w:sz w:val="21"/>
          <w:szCs w:val="21"/>
        </w:rPr>
        <w:t xml:space="preserve"> is evaluated as a high-risk PHI operation in production regardless of what the caller asserted.</w:t>
      </w:r>
    </w:p>
    <w:p>
      <w:pPr>
        <w:spacing w:after="150" w:line="276"/>
      </w:pPr>
      <w:r>
        <w:rPr>
          <w:rFonts w:ascii="Georgia" w:cs="Georgia" w:eastAsia="Georgia" w:hAnsi="Georgia"/>
          <w:b w:val="false"/>
          <w:bCs w:val="false"/>
          <w:i w:val="false"/>
          <w:iCs w:val="false"/>
          <w:color w:val="1C1E21"/>
          <w:sz w:val="21"/>
          <w:szCs w:val="21"/>
        </w:rPr>
        <w:t xml:space="preserve">The asymmetry here is deliberate and documented in the source: </w:t>
      </w:r>
      <w:r>
        <w:rPr>
          <w:rFonts w:ascii="Georgia" w:cs="Georgia" w:eastAsia="Georgia" w:hAnsi="Georgia"/>
          <w:b/>
          <w:bCs/>
          <w:i w:val="false"/>
          <w:iCs w:val="false"/>
          <w:color w:val="1C1E21"/>
          <w:sz w:val="21"/>
          <w:szCs w:val="21"/>
        </w:rPr>
        <w:t xml:space="preserve">tags can describe a tool, but tags cannot claim approval.</w:t>
      </w:r>
      <w:r>
        <w:rPr>
          <w:rFonts w:ascii="Georgia" w:cs="Georgia" w:eastAsia="Georgia" w:hAnsi="Georgia"/>
          <w:b w:val="false"/>
          <w:bCs w:val="false"/>
          <w:i w:val="false"/>
          <w:iCs w:val="false"/>
          <w:color w:val="1C1E21"/>
          <w:sz w:val="21"/>
          <w:szCs w:val="21"/>
        </w:rPr>
        <w:t xml:space="preserve"> The approval fields on the evaluation context are only ever populated from request metadata. A tool author cannot self-authorise by tagging themselves as approved.</w:t>
      </w:r>
    </w:p>
    <w:p>
      <w:pPr>
        <w:spacing w:after="150" w:line="276"/>
      </w:pPr>
      <w:r>
        <w:rPr>
          <w:rFonts w:ascii="Georgia" w:cs="Georgia" w:eastAsia="Georgia" w:hAnsi="Georgia"/>
          <w:b w:val="false"/>
          <w:bCs w:val="false"/>
          <w:i w:val="false"/>
          <w:iCs w:val="false"/>
          <w:color w:val="1C1E21"/>
          <w:sz w:val="21"/>
          <w:szCs w:val="21"/>
        </w:rPr>
        <w:t xml:space="preserve">Both </w:t>
      </w:r>
      <w:r>
        <w:rPr>
          <w:rFonts w:ascii="Consolas" w:cs="Consolas" w:eastAsia="Consolas" w:hAnsi="Consolas"/>
          <w:b w:val="false"/>
          <w:bCs w:val="false"/>
          <w:i w:val="false"/>
          <w:iCs w:val="false"/>
          <w:color w:val="1C1E21"/>
          <w:sz w:val="18"/>
          <w:szCs w:val="18"/>
          <w:shd w:fill="F2F3F5" w:color="auto" w:val="clear"/>
        </w:rPr>
        <w:t xml:space="preserve">DENY</w:t>
      </w:r>
      <w:r>
        <w:rPr>
          <w:rFonts w:ascii="Georgia" w:cs="Georgia" w:eastAsia="Georgia" w:hAnsi="Georgia"/>
          <w:b w:val="false"/>
          <w:bCs w:val="false"/>
          <w:i w:val="false"/>
          <w:iCs w:val="false"/>
          <w:color w:val="1C1E21"/>
          <w:sz w:val="21"/>
          <w:szCs w:val="21"/>
        </w:rPr>
        <w:t xml:space="preserve"> and </w:t>
      </w:r>
      <w:r>
        <w:rPr>
          <w:rFonts w:ascii="Consolas" w:cs="Consolas" w:eastAsia="Consolas" w:hAnsi="Consolas"/>
          <w:b w:val="false"/>
          <w:bCs w:val="false"/>
          <w:i w:val="false"/>
          <w:iCs w:val="false"/>
          <w:color w:val="1C1E21"/>
          <w:sz w:val="18"/>
          <w:szCs w:val="18"/>
          <w:shd w:fill="F2F3F5" w:color="auto" w:val="clear"/>
        </w:rPr>
        <w:t xml:space="preserve">REQUIRE_APPROVAL</w:t>
      </w:r>
      <w:r>
        <w:rPr>
          <w:rFonts w:ascii="Georgia" w:cs="Georgia" w:eastAsia="Georgia" w:hAnsi="Georgia"/>
          <w:b w:val="false"/>
          <w:bCs w:val="false"/>
          <w:i w:val="false"/>
          <w:iCs w:val="false"/>
          <w:color w:val="1C1E21"/>
          <w:sz w:val="21"/>
          <w:szCs w:val="21"/>
        </w:rPr>
        <w:t xml:space="preserve"> raise </w:t>
      </w:r>
      <w:r>
        <w:rPr>
          <w:rFonts w:ascii="Consolas" w:cs="Consolas" w:eastAsia="Consolas" w:hAnsi="Consolas"/>
          <w:b w:val="false"/>
          <w:bCs w:val="false"/>
          <w:i w:val="false"/>
          <w:iCs w:val="false"/>
          <w:color w:val="1C1E21"/>
          <w:sz w:val="18"/>
          <w:szCs w:val="18"/>
          <w:shd w:fill="F2F3F5" w:color="auto" w:val="clear"/>
        </w:rPr>
        <w:t xml:space="preserve">PolicyViolationError</w:t>
      </w:r>
      <w:r>
        <w:rPr>
          <w:rFonts w:ascii="Georgia" w:cs="Georgia" w:eastAsia="Georgia" w:hAnsi="Georgia"/>
          <w:b w:val="false"/>
          <w:bCs w:val="false"/>
          <w:i w:val="false"/>
          <w:iCs w:val="false"/>
          <w:color w:val="1C1E21"/>
          <w:sz w:val="21"/>
          <w:szCs w:val="21"/>
        </w:rPr>
        <w:t xml:space="preserve"> for execution operations. </w:t>
      </w:r>
      <w:r>
        <w:rPr>
          <w:rFonts w:ascii="Consolas" w:cs="Consolas" w:eastAsia="Consolas" w:hAnsi="Consolas"/>
          <w:b w:val="false"/>
          <w:bCs w:val="false"/>
          <w:i w:val="false"/>
          <w:iCs w:val="false"/>
          <w:color w:val="1C1E21"/>
          <w:sz w:val="18"/>
          <w:szCs w:val="18"/>
          <w:shd w:fill="F2F3F5" w:color="auto" w:val="clear"/>
        </w:rPr>
        <w:t xml:space="preserve">REQUIRE_APPROVAL</w:t>
      </w:r>
      <w:r>
        <w:rPr>
          <w:rFonts w:ascii="Georgia" w:cs="Georgia" w:eastAsia="Georgia" w:hAnsi="Georgia"/>
          <w:b w:val="false"/>
          <w:bCs w:val="false"/>
          <w:i w:val="false"/>
          <w:iCs w:val="false"/>
          <w:color w:val="1C1E21"/>
          <w:sz w:val="21"/>
          <w:szCs w:val="21"/>
        </w:rPr>
        <w:t xml:space="preserve"> is a denial </w:t>
      </w:r>
      <w:r>
        <w:rPr>
          <w:rFonts w:ascii="Georgia" w:cs="Georgia" w:eastAsia="Georgia" w:hAnsi="Georgia"/>
          <w:b w:val="false"/>
          <w:bCs w:val="false"/>
          <w:i/>
          <w:iCs/>
          <w:color w:val="1C1E21"/>
          <w:sz w:val="21"/>
          <w:szCs w:val="21"/>
        </w:rPr>
        <w:t xml:space="preserve">with a remedy</w:t>
      </w:r>
      <w:r>
        <w:rPr>
          <w:rFonts w:ascii="Georgia" w:cs="Georgia" w:eastAsia="Georgia" w:hAnsi="Georgia"/>
          <w:b w:val="false"/>
          <w:bCs w:val="false"/>
          <w:i w:val="false"/>
          <w:iCs w:val="false"/>
          <w:color w:val="1C1E21"/>
          <w:sz w:val="21"/>
          <w:szCs w:val="21"/>
        </w:rPr>
        <w:t xml:space="preserve"> — the error tells the caller what approval to obtain — not a soft warning.</w:t>
      </w:r>
    </w:p>
    <w:p>
      <w:pPr>
        <w:spacing w:after="150" w:line="276"/>
      </w:pPr>
      <w:r>
        <w:rPr>
          <w:rFonts w:ascii="Georgia" w:cs="Georgia" w:eastAsia="Georgia" w:hAnsi="Georgia"/>
          <w:b/>
          <w:bCs/>
          <w:i w:val="false"/>
          <w:iCs w:val="false"/>
          <w:color w:val="1C1E21"/>
          <w:sz w:val="21"/>
          <w:szCs w:val="21"/>
        </w:rPr>
        <w:t xml:space="preserve">List operations behave differently.</w:t>
      </w:r>
      <w:r>
        <w:rPr>
          <w:rFonts w:ascii="Georgia" w:cs="Georgia" w:eastAsia="Georgia" w:hAnsi="Georgia"/>
          <w:b w:val="false"/>
          <w:bCs w:val="false"/>
          <w:i w:val="false"/>
          <w:iCs w:val="false"/>
          <w:color w:val="1C1E21"/>
          <w:sz w:val="21"/>
          <w:szCs w:val="21"/>
        </w:rPr>
        <w:t xml:space="preserve"> They call </w:t>
      </w:r>
      <w:r>
        <w:rPr>
          <w:rFonts w:ascii="Consolas" w:cs="Consolas" w:eastAsia="Consolas" w:hAnsi="Consolas"/>
          <w:b w:val="false"/>
          <w:bCs w:val="false"/>
          <w:i w:val="false"/>
          <w:iCs w:val="false"/>
          <w:color w:val="1C1E21"/>
          <w:sz w:val="18"/>
          <w:szCs w:val="18"/>
          <w:shd w:fill="F2F3F5" w:color="auto" w:val="clear"/>
        </w:rPr>
        <w:t xml:space="preserve">call_next</w:t>
      </w:r>
      <w:r>
        <w:rPr>
          <w:rFonts w:ascii="Georgia" w:cs="Georgia" w:eastAsia="Georgia" w:hAnsi="Georgia"/>
          <w:b w:val="false"/>
          <w:bCs w:val="false"/>
          <w:i w:val="false"/>
          <w:iCs w:val="false"/>
          <w:color w:val="1C1E21"/>
          <w:sz w:val="21"/>
          <w:szCs w:val="21"/>
        </w:rPr>
        <w:t xml:space="preserve"> first, then filter the result, removing any component that evaluates to DENY or REQUIRE_APPROVAL, and removing any component whose evaluation raised. Callers do not see the existence of tools they cannot use. Discovery therefore reflects authorisation rather than leaking the catalogue.</w:t>
      </w:r>
    </w:p>
    <w:p>
      <w:pPr>
        <w:spacing w:after="150" w:line="276"/>
      </w:pPr>
      <w:r>
        <w:rPr>
          <w:rFonts w:ascii="Georgia" w:cs="Georgia" w:eastAsia="Georgia" w:hAnsi="Georgia"/>
          <w:b w:val="false"/>
          <w:bCs w:val="false"/>
          <w:i w:val="false"/>
          <w:iCs w:val="false"/>
          <w:color w:val="1C1E21"/>
          <w:sz w:val="21"/>
          <w:szCs w:val="21"/>
        </w:rPr>
        <w:t xml:space="preserve">Post-decision, the middleware enforces the constraints the policy attached:</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2997"/>
        <w:gridCol w:w="7083"/>
      </w:tblGrid>
      <w:tr>
        <w:trPr>
          <w:tblHeader/>
        </w:trPr>
        <w:tc>
          <w:tcPr>
            <w:tcW w:type="dxa" w:w="2997"/>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Constraint</w:t>
            </w:r>
          </w:p>
        </w:tc>
        <w:tc>
          <w:tcPr>
            <w:tcW w:type="dxa" w:w="7083"/>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Effect</w:t>
            </w:r>
          </w:p>
        </w:tc>
      </w:tr>
      <w:tr>
        <w:tc>
          <w:tcPr>
            <w:tcW w:type="dxa" w:w="299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read_only</w:t>
            </w:r>
          </w:p>
        </w:tc>
        <w:tc>
          <w:tcPr>
            <w:tcW w:type="dxa" w:w="7083"/>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Rejects the call unless the tool is tagged read-only</w:t>
            </w:r>
          </w:p>
        </w:tc>
      </w:tr>
      <w:tr>
        <w:tc>
          <w:tcPr>
            <w:tcW w:type="dxa" w:w="299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max_args:N</w:t>
            </w:r>
          </w:p>
        </w:tc>
        <w:tc>
          <w:tcPr>
            <w:tcW w:type="dxa" w:w="7083"/>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Rejects calls with more than N arguments</w:t>
            </w:r>
          </w:p>
        </w:tc>
      </w:tr>
      <w:tr>
        <w:tc>
          <w:tcPr>
            <w:tcW w:type="dxa" w:w="2997"/>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require_metadata:KEY</w:t>
            </w:r>
          </w:p>
        </w:tc>
        <w:tc>
          <w:tcPr>
            <w:tcW w:type="dxa" w:w="7083"/>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Rejects calls whose metadata lacks KEY</w:t>
            </w:r>
          </w:p>
        </w:tc>
      </w:tr>
      <w:tr>
        <w:tc>
          <w:tcPr>
            <w:tcW w:type="dxa" w:w="2997"/>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log_access</w:t>
            </w:r>
          </w:p>
        </w:tc>
        <w:tc>
          <w:tcPr>
            <w:tcW w:type="dxa" w:w="7083"/>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Emits an access log line</w:t>
            </w:r>
          </w:p>
        </w:tc>
      </w:tr>
    </w:tbl>
    <w:p>
      <w:pPr>
        <w:spacing w:after="0" w:line="200"/>
      </w:pPr>
    </w:p>
    <w:p>
      <w:pPr>
        <w:spacing w:after="150" w:line="276"/>
      </w:pPr>
      <w:r>
        <w:rPr>
          <w:rFonts w:ascii="Georgia" w:cs="Georgia" w:eastAsia="Georgia" w:hAnsi="Georgia"/>
          <w:b w:val="false"/>
          <w:bCs w:val="false"/>
          <w:i w:val="false"/>
          <w:iCs w:val="false"/>
          <w:color w:val="1C1E21"/>
          <w:sz w:val="21"/>
          <w:szCs w:val="21"/>
        </w:rPr>
        <w:t xml:space="preserve">Unknown constraints are debug-logged and non-blocking. This is a considered trade-off: a policy provider that emits a constraint this version does not understand will not brick the server, but it also will not be enforced. Operators should treat unrecognised-constraint debug lines as a version-skew signal.</w:t>
      </w:r>
    </w:p>
    <w:p>
      <w:pPr>
        <w:pStyle w:val="Heading2"/>
      </w:pPr>
      <w:r>
        <w:rPr>
          <w:rFonts w:ascii="Arial" w:cs="Arial" w:eastAsia="Arial" w:hAnsi="Arial"/>
          <w:b/>
          <w:bCs/>
          <w:i w:val="false"/>
          <w:iCs w:val="false"/>
          <w:color w:val="0F1114"/>
          <w:sz w:val="23"/>
          <w:szCs w:val="23"/>
        </w:rPr>
        <w:t xml:space="preserve">5.3 Contract validation middleware</w:t>
      </w:r>
    </w:p>
    <w:p>
      <w:pPr>
        <w:spacing w:after="150" w:line="276"/>
      </w:pPr>
      <w:r>
        <w:rPr>
          <w:rFonts w:ascii="Georgia" w:cs="Georgia" w:eastAsia="Georgia" w:hAnsi="Georgia"/>
          <w:b w:val="false"/>
          <w:bCs w:val="false"/>
          <w:i w:val="false"/>
          <w:iCs w:val="false"/>
          <w:color w:val="1C1E21"/>
          <w:sz w:val="21"/>
          <w:szCs w:val="21"/>
        </w:rPr>
        <w:t xml:space="preserve">Resolves the agent's active contract via </w:t>
      </w:r>
      <w:r>
        <w:rPr>
          <w:rFonts w:ascii="Consolas" w:cs="Consolas" w:eastAsia="Consolas" w:hAnsi="Consolas"/>
          <w:b w:val="false"/>
          <w:bCs w:val="false"/>
          <w:i w:val="false"/>
          <w:iCs w:val="false"/>
          <w:color w:val="1C1E21"/>
          <w:sz w:val="18"/>
          <w:szCs w:val="18"/>
          <w:shd w:fill="F2F3F5" w:color="auto" w:val="clear"/>
        </w:rPr>
        <w:t xml:space="preserve">broker.get_active_contracts_for_agent(agent_id)</w:t>
      </w:r>
      <w:r>
        <w:rPr>
          <w:rFonts w:ascii="Georgia" w:cs="Georgia" w:eastAsia="Georgia" w:hAnsi="Georgia"/>
          <w:b w:val="false"/>
          <w:bCs w:val="false"/>
          <w:i w:val="false"/>
          <w:iCs w:val="false"/>
          <w:color w:val="1C1E21"/>
          <w:sz w:val="21"/>
          <w:szCs w:val="21"/>
        </w:rPr>
        <w:t xml:space="preserve"> and checks the requested action against each term's </w:t>
      </w:r>
      <w:r>
        <w:rPr>
          <w:rFonts w:ascii="Consolas" w:cs="Consolas" w:eastAsia="Consolas" w:hAnsi="Consolas"/>
          <w:b w:val="false"/>
          <w:bCs w:val="false"/>
          <w:i w:val="false"/>
          <w:iCs w:val="false"/>
          <w:color w:val="1C1E21"/>
          <w:sz w:val="18"/>
          <w:szCs w:val="18"/>
          <w:shd w:fill="F2F3F5" w:color="auto" w:val="clear"/>
        </w:rPr>
        <w:t xml:space="preserve">constraint</w:t>
      </w:r>
      <w:r>
        <w:rPr>
          <w:rFonts w:ascii="Georgia" w:cs="Georgia" w:eastAsia="Georgia" w:hAnsi="Georgia"/>
          <w:b w:val="false"/>
          <w:bCs w:val="false"/>
          <w:i w:val="false"/>
          <w:iCs w:val="false"/>
          <w:color w:val="1C1E21"/>
          <w:sz w:val="21"/>
          <w:szCs w:val="21"/>
        </w:rPr>
        <w:t xml:space="preserve"> dictionary:</w:t>
      </w:r>
    </w:p>
    <w:p>
      <w:pPr>
        <w:pStyle w:val="ListParagraph"/>
        <w:numPr>
          <w:ilvl w:val="0"/>
          <w:numId w:val="5"/>
        </w:numPr>
        <w:spacing w:after="90" w:line="276"/>
      </w:pPr>
      <w:r>
        <w:rPr>
          <w:rFonts w:ascii="Consolas" w:cs="Consolas" w:eastAsia="Consolas" w:hAnsi="Consolas"/>
          <w:b w:val="false"/>
          <w:bCs w:val="false"/>
          <w:i w:val="false"/>
          <w:iCs w:val="false"/>
          <w:color w:val="1C1E21"/>
          <w:sz w:val="18"/>
          <w:szCs w:val="18"/>
          <w:shd w:fill="F2F3F5" w:color="auto" w:val="clear"/>
        </w:rPr>
        <w:t xml:space="preserve">denied_actions</w:t>
      </w:r>
      <w:r>
        <w:rPr>
          <w:rFonts w:ascii="Georgia" w:cs="Georgia" w:eastAsia="Georgia" w:hAnsi="Georgia"/>
          <w:b w:val="false"/>
          <w:bCs w:val="false"/>
          <w:i w:val="false"/>
          <w:iCs w:val="false"/>
          <w:color w:val="1C1E21"/>
          <w:sz w:val="21"/>
          <w:szCs w:val="21"/>
        </w:rPr>
        <w:t xml:space="preserve"> — action present ⇒ denied</w:t>
      </w:r>
    </w:p>
    <w:p>
      <w:pPr>
        <w:pStyle w:val="ListParagraph"/>
        <w:numPr>
          <w:ilvl w:val="0"/>
          <w:numId w:val="5"/>
        </w:numPr>
        <w:spacing w:after="90" w:line="276"/>
      </w:pPr>
      <w:r>
        <w:rPr>
          <w:rFonts w:ascii="Consolas" w:cs="Consolas" w:eastAsia="Consolas" w:hAnsi="Consolas"/>
          <w:b w:val="false"/>
          <w:bCs w:val="false"/>
          <w:i w:val="false"/>
          <w:iCs w:val="false"/>
          <w:color w:val="1C1E21"/>
          <w:sz w:val="18"/>
          <w:szCs w:val="18"/>
          <w:shd w:fill="F2F3F5" w:color="auto" w:val="clear"/>
        </w:rPr>
        <w:t xml:space="preserve">allowed_actions</w:t>
      </w:r>
      <w:r>
        <w:rPr>
          <w:rFonts w:ascii="Georgia" w:cs="Georgia" w:eastAsia="Georgia" w:hAnsi="Georgia"/>
          <w:b w:val="false"/>
          <w:bCs w:val="false"/>
          <w:i w:val="false"/>
          <w:iCs w:val="false"/>
          <w:color w:val="1C1E21"/>
          <w:sz w:val="21"/>
          <w:szCs w:val="21"/>
        </w:rPr>
        <w:t xml:space="preserve"> — present and action absent ⇒ denied (allow-list semantics)</w:t>
      </w:r>
    </w:p>
    <w:p>
      <w:pPr>
        <w:pStyle w:val="ListParagraph"/>
        <w:numPr>
          <w:ilvl w:val="0"/>
          <w:numId w:val="5"/>
        </w:numPr>
        <w:spacing w:after="90" w:line="276"/>
      </w:pPr>
      <w:r>
        <w:rPr>
          <w:rFonts w:ascii="Consolas" w:cs="Consolas" w:eastAsia="Consolas" w:hAnsi="Consolas"/>
          <w:b w:val="false"/>
          <w:bCs w:val="false"/>
          <w:i w:val="false"/>
          <w:iCs w:val="false"/>
          <w:color w:val="1C1E21"/>
          <w:sz w:val="18"/>
          <w:szCs w:val="18"/>
          <w:shd w:fill="F2F3F5" w:color="auto" w:val="clear"/>
        </w:rPr>
        <w:t xml:space="preserve">denied_resources</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allowed_resources</w:t>
      </w:r>
      <w:r>
        <w:rPr>
          <w:rFonts w:ascii="Georgia" w:cs="Georgia" w:eastAsia="Georgia" w:hAnsi="Georgia"/>
          <w:b w:val="false"/>
          <w:bCs w:val="false"/>
          <w:i w:val="false"/>
          <w:iCs w:val="false"/>
          <w:color w:val="1C1E21"/>
          <w:sz w:val="21"/>
          <w:szCs w:val="21"/>
        </w:rPr>
        <w:t xml:space="preserve"> — same shape for resource identifiers</w:t>
      </w:r>
    </w:p>
    <w:p>
      <w:pPr>
        <w:spacing w:after="150" w:line="276"/>
      </w:pPr>
      <w:r>
        <w:rPr>
          <w:rFonts w:ascii="Georgia" w:cs="Georgia" w:eastAsia="Georgia" w:hAnsi="Georgia"/>
          <w:b w:val="false"/>
          <w:bCs w:val="false"/>
          <w:i w:val="false"/>
          <w:iCs w:val="false"/>
          <w:color w:val="1C1E21"/>
          <w:sz w:val="21"/>
          <w:szCs w:val="21"/>
        </w:rPr>
        <w:t xml:space="preserve">Absent a valid contract, the middleware fails closed. </w:t>
      </w:r>
      <w:r>
        <w:rPr>
          <w:rFonts w:ascii="Consolas" w:cs="Consolas" w:eastAsia="Consolas" w:hAnsi="Consolas"/>
          <w:b w:val="false"/>
          <w:bCs w:val="false"/>
          <w:i w:val="false"/>
          <w:iCs w:val="false"/>
          <w:color w:val="1C1E21"/>
          <w:sz w:val="18"/>
          <w:szCs w:val="18"/>
          <w:shd w:fill="F2F3F5" w:color="auto" w:val="clear"/>
        </w:rPr>
        <w:t xml:space="preserve">require_for_list</w:t>
      </w:r>
      <w:r>
        <w:rPr>
          <w:rFonts w:ascii="Georgia" w:cs="Georgia" w:eastAsia="Georgia" w:hAnsi="Georgia"/>
          <w:b w:val="false"/>
          <w:bCs w:val="false"/>
          <w:i w:val="false"/>
          <w:iCs w:val="false"/>
          <w:color w:val="1C1E21"/>
          <w:sz w:val="21"/>
          <w:szCs w:val="21"/>
        </w:rPr>
        <w:t xml:space="preserve"> defaults to </w:t>
      </w:r>
      <w:r>
        <w:rPr>
          <w:rFonts w:ascii="Consolas" w:cs="Consolas" w:eastAsia="Consolas" w:hAnsi="Consolas"/>
          <w:b w:val="false"/>
          <w:bCs w:val="false"/>
          <w:i w:val="false"/>
          <w:iCs w:val="false"/>
          <w:color w:val="1C1E21"/>
          <w:sz w:val="18"/>
          <w:szCs w:val="18"/>
          <w:shd w:fill="F2F3F5" w:color="auto" w:val="clear"/>
        </w:rPr>
        <w:t xml:space="preserve">False</w:t>
      </w:r>
      <w:r>
        <w:rPr>
          <w:rFonts w:ascii="Georgia" w:cs="Georgia" w:eastAsia="Georgia" w:hAnsi="Georgia"/>
          <w:b w:val="false"/>
          <w:bCs w:val="false"/>
          <w:i w:val="false"/>
          <w:iCs w:val="false"/>
          <w:color w:val="1C1E21"/>
          <w:sz w:val="21"/>
          <w:szCs w:val="21"/>
        </w:rPr>
        <w:t xml:space="preserve">, so listing is unrestricted by contracts unless explicitly configured otherwise.</w:t>
      </w:r>
    </w:p>
    <w:p>
      <w:pPr>
        <w:pStyle w:val="Heading2"/>
      </w:pPr>
      <w:r>
        <w:rPr>
          <w:rFonts w:ascii="Arial" w:cs="Arial" w:eastAsia="Arial" w:hAnsi="Arial"/>
          <w:b/>
          <w:bCs/>
          <w:i w:val="false"/>
          <w:iCs w:val="false"/>
          <w:color w:val="0F1114"/>
          <w:sz w:val="23"/>
          <w:szCs w:val="23"/>
        </w:rPr>
        <w:t xml:space="preserve">5.4 Provenance recording middleware</w:t>
      </w:r>
    </w:p>
    <w:p>
      <w:pPr>
        <w:spacing w:after="150" w:line="276"/>
      </w:pPr>
      <w:r>
        <w:rPr>
          <w:rFonts w:ascii="Georgia" w:cs="Georgia" w:eastAsia="Georgia" w:hAnsi="Georgia"/>
          <w:b w:val="false"/>
          <w:bCs w:val="false"/>
          <w:i w:val="false"/>
          <w:iCs w:val="false"/>
          <w:color w:val="1C1E21"/>
          <w:sz w:val="21"/>
          <w:szCs w:val="21"/>
        </w:rPr>
        <w:t xml:space="preserve">Wraps </w:t>
      </w:r>
      <w:r>
        <w:rPr>
          <w:rFonts w:ascii="Consolas" w:cs="Consolas" w:eastAsia="Consolas" w:hAnsi="Consolas"/>
          <w:b w:val="false"/>
          <w:bCs w:val="false"/>
          <w:i w:val="false"/>
          <w:iCs w:val="false"/>
          <w:color w:val="1C1E21"/>
          <w:sz w:val="18"/>
          <w:szCs w:val="18"/>
          <w:shd w:fill="F2F3F5" w:color="auto" w:val="clear"/>
        </w:rPr>
        <w:t xml:space="preserve">call_next</w:t>
      </w:r>
      <w:r>
        <w:rPr>
          <w:rFonts w:ascii="Georgia" w:cs="Georgia" w:eastAsia="Georgia" w:hAnsi="Georgia"/>
          <w:b w:val="false"/>
          <w:bCs w:val="false"/>
          <w:i w:val="false"/>
          <w:iCs w:val="false"/>
          <w:color w:val="1C1E21"/>
          <w:sz w:val="21"/>
          <w:szCs w:val="21"/>
        </w:rPr>
        <w:t xml:space="preserve"> and records on both paths. Success:</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self.ledger.record(</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action=ProvenanceAction.TOOL_CALLED,</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actor_id=actor_id,</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resource_id=tool_name,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input_data={"tool": tool_name, "arguments": arguments},</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output_data={"status": "success"},</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metadata={"input_tokens": input_tokens, "output_tokens": output_tokens},</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w:t>
      </w:r>
    </w:p>
    <w:p>
      <w:pPr>
        <w:spacing w:after="150" w:line="276"/>
      </w:pPr>
      <w:r>
        <w:rPr>
          <w:rFonts w:ascii="Georgia" w:cs="Georgia" w:eastAsia="Georgia" w:hAnsi="Georgia"/>
          <w:b w:val="false"/>
          <w:bCs w:val="false"/>
          <w:i w:val="false"/>
          <w:iCs w:val="false"/>
          <w:color w:val="1C1E21"/>
          <w:sz w:val="21"/>
          <w:szCs w:val="21"/>
        </w:rPr>
        <w:t xml:space="preserve">Failure records </w:t>
      </w:r>
      <w:r>
        <w:rPr>
          <w:rFonts w:ascii="Consolas" w:cs="Consolas" w:eastAsia="Consolas" w:hAnsi="Consolas"/>
          <w:b w:val="false"/>
          <w:bCs w:val="false"/>
          <w:i w:val="false"/>
          <w:iCs w:val="false"/>
          <w:color w:val="1C1E21"/>
          <w:sz w:val="18"/>
          <w:szCs w:val="18"/>
          <w:shd w:fill="F2F3F5" w:color="auto" w:val="clear"/>
        </w:rPr>
        <w:t xml:space="preserve">ProvenanceAction.ERROR</w:t>
      </w:r>
      <w:r>
        <w:rPr>
          <w:rFonts w:ascii="Georgia" w:cs="Georgia" w:eastAsia="Georgia" w:hAnsi="Georgia"/>
          <w:b w:val="false"/>
          <w:bCs w:val="false"/>
          <w:i w:val="false"/>
          <w:iCs w:val="false"/>
          <w:color w:val="1C1E21"/>
          <w:sz w:val="21"/>
          <w:szCs w:val="21"/>
        </w:rPr>
        <w:t xml:space="preserve"> with </w:t>
      </w:r>
      <w:r>
        <w:rPr>
          <w:rFonts w:ascii="Consolas" w:cs="Consolas" w:eastAsia="Consolas" w:hAnsi="Consolas"/>
          <w:b w:val="false"/>
          <w:bCs w:val="false"/>
          <w:i w:val="false"/>
          <w:iCs w:val="false"/>
          <w:color w:val="1C1E21"/>
          <w:sz w:val="18"/>
          <w:szCs w:val="18"/>
          <w:shd w:fill="F2F3F5" w:color="auto" w:val="clear"/>
        </w:rPr>
        <w:t xml:space="preserve">error</w:t>
      </w:r>
      <w:r>
        <w:rPr>
          <w:rFonts w:ascii="Georgia" w:cs="Georgia" w:eastAsia="Georgia" w:hAnsi="Georgia"/>
          <w:b w:val="false"/>
          <w:bCs w:val="false"/>
          <w:i w:val="false"/>
          <w:iCs w:val="false"/>
          <w:color w:val="1C1E21"/>
          <w:sz w:val="21"/>
          <w:szCs w:val="21"/>
        </w:rPr>
        <w:t xml:space="preserve"> and </w:t>
      </w:r>
      <w:r>
        <w:rPr>
          <w:rFonts w:ascii="Consolas" w:cs="Consolas" w:eastAsia="Consolas" w:hAnsi="Consolas"/>
          <w:b w:val="false"/>
          <w:bCs w:val="false"/>
          <w:i w:val="false"/>
          <w:iCs w:val="false"/>
          <w:color w:val="1C1E21"/>
          <w:sz w:val="18"/>
          <w:szCs w:val="18"/>
          <w:shd w:fill="F2F3F5" w:color="auto" w:val="clear"/>
        </w:rPr>
        <w:t xml:space="preserve">error_type</w:t>
      </w:r>
      <w:r>
        <w:rPr>
          <w:rFonts w:ascii="Georgia" w:cs="Georgia" w:eastAsia="Georgia" w:hAnsi="Georgia"/>
          <w:b w:val="false"/>
          <w:bCs w:val="false"/>
          <w:i w:val="false"/>
          <w:iCs w:val="false"/>
          <w:color w:val="1C1E21"/>
          <w:sz w:val="21"/>
          <w:szCs w:val="21"/>
        </w:rPr>
        <w:t xml:space="preserve">, then </w:t>
      </w:r>
      <w:r>
        <w:rPr>
          <w:rFonts w:ascii="Georgia" w:cs="Georgia" w:eastAsia="Georgia" w:hAnsi="Georgia"/>
          <w:b/>
          <w:bCs/>
          <w:i w:val="false"/>
          <w:iCs w:val="false"/>
          <w:color w:val="1C1E21"/>
          <w:sz w:val="21"/>
          <w:szCs w:val="21"/>
        </w:rPr>
        <w:t xml:space="preserve">re-raises</w:t>
      </w:r>
      <w:r>
        <w:rPr>
          <w:rFonts w:ascii="Georgia" w:cs="Georgia" w:eastAsia="Georgia" w:hAnsi="Georgia"/>
          <w:b w:val="false"/>
          <w:bCs w:val="false"/>
          <w:i w:val="false"/>
          <w:iCs w:val="false"/>
          <w:color w:val="1C1E21"/>
          <w:sz w:val="21"/>
          <w:szCs w:val="21"/>
        </w:rPr>
        <w:t xml:space="preserve">. Recording never swallows an exception, and a failed operation is as much a matter of record as a successful one.</w:t>
      </w:r>
    </w:p>
    <w:p>
      <w:pPr>
        <w:spacing w:after="150" w:line="276"/>
      </w:pPr>
      <w:r>
        <w:rPr>
          <w:rFonts w:ascii="Georgia" w:cs="Georgia" w:eastAsia="Georgia" w:hAnsi="Georgia"/>
          <w:b w:val="false"/>
          <w:bCs w:val="false"/>
          <w:i w:val="false"/>
          <w:iCs w:val="false"/>
          <w:color w:val="1C1E21"/>
          <w:sz w:val="21"/>
          <w:szCs w:val="21"/>
        </w:rPr>
        <w:t xml:space="preserve">Note what is recorded and what is not: inputs are captured in full, outputs are reduced to </w:t>
      </w:r>
      <w:r>
        <w:rPr>
          <w:rFonts w:ascii="Consolas" w:cs="Consolas" w:eastAsia="Consolas" w:hAnsi="Consolas"/>
          <w:b w:val="false"/>
          <w:bCs w:val="false"/>
          <w:i w:val="false"/>
          <w:iCs w:val="false"/>
          <w:color w:val="1C1E21"/>
          <w:sz w:val="18"/>
          <w:szCs w:val="18"/>
          <w:shd w:fill="F2F3F5" w:color="auto" w:val="clear"/>
        </w:rPr>
        <w:t xml:space="preserve">{"status": "success"}</w:t>
      </w:r>
      <w:r>
        <w:rPr>
          <w:rFonts w:ascii="Georgia" w:cs="Georgia" w:eastAsia="Georgia" w:hAnsi="Georgia"/>
          <w:b w:val="false"/>
          <w:bCs w:val="false"/>
          <w:i w:val="false"/>
          <w:iCs w:val="false"/>
          <w:color w:val="1C1E21"/>
          <w:sz w:val="21"/>
          <w:szCs w:val="21"/>
        </w:rPr>
        <w:t xml:space="preserve">. The ledger is a record that an operation occurred with given inputs, not a copy of the data it returned — which keeps result payloads out of a durable append-only structure.</w:t>
      </w:r>
    </w:p>
    <w:p>
      <w:pPr>
        <w:spacing w:after="150" w:line="276"/>
      </w:pPr>
      <w:r>
        <w:rPr>
          <w:rFonts w:ascii="Georgia" w:cs="Georgia" w:eastAsia="Georgia" w:hAnsi="Georgia"/>
          <w:b w:val="false"/>
          <w:bCs w:val="false"/>
          <w:i w:val="false"/>
          <w:iCs w:val="false"/>
          <w:color w:val="1C1E21"/>
          <w:sz w:val="21"/>
          <w:szCs w:val="21"/>
        </w:rPr>
        <w:t xml:space="preserve">Token counts come from a </w:t>
      </w:r>
      <w:r>
        <w:rPr>
          <w:rFonts w:ascii="Consolas" w:cs="Consolas" w:eastAsia="Consolas" w:hAnsi="Consolas"/>
          <w:b w:val="false"/>
          <w:bCs w:val="false"/>
          <w:i w:val="false"/>
          <w:iCs w:val="false"/>
          <w:color w:val="1C1E21"/>
          <w:sz w:val="18"/>
          <w:szCs w:val="18"/>
          <w:shd w:fill="F2F3F5" w:color="auto" w:val="clear"/>
        </w:rPr>
        <w:t xml:space="preserve">chars // 4</w:t>
      </w:r>
      <w:r>
        <w:rPr>
          <w:rFonts w:ascii="Georgia" w:cs="Georgia" w:eastAsia="Georgia" w:hAnsi="Georgia"/>
          <w:b w:val="false"/>
          <w:bCs w:val="false"/>
          <w:i w:val="false"/>
          <w:iCs w:val="false"/>
          <w:color w:val="1C1E21"/>
          <w:sz w:val="21"/>
          <w:szCs w:val="21"/>
        </w:rPr>
        <w:t xml:space="preserve"> heuristic (</w:t>
      </w:r>
      <w:r>
        <w:rPr>
          <w:rFonts w:ascii="Consolas" w:cs="Consolas" w:eastAsia="Consolas" w:hAnsi="Consolas"/>
          <w:b w:val="false"/>
          <w:bCs w:val="false"/>
          <w:i w:val="false"/>
          <w:iCs w:val="false"/>
          <w:color w:val="1C1E21"/>
          <w:sz w:val="18"/>
          <w:szCs w:val="18"/>
          <w:shd w:fill="F2F3F5" w:color="auto" w:val="clear"/>
        </w:rPr>
        <w:t xml:space="preserve">_estimate_call_tokens</w:t>
      </w:r>
      <w:r>
        <w:rPr>
          <w:rFonts w:ascii="Georgia" w:cs="Georgia" w:eastAsia="Georgia" w:hAnsi="Georgia"/>
          <w:b w:val="false"/>
          <w:bCs w:val="false"/>
          <w:i w:val="false"/>
          <w:iCs w:val="false"/>
          <w:color w:val="1C1E21"/>
          <w:sz w:val="21"/>
          <w:szCs w:val="21"/>
        </w:rPr>
        <w:t xml:space="preserve">). Useful for cost attribution and volumetric drift detection; not a substitute for a tokeniser.</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record_list_operations</w:t>
      </w:r>
      <w:r>
        <w:rPr>
          <w:rFonts w:ascii="Georgia" w:cs="Georgia" w:eastAsia="Georgia" w:hAnsi="Georgia"/>
          <w:b w:val="false"/>
          <w:bCs w:val="false"/>
          <w:i w:val="false"/>
          <w:iCs w:val="false"/>
          <w:color w:val="1C1E21"/>
          <w:sz w:val="21"/>
          <w:szCs w:val="21"/>
        </w:rPr>
        <w:t xml:space="preserve"> defaults to </w:t>
      </w:r>
      <w:r>
        <w:rPr>
          <w:rFonts w:ascii="Consolas" w:cs="Consolas" w:eastAsia="Consolas" w:hAnsi="Consolas"/>
          <w:b w:val="false"/>
          <w:bCs w:val="false"/>
          <w:i w:val="false"/>
          <w:iCs w:val="false"/>
          <w:color w:val="1C1E21"/>
          <w:sz w:val="18"/>
          <w:szCs w:val="18"/>
          <w:shd w:fill="F2F3F5" w:color="auto" w:val="clear"/>
        </w:rPr>
        <w:t xml:space="preserve">False</w:t>
      </w:r>
      <w:r>
        <w:rPr>
          <w:rFonts w:ascii="Georgia" w:cs="Georgia" w:eastAsia="Georgia" w:hAnsi="Georgia"/>
          <w:b w:val="false"/>
          <w:bCs w:val="false"/>
          <w:i w:val="false"/>
          <w:iCs w:val="false"/>
          <w:color w:val="1C1E21"/>
          <w:sz w:val="21"/>
          <w:szCs w:val="21"/>
        </w:rPr>
        <w:t xml:space="preserve"> — discovery traffic would otherwise dominate the ledger.</w:t>
      </w:r>
    </w:p>
    <w:p>
      <w:pPr>
        <w:pStyle w:val="Heading2"/>
      </w:pPr>
      <w:r>
        <w:rPr>
          <w:rFonts w:ascii="Arial" w:cs="Arial" w:eastAsia="Arial" w:hAnsi="Arial"/>
          <w:b/>
          <w:bCs/>
          <w:i w:val="false"/>
          <w:iCs w:val="false"/>
          <w:color w:val="0F1114"/>
          <w:sz w:val="23"/>
          <w:szCs w:val="23"/>
        </w:rPr>
        <w:t xml:space="preserve">5.5 Reflexive middleware</w:t>
      </w:r>
    </w:p>
    <w:p>
      <w:pPr>
        <w:spacing w:after="150" w:line="276"/>
      </w:pPr>
      <w:r>
        <w:rPr>
          <w:rFonts w:ascii="Georgia" w:cs="Georgia" w:eastAsia="Georgia" w:hAnsi="Georgia"/>
          <w:b w:val="false"/>
          <w:bCs w:val="false"/>
          <w:i w:val="false"/>
          <w:iCs w:val="false"/>
          <w:color w:val="1C1E21"/>
          <w:sz w:val="21"/>
          <w:szCs w:val="21"/>
        </w:rPr>
        <w:t xml:space="preserve">Two modes, depending on whether an </w:t>
      </w:r>
      <w:r>
        <w:rPr>
          <w:rFonts w:ascii="Consolas" w:cs="Consolas" w:eastAsia="Consolas" w:hAnsi="Consolas"/>
          <w:b w:val="false"/>
          <w:bCs w:val="false"/>
          <w:i w:val="false"/>
          <w:iCs w:val="false"/>
          <w:color w:val="1C1E21"/>
          <w:sz w:val="18"/>
          <w:szCs w:val="18"/>
          <w:shd w:fill="F2F3F5" w:color="auto" w:val="clear"/>
        </w:rPr>
        <w:t xml:space="preserve">IntrospectionEngine</w:t>
      </w:r>
      <w:r>
        <w:rPr>
          <w:rFonts w:ascii="Georgia" w:cs="Georgia" w:eastAsia="Georgia" w:hAnsi="Georgia"/>
          <w:b w:val="false"/>
          <w:bCs w:val="false"/>
          <w:i w:val="false"/>
          <w:iCs w:val="false"/>
          <w:color w:val="1C1E21"/>
          <w:sz w:val="21"/>
          <w:szCs w:val="21"/>
        </w:rPr>
        <w:t xml:space="preserve"> was configured.</w:t>
      </w:r>
    </w:p>
    <w:p>
      <w:pPr>
        <w:spacing w:after="150" w:line="276"/>
      </w:pPr>
      <w:r>
        <w:rPr>
          <w:rFonts w:ascii="Georgia" w:cs="Georgia" w:eastAsia="Georgia" w:hAnsi="Georgia"/>
          <w:b w:val="false"/>
          <w:bCs w:val="false"/>
          <w:i/>
          <w:iCs/>
          <w:color w:val="1C1E21"/>
          <w:sz w:val="21"/>
          <w:szCs w:val="21"/>
        </w:rPr>
        <w:t xml:space="preserve">Monitoring-only</w:t>
      </w:r>
      <w:r>
        <w:rPr>
          <w:rFonts w:ascii="Georgia" w:cs="Georgia" w:eastAsia="Georgia" w:hAnsi="Georgia"/>
          <w:b w:val="false"/>
          <w:bCs w:val="false"/>
          <w:i w:val="false"/>
          <w:iCs w:val="false"/>
          <w:color w:val="1C1E21"/>
          <w:sz w:val="21"/>
          <w:szCs w:val="21"/>
        </w:rPr>
        <w:t xml:space="preserve"> (no engine): feeds operation metrics — call frequency from </w:t>
      </w:r>
      <w:r>
        <w:rPr>
          <w:rFonts w:ascii="Consolas" w:cs="Consolas" w:eastAsia="Consolas" w:hAnsi="Consolas"/>
          <w:b w:val="false"/>
          <w:bCs w:val="false"/>
          <w:i w:val="false"/>
          <w:iCs w:val="false"/>
          <w:color w:val="1C1E21"/>
          <w:sz w:val="18"/>
          <w:szCs w:val="18"/>
          <w:shd w:fill="F2F3F5" w:color="auto" w:val="clear"/>
        </w:rPr>
        <w:t xml:space="preserve">_call_timestamps</w:t>
      </w:r>
      <w:r>
        <w:rPr>
          <w:rFonts w:ascii="Georgia" w:cs="Georgia" w:eastAsia="Georgia" w:hAnsi="Georgia"/>
          <w:b w:val="false"/>
          <w:bCs w:val="false"/>
          <w:i w:val="false"/>
          <w:iCs w:val="false"/>
          <w:color w:val="1C1E21"/>
          <w:sz w:val="21"/>
          <w:szCs w:val="21"/>
        </w:rPr>
        <w:t xml:space="preserve">, error rates, latency — to the </w:t>
      </w:r>
      <w:r>
        <w:rPr>
          <w:rFonts w:ascii="Consolas" w:cs="Consolas" w:eastAsia="Consolas" w:hAnsi="Consolas"/>
          <w:b w:val="false"/>
          <w:bCs w:val="false"/>
          <w:i w:val="false"/>
          <w:iCs w:val="false"/>
          <w:color w:val="1C1E21"/>
          <w:sz w:val="18"/>
          <w:szCs w:val="18"/>
          <w:shd w:fill="F2F3F5" w:color="auto" w:val="clear"/>
        </w:rPr>
        <w:t xml:space="preserve">BehavioralAnalyzer</w:t>
      </w:r>
      <w:r>
        <w:rPr>
          <w:rFonts w:ascii="Georgia" w:cs="Georgia" w:eastAsia="Georgia" w:hAnsi="Georgia"/>
          <w:b w:val="false"/>
          <w:bCs w:val="false"/>
          <w:i w:val="false"/>
          <w:iCs w:val="false"/>
          <w:color w:val="1C1E21"/>
          <w:sz w:val="21"/>
          <w:szCs w:val="21"/>
        </w:rPr>
        <w:t xml:space="preserve">, and routes resulting drift events to the </w:t>
      </w:r>
      <w:r>
        <w:rPr>
          <w:rFonts w:ascii="Consolas" w:cs="Consolas" w:eastAsia="Consolas" w:hAnsi="Consolas"/>
          <w:b w:val="false"/>
          <w:bCs w:val="false"/>
          <w:i w:val="false"/>
          <w:iCs w:val="false"/>
          <w:color w:val="1C1E21"/>
          <w:sz w:val="18"/>
          <w:szCs w:val="18"/>
          <w:shd w:fill="F2F3F5" w:color="auto" w:val="clear"/>
        </w:rPr>
        <w:t xml:space="preserve">EscalationEngine</w:t>
      </w:r>
      <w:r>
        <w:rPr>
          <w:rFonts w:ascii="Georgia" w:cs="Georgia" w:eastAsia="Georgia" w:hAnsi="Georgia"/>
          <w:b w:val="false"/>
          <w:bCs w:val="false"/>
          <w:i w:val="false"/>
          <w:iCs w:val="false"/>
          <w:color w:val="1C1E21"/>
          <w:sz w:val="21"/>
          <w:szCs w:val="21"/>
        </w:rPr>
        <w:t xml:space="preserve">.</w:t>
      </w:r>
    </w:p>
    <w:p>
      <w:pPr>
        <w:spacing w:after="150" w:line="276"/>
      </w:pPr>
      <w:r>
        <w:rPr>
          <w:rFonts w:ascii="Georgia" w:cs="Georgia" w:eastAsia="Georgia" w:hAnsi="Georgia"/>
          <w:b w:val="false"/>
          <w:bCs w:val="false"/>
          <w:i/>
          <w:iCs/>
          <w:color w:val="1C1E21"/>
          <w:sz w:val="21"/>
          <w:szCs w:val="21"/>
        </w:rPr>
        <w:t xml:space="preserve">Gating</w:t>
      </w:r>
      <w:r>
        <w:rPr>
          <w:rFonts w:ascii="Georgia" w:cs="Georgia" w:eastAsia="Georgia" w:hAnsi="Georgia"/>
          <w:b w:val="false"/>
          <w:bCs w:val="false"/>
          <w:i w:val="false"/>
          <w:iCs w:val="false"/>
          <w:color w:val="1C1E21"/>
          <w:sz w:val="21"/>
          <w:szCs w:val="21"/>
        </w:rPr>
        <w:t xml:space="preserve"> (engine attached): performs a </w:t>
      </w:r>
      <w:r>
        <w:rPr>
          <w:rFonts w:ascii="Georgia" w:cs="Georgia" w:eastAsia="Georgia" w:hAnsi="Georgia"/>
          <w:b/>
          <w:bCs/>
          <w:i w:val="false"/>
          <w:iCs w:val="false"/>
          <w:color w:val="1C1E21"/>
          <w:sz w:val="21"/>
          <w:szCs w:val="21"/>
        </w:rPr>
        <w:t xml:space="preserve">pre-execution</w:t>
      </w:r>
      <w:r>
        <w:rPr>
          <w:rFonts w:ascii="Georgia" w:cs="Georgia" w:eastAsia="Georgia" w:hAnsi="Georgia"/>
          <w:b w:val="false"/>
          <w:bCs w:val="false"/>
          <w:i w:val="false"/>
          <w:iCs w:val="false"/>
          <w:color w:val="1C1E21"/>
          <w:sz w:val="21"/>
          <w:szCs w:val="21"/>
        </w:rPr>
        <w:t xml:space="preserve"> check and acts on the verdict:</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2738"/>
        <w:gridCol w:w="7342"/>
      </w:tblGrid>
      <w:tr>
        <w:trPr>
          <w:tblHeader/>
        </w:trPr>
        <w:tc>
          <w:tcPr>
            <w:tcW w:type="dxa" w:w="2738"/>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Verdict</w:t>
            </w:r>
          </w:p>
        </w:tc>
        <w:tc>
          <w:tcPr>
            <w:tcW w:type="dxa" w:w="7342"/>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Middleware behaviour</w:t>
            </w:r>
          </w:p>
        </w:tc>
      </w:tr>
      <w:tr>
        <w:tc>
          <w:tcPr>
            <w:tcW w:type="dxa" w:w="2738"/>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PROCEED</w:t>
            </w:r>
          </w:p>
        </w:tc>
        <w:tc>
          <w:tcPr>
            <w:tcW w:type="dxa" w:w="7342"/>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Continue normally</w:t>
            </w:r>
          </w:p>
        </w:tc>
      </w:tr>
      <w:tr>
        <w:tc>
          <w:tcPr>
            <w:tcW w:type="dxa" w:w="2738"/>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REQUIRE_CONFIRMATION</w:t>
            </w:r>
          </w:p>
        </w:tc>
        <w:tc>
          <w:tcPr>
            <w:tcW w:type="dxa" w:w="7342"/>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Raise </w:t>
            </w:r>
            <w:r>
              <w:rPr>
                <w:rFonts w:ascii="Consolas" w:cs="Consolas" w:eastAsia="Consolas" w:hAnsi="Consolas"/>
                <w:b w:val="false"/>
                <w:bCs w:val="false"/>
                <w:i w:val="false"/>
                <w:iCs w:val="false"/>
                <w:color w:val="1C1E21"/>
                <w:sz w:val="15"/>
                <w:szCs w:val="15"/>
                <w:shd w:fill="F2F3F5" w:color="auto" w:val="clear"/>
              </w:rPr>
              <w:t xml:space="preserve">ConfirmationRequiredError</w:t>
            </w:r>
          </w:p>
        </w:tc>
      </w:tr>
      <w:tr>
        <w:tc>
          <w:tcPr>
            <w:tcW w:type="dxa" w:w="2738"/>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THROTTLE</w:t>
            </w:r>
          </w:p>
        </w:tc>
        <w:tc>
          <w:tcPr>
            <w:tcW w:type="dxa" w:w="7342"/>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Sleep </w:t>
            </w:r>
            <w:r>
              <w:rPr>
                <w:rFonts w:ascii="Consolas" w:cs="Consolas" w:eastAsia="Consolas" w:hAnsi="Consolas"/>
                <w:b w:val="false"/>
                <w:bCs w:val="false"/>
                <w:i w:val="false"/>
                <w:iCs w:val="false"/>
                <w:color w:val="1C1E21"/>
                <w:sz w:val="15"/>
                <w:szCs w:val="15"/>
                <w:shd w:fill="F2F3F5" w:color="auto" w:val="clear"/>
              </w:rPr>
              <w:t xml:space="preserve">throttle_delay_seconds</w:t>
            </w:r>
            <w:r>
              <w:rPr>
                <w:rFonts w:ascii="Georgia" w:cs="Georgia" w:eastAsia="Georgia" w:hAnsi="Georgia"/>
                <w:b w:val="false"/>
                <w:bCs w:val="false"/>
                <w:i w:val="false"/>
                <w:iCs w:val="false"/>
                <w:color w:val="1C1E21"/>
                <w:sz w:val="18"/>
                <w:szCs w:val="18"/>
              </w:rPr>
              <w:t xml:space="preserve"> (default 2.0), then continue</w:t>
            </w:r>
          </w:p>
        </w:tc>
      </w:tr>
      <w:tr>
        <w:tc>
          <w:tcPr>
            <w:tcW w:type="dxa" w:w="2738"/>
            <w:shd w:fill="FAFBFC" w:color="auto" w:val="clear"/>
            <w:tcMar>
              <w:top w:type="dxa" w:w="70"/>
              <w:left w:type="dxa" w:w="110"/>
              <w:bottom w:type="dxa" w:w="70"/>
              <w:right w:type="dxa" w:w="110"/>
            </w:tcMar>
          </w:tcPr>
          <w:p>
            <w:pPr>
              <w:spacing w:after="0" w:before="0" w:line="240"/>
              <w:jc w:val="left"/>
            </w:pPr>
            <w:r>
              <w:rPr>
                <w:rFonts w:ascii="Consolas" w:cs="Consolas" w:eastAsia="Consolas" w:hAnsi="Consolas"/>
                <w:b w:val="false"/>
                <w:bCs w:val="false"/>
                <w:i w:val="false"/>
                <w:iCs w:val="false"/>
                <w:color w:val="1C1E21"/>
                <w:sz w:val="15"/>
                <w:szCs w:val="15"/>
                <w:shd w:fill="F2F3F5" w:color="auto" w:val="clear"/>
              </w:rPr>
              <w:t xml:space="preserve">HALT</w:t>
            </w:r>
          </w:p>
        </w:tc>
        <w:tc>
          <w:tcPr>
            <w:tcW w:type="dxa" w:w="7342"/>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Block the operation</w:t>
            </w:r>
          </w:p>
        </w:tc>
      </w:tr>
    </w:tbl>
    <w:p>
      <w:pPr>
        <w:spacing w:after="0" w:line="200"/>
      </w:pPr>
    </w:p>
    <w:p>
      <w:pPr>
        <w:spacing w:after="150" w:line="276"/>
      </w:pPr>
      <w:r>
        <w:rPr>
          <w:rFonts w:ascii="Georgia" w:cs="Georgia" w:eastAsia="Georgia" w:hAnsi="Georgia"/>
          <w:b w:val="false"/>
          <w:bCs w:val="false"/>
          <w:i w:val="false"/>
          <w:iCs w:val="false"/>
          <w:color w:val="1C1E21"/>
          <w:sz w:val="21"/>
          <w:szCs w:val="21"/>
        </w:rPr>
        <w:t xml:space="preserve">The middleware also maintains a </w:t>
      </w:r>
      <w:r>
        <w:rPr>
          <w:rFonts w:ascii="Consolas" w:cs="Consolas" w:eastAsia="Consolas" w:hAnsi="Consolas"/>
          <w:b w:val="false"/>
          <w:bCs w:val="false"/>
          <w:i w:val="false"/>
          <w:iCs w:val="false"/>
          <w:color w:val="1C1E21"/>
          <w:sz w:val="18"/>
          <w:szCs w:val="18"/>
          <w:shd w:fill="F2F3F5" w:color="auto" w:val="clear"/>
        </w:rPr>
        <w:t xml:space="preserve">_suspended_actors</w:t>
      </w:r>
      <w:r>
        <w:rPr>
          <w:rFonts w:ascii="Georgia" w:cs="Georgia" w:eastAsia="Georgia" w:hAnsi="Georgia"/>
          <w:b w:val="false"/>
          <w:bCs w:val="false"/>
          <w:i w:val="false"/>
          <w:iCs w:val="false"/>
          <w:color w:val="1C1E21"/>
          <w:sz w:val="21"/>
          <w:szCs w:val="21"/>
        </w:rPr>
        <w:t xml:space="preserve"> set. Once a </w:t>
      </w:r>
      <w:r>
        <w:rPr>
          <w:rFonts w:ascii="Consolas" w:cs="Consolas" w:eastAsia="Consolas" w:hAnsi="Consolas"/>
          <w:b w:val="false"/>
          <w:bCs w:val="false"/>
          <w:i w:val="false"/>
          <w:iCs w:val="false"/>
          <w:color w:val="1C1E21"/>
          <w:sz w:val="18"/>
          <w:szCs w:val="18"/>
          <w:shd w:fill="F2F3F5" w:color="auto" w:val="clear"/>
        </w:rPr>
        <w:t xml:space="preserve">SUSPEND_AGENT</w:t>
      </w:r>
      <w:r>
        <w:rPr>
          <w:rFonts w:ascii="Georgia" w:cs="Georgia" w:eastAsia="Georgia" w:hAnsi="Georgia"/>
          <w:b w:val="false"/>
          <w:bCs w:val="false"/>
          <w:i w:val="false"/>
          <w:iCs w:val="false"/>
          <w:color w:val="1C1E21"/>
          <w:sz w:val="21"/>
          <w:szCs w:val="21"/>
        </w:rPr>
        <w:t xml:space="preserve"> or </w:t>
      </w:r>
      <w:r>
        <w:rPr>
          <w:rFonts w:ascii="Consolas" w:cs="Consolas" w:eastAsia="Consolas" w:hAnsi="Consolas"/>
          <w:b w:val="false"/>
          <w:bCs w:val="false"/>
          <w:i w:val="false"/>
          <w:iCs w:val="false"/>
          <w:color w:val="1C1E21"/>
          <w:sz w:val="18"/>
          <w:szCs w:val="18"/>
          <w:shd w:fill="F2F3F5" w:color="auto" w:val="clear"/>
        </w:rPr>
        <w:t xml:space="preserve">SHUTDOWN</w:t>
      </w:r>
      <w:r>
        <w:rPr>
          <w:rFonts w:ascii="Georgia" w:cs="Georgia" w:eastAsia="Georgia" w:hAnsi="Georgia"/>
          <w:b w:val="false"/>
          <w:bCs w:val="false"/>
          <w:i w:val="false"/>
          <w:iCs w:val="false"/>
          <w:color w:val="1C1E21"/>
          <w:sz w:val="21"/>
          <w:szCs w:val="21"/>
        </w:rPr>
        <w:t xml:space="preserve"> escalation fires, subsequent requests from that actor are blocked without re-deriving the verdict.</w:t>
      </w:r>
    </w:p>
    <w:p>
      <w:pPr>
        <w:pStyle w:val="Heading2"/>
      </w:pPr>
      <w:r>
        <w:rPr>
          <w:rFonts w:ascii="Arial" w:cs="Arial" w:eastAsia="Arial" w:hAnsi="Arial"/>
          <w:b/>
          <w:bCs/>
          <w:i w:val="false"/>
          <w:iCs w:val="false"/>
          <w:color w:val="0F1114"/>
          <w:sz w:val="23"/>
          <w:szCs w:val="23"/>
        </w:rPr>
        <w:t xml:space="preserve">5.6 Consent enforcement middleware</w:t>
      </w:r>
    </w:p>
    <w:p>
      <w:pPr>
        <w:spacing w:after="150" w:line="276"/>
      </w:pPr>
      <w:r>
        <w:rPr>
          <w:rFonts w:ascii="Georgia" w:cs="Georgia" w:eastAsia="Georgia" w:hAnsi="Georgia"/>
          <w:b w:val="false"/>
          <w:bCs w:val="false"/>
          <w:i w:val="false"/>
          <w:iCs w:val="false"/>
          <w:color w:val="1C1E21"/>
          <w:sz w:val="21"/>
          <w:szCs w:val="21"/>
        </w:rPr>
        <w:t xml:space="preserve">Constructs a </w:t>
      </w:r>
      <w:r>
        <w:rPr>
          <w:rFonts w:ascii="Consolas" w:cs="Consolas" w:eastAsia="Consolas" w:hAnsi="Consolas"/>
          <w:b w:val="false"/>
          <w:bCs w:val="false"/>
          <w:i w:val="false"/>
          <w:iCs w:val="false"/>
          <w:color w:val="1C1E21"/>
          <w:sz w:val="18"/>
          <w:szCs w:val="18"/>
          <w:shd w:fill="F2F3F5" w:color="auto" w:val="clear"/>
        </w:rPr>
        <w:t xml:space="preserve">ConsentQuery</w:t>
      </w:r>
      <w:r>
        <w:rPr>
          <w:rFonts w:ascii="Georgia" w:cs="Georgia" w:eastAsia="Georgia" w:hAnsi="Georgia"/>
          <w:b w:val="false"/>
          <w:bCs w:val="false"/>
          <w:i w:val="false"/>
          <w:iCs w:val="false"/>
          <w:color w:val="1C1E21"/>
          <w:sz w:val="21"/>
          <w:szCs w:val="21"/>
        </w:rPr>
        <w:t xml:space="preserve"> from </w:t>
      </w:r>
      <w:r>
        <w:rPr>
          <w:rFonts w:ascii="Consolas" w:cs="Consolas" w:eastAsia="Consolas" w:hAnsi="Consolas"/>
          <w:b w:val="false"/>
          <w:bCs w:val="false"/>
          <w:i w:val="false"/>
          <w:iCs w:val="false"/>
          <w:color w:val="1C1E21"/>
          <w:sz w:val="18"/>
          <w:szCs w:val="18"/>
          <w:shd w:fill="F2F3F5" w:color="auto" w:val="clear"/>
        </w:rPr>
        <w:t xml:space="preserve">(resource_owner, actor_id, scope)</w:t>
      </w:r>
      <w:r>
        <w:rPr>
          <w:rFonts w:ascii="Georgia" w:cs="Georgia" w:eastAsia="Georgia" w:hAnsi="Georgia"/>
          <w:b w:val="false"/>
          <w:bCs w:val="false"/>
          <w:i w:val="false"/>
          <w:iCs w:val="false"/>
          <w:color w:val="1C1E21"/>
          <w:sz w:val="21"/>
          <w:szCs w:val="21"/>
        </w:rPr>
        <w:t xml:space="preserve"> and evaluates it against the graph. Scope is derived from operation type: </w:t>
      </w:r>
      <w:r>
        <w:rPr>
          <w:rFonts w:ascii="Consolas" w:cs="Consolas" w:eastAsia="Consolas" w:hAnsi="Consolas"/>
          <w:b w:val="false"/>
          <w:bCs w:val="false"/>
          <w:i w:val="false"/>
          <w:iCs w:val="false"/>
          <w:color w:val="1C1E21"/>
          <w:sz w:val="18"/>
          <w:szCs w:val="18"/>
          <w:shd w:fill="F2F3F5" w:color="auto" w:val="clear"/>
        </w:rPr>
        <w:t xml:space="preserve">EXECUTE</w:t>
      </w:r>
      <w:r>
        <w:rPr>
          <w:rFonts w:ascii="Georgia" w:cs="Georgia" w:eastAsia="Georgia" w:hAnsi="Georgia"/>
          <w:b w:val="false"/>
          <w:bCs w:val="false"/>
          <w:i w:val="false"/>
          <w:iCs w:val="false"/>
          <w:color w:val="1C1E21"/>
          <w:sz w:val="21"/>
          <w:szCs w:val="21"/>
        </w:rPr>
        <w:t xml:space="preserve"> for tool calls, </w:t>
      </w:r>
      <w:r>
        <w:rPr>
          <w:rFonts w:ascii="Consolas" w:cs="Consolas" w:eastAsia="Consolas" w:hAnsi="Consolas"/>
          <w:b w:val="false"/>
          <w:bCs w:val="false"/>
          <w:i w:val="false"/>
          <w:iCs w:val="false"/>
          <w:color w:val="1C1E21"/>
          <w:sz w:val="18"/>
          <w:szCs w:val="18"/>
          <w:shd w:fill="F2F3F5" w:color="auto" w:val="clear"/>
        </w:rPr>
        <w:t xml:space="preserve">READ</w:t>
      </w:r>
      <w:r>
        <w:rPr>
          <w:rFonts w:ascii="Georgia" w:cs="Georgia" w:eastAsia="Georgia" w:hAnsi="Georgia"/>
          <w:b w:val="false"/>
          <w:bCs w:val="false"/>
          <w:i w:val="false"/>
          <w:iCs w:val="false"/>
          <w:color w:val="1C1E21"/>
          <w:sz w:val="21"/>
          <w:szCs w:val="21"/>
        </w:rPr>
        <w:t xml:space="preserve"> for resource reads and prompt renders, </w:t>
      </w:r>
      <w:r>
        <w:rPr>
          <w:rFonts w:ascii="Consolas" w:cs="Consolas" w:eastAsia="Consolas" w:hAnsi="Consolas"/>
          <w:b w:val="false"/>
          <w:bCs w:val="false"/>
          <w:i w:val="false"/>
          <w:iCs w:val="false"/>
          <w:color w:val="1C1E21"/>
          <w:sz w:val="18"/>
          <w:szCs w:val="18"/>
          <w:shd w:fill="F2F3F5" w:color="auto" w:val="clear"/>
        </w:rPr>
        <w:t xml:space="preserve">LIST</w:t>
      </w:r>
      <w:r>
        <w:rPr>
          <w:rFonts w:ascii="Georgia" w:cs="Georgia" w:eastAsia="Georgia" w:hAnsi="Georgia"/>
          <w:b w:val="false"/>
          <w:bCs w:val="false"/>
          <w:i w:val="false"/>
          <w:iCs w:val="false"/>
          <w:color w:val="1C1E21"/>
          <w:sz w:val="21"/>
          <w:szCs w:val="21"/>
        </w:rPr>
        <w:t xml:space="preserve"> for listings (only when </w:t>
      </w:r>
      <w:r>
        <w:rPr>
          <w:rFonts w:ascii="Consolas" w:cs="Consolas" w:eastAsia="Consolas" w:hAnsi="Consolas"/>
          <w:b w:val="false"/>
          <w:bCs w:val="false"/>
          <w:i w:val="false"/>
          <w:iCs w:val="false"/>
          <w:color w:val="1C1E21"/>
          <w:sz w:val="18"/>
          <w:szCs w:val="18"/>
          <w:shd w:fill="F2F3F5" w:color="auto" w:val="clear"/>
        </w:rPr>
        <w:t xml:space="preserve">require_for_list=True</w:t>
      </w:r>
      <w:r>
        <w:rPr>
          <w:rFonts w:ascii="Georgia" w:cs="Georgia" w:eastAsia="Georgia" w:hAnsi="Georgia"/>
          <w:b w:val="false"/>
          <w:bCs w:val="false"/>
          <w:i w:val="false"/>
          <w:iCs w:val="false"/>
          <w:color w:val="1C1E21"/>
          <w:sz w:val="21"/>
          <w:szCs w:val="21"/>
        </w:rPr>
        <w:t xml:space="preserve">).</w:t>
      </w:r>
    </w:p>
    <w:p>
      <w:pPr>
        <w:spacing w:after="150" w:line="276"/>
      </w:pPr>
      <w:r>
        <w:rPr>
          <w:rFonts w:ascii="Georgia" w:cs="Georgia" w:eastAsia="Georgia" w:hAnsi="Georgia"/>
          <w:b w:val="false"/>
          <w:bCs w:val="false"/>
          <w:i w:val="false"/>
          <w:iCs w:val="false"/>
          <w:color w:val="1C1E21"/>
          <w:sz w:val="21"/>
          <w:szCs w:val="21"/>
        </w:rPr>
        <w:t xml:space="preserve">A denial raises </w:t>
      </w:r>
      <w:r>
        <w:rPr>
          <w:rFonts w:ascii="Consolas" w:cs="Consolas" w:eastAsia="Consolas" w:hAnsi="Consolas"/>
          <w:b w:val="false"/>
          <w:bCs w:val="false"/>
          <w:i w:val="false"/>
          <w:iCs w:val="false"/>
          <w:color w:val="1C1E21"/>
          <w:sz w:val="18"/>
          <w:szCs w:val="18"/>
          <w:shd w:fill="F2F3F5" w:color="auto" w:val="clear"/>
        </w:rPr>
        <w:t xml:space="preserve">ConsentRequiredError</w:t>
      </w:r>
      <w:r>
        <w:rPr>
          <w:rFonts w:ascii="Georgia" w:cs="Georgia" w:eastAsia="Georgia" w:hAnsi="Georgia"/>
          <w:b w:val="false"/>
          <w:bCs w:val="false"/>
          <w:i w:val="false"/>
          <w:iCs w:val="false"/>
          <w:color w:val="1C1E21"/>
          <w:sz w:val="21"/>
          <w:szCs w:val="21"/>
        </w:rPr>
        <w:t xml:space="preserve"> carrying </w:t>
      </w:r>
      <w:r>
        <w:rPr>
          <w:rFonts w:ascii="Consolas" w:cs="Consolas" w:eastAsia="Consolas" w:hAnsi="Consolas"/>
          <w:b w:val="false"/>
          <w:bCs w:val="false"/>
          <w:i w:val="false"/>
          <w:iCs w:val="false"/>
          <w:color w:val="1C1E21"/>
          <w:sz w:val="18"/>
          <w:szCs w:val="18"/>
          <w:shd w:fill="F2F3F5" w:color="auto" w:val="clear"/>
        </w:rPr>
        <w:t xml:space="preserve">source_id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target_id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scope</w:t>
      </w:r>
      <w:r>
        <w:rPr>
          <w:rFonts w:ascii="Georgia" w:cs="Georgia" w:eastAsia="Georgia" w:hAnsi="Georgia"/>
          <w:b w:val="false"/>
          <w:bCs w:val="false"/>
          <w:i w:val="false"/>
          <w:iCs w:val="false"/>
          <w:color w:val="1C1E21"/>
          <w:sz w:val="21"/>
          <w:szCs w:val="21"/>
        </w:rPr>
        <w:t xml:space="preserve">, and the graph's own reason string — so the caller learns which grant is missing, not merely that something was refused.</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6. The Policy Kernel</w:t>
      </w:r>
    </w:p>
    <w:p>
      <w:pPr>
        <w:spacing w:after="150" w:line="276"/>
      </w:pPr>
      <w:r>
        <w:rPr>
          <w:rFonts w:ascii="Georgia" w:cs="Georgia" w:eastAsia="Georgia" w:hAnsi="Georgia"/>
          <w:b w:val="false"/>
          <w:bCs w:val="false"/>
          <w:i w:val="false"/>
          <w:iCs w:val="false"/>
          <w:color w:val="1C1E21"/>
          <w:sz w:val="21"/>
          <w:szCs w:val="21"/>
        </w:rPr>
        <w:t xml:space="preserve">The largest subsystem in the platform, and its primary decision authority.</w:t>
      </w:r>
    </w:p>
    <w:p>
      <w:pPr>
        <w:pStyle w:val="Heading2"/>
      </w:pPr>
      <w:r>
        <w:rPr>
          <w:rFonts w:ascii="Arial" w:cs="Arial" w:eastAsia="Arial" w:hAnsi="Arial"/>
          <w:b/>
          <w:bCs/>
          <w:i w:val="false"/>
          <w:iCs w:val="false"/>
          <w:color w:val="0F1114"/>
          <w:sz w:val="23"/>
          <w:szCs w:val="23"/>
        </w:rPr>
        <w:t xml:space="preserve">6.1 Providers and aggregation</w:t>
      </w:r>
    </w:p>
    <w:p>
      <w:pPr>
        <w:spacing w:after="150" w:line="276"/>
      </w:pPr>
      <w:r>
        <w:rPr>
          <w:rFonts w:ascii="Georgia" w:cs="Georgia" w:eastAsia="Georgia" w:hAnsi="Georgia"/>
          <w:b w:val="false"/>
          <w:bCs w:val="false"/>
          <w:i w:val="false"/>
          <w:iCs w:val="false"/>
          <w:color w:val="1C1E21"/>
          <w:sz w:val="21"/>
          <w:szCs w:val="21"/>
        </w:rPr>
        <w:t xml:space="preserve">Policy is pluggable. A </w:t>
      </w:r>
      <w:r>
        <w:rPr>
          <w:rFonts w:ascii="Consolas" w:cs="Consolas" w:eastAsia="Consolas" w:hAnsi="Consolas"/>
          <w:b w:val="false"/>
          <w:bCs w:val="false"/>
          <w:i w:val="false"/>
          <w:iCs w:val="false"/>
          <w:color w:val="1C1E21"/>
          <w:sz w:val="18"/>
          <w:szCs w:val="18"/>
          <w:shd w:fill="F2F3F5" w:color="auto" w:val="clear"/>
        </w:rPr>
        <w:t xml:space="preserve">PolicyProvider</w:t>
      </w:r>
      <w:r>
        <w:rPr>
          <w:rFonts w:ascii="Georgia" w:cs="Georgia" w:eastAsia="Georgia" w:hAnsi="Georgia"/>
          <w:b w:val="false"/>
          <w:bCs w:val="false"/>
          <w:i w:val="false"/>
          <w:iCs w:val="false"/>
          <w:color w:val="1C1E21"/>
          <w:sz w:val="21"/>
          <w:szCs w:val="21"/>
        </w:rPr>
        <w:t xml:space="preserve"> returns a </w:t>
      </w:r>
      <w:r>
        <w:rPr>
          <w:rFonts w:ascii="Consolas" w:cs="Consolas" w:eastAsia="Consolas" w:hAnsi="Consolas"/>
          <w:b w:val="false"/>
          <w:bCs w:val="false"/>
          <w:i w:val="false"/>
          <w:iCs w:val="false"/>
          <w:color w:val="1C1E21"/>
          <w:sz w:val="18"/>
          <w:szCs w:val="18"/>
          <w:shd w:fill="F2F3F5" w:color="auto" w:val="clear"/>
        </w:rPr>
        <w:t xml:space="preserve">PolicyResult</w:t>
      </w:r>
      <w:r>
        <w:rPr>
          <w:rFonts w:ascii="Georgia" w:cs="Georgia" w:eastAsia="Georgia" w:hAnsi="Georgia"/>
          <w:b w:val="false"/>
          <w:bCs w:val="false"/>
          <w:i w:val="false"/>
          <w:iCs w:val="false"/>
          <w:color w:val="1C1E21"/>
          <w:sz w:val="21"/>
          <w:szCs w:val="21"/>
        </w:rPr>
        <w:t xml:space="preserve"> carrying one of four decisions:</w:t>
      </w:r>
    </w:p>
    <w:p>
      <w:pPr>
        <w:pBdr>
          <w:left w:val="single" w:color="6B7280" w:sz="12" w:space="6"/>
        </w:pBdr>
        <w:shd w:fill="F7F8FA" w:color="auto" w:val="clear"/>
        <w:spacing w:after="180" w:before="120" w:line="240"/>
        <w:ind w:left="180"/>
      </w:pPr>
      <w:r>
        <w:rPr>
          <w:rFonts w:ascii="Consolas" w:cs="Consolas" w:eastAsia="Consolas" w:hAnsi="Consolas"/>
          <w:color w:val="24282E"/>
          <w:sz w:val="15"/>
          <w:szCs w:val="15"/>
        </w:rPr>
        <w:t xml:space="preserve">ALLOW · DENY · DEFER · REQUIRE_APPROVAL</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PolicyEngine.evaluate()</w:t>
      </w:r>
      <w:r>
        <w:rPr>
          <w:rFonts w:ascii="Georgia" w:cs="Georgia" w:eastAsia="Georgia" w:hAnsi="Georgia"/>
          <w:b w:val="false"/>
          <w:bCs w:val="false"/>
          <w:i w:val="false"/>
          <w:iCs w:val="false"/>
          <w:color w:val="1C1E21"/>
          <w:sz w:val="21"/>
          <w:szCs w:val="21"/>
        </w:rPr>
        <w:t xml:space="preserve"> runs providers and aggregates with AND semantics and this precedence:</w:t>
      </w:r>
    </w:p>
    <w:p>
      <w:pPr>
        <w:pStyle w:val="ListParagraph"/>
        <w:numPr>
          <w:ilvl w:val="0"/>
          <w:numId w:val="6"/>
        </w:numPr>
        <w:spacing w:after="90" w:line="276"/>
      </w:pPr>
      <w:r>
        <w:rPr>
          <w:rFonts w:ascii="Georgia" w:cs="Georgia" w:eastAsia="Georgia" w:hAnsi="Georgia"/>
          <w:b/>
          <w:bCs/>
          <w:i w:val="false"/>
          <w:iCs w:val="false"/>
          <w:color w:val="1C1E21"/>
          <w:sz w:val="21"/>
          <w:szCs w:val="21"/>
        </w:rPr>
        <w:t xml:space="preserve">`DENY` short-circuits.</w:t>
      </w:r>
      <w:r>
        <w:rPr>
          <w:rFonts w:ascii="Georgia" w:cs="Georgia" w:eastAsia="Georgia" w:hAnsi="Georgia"/>
          <w:b w:val="false"/>
          <w:bCs w:val="false"/>
          <w:i w:val="false"/>
          <w:iCs w:val="false"/>
          <w:color w:val="1C1E21"/>
          <w:sz w:val="21"/>
          <w:szCs w:val="21"/>
        </w:rPr>
        <w:t xml:space="preserve"> Any deny is final; no later provider can overturn it.</w:t>
      </w:r>
    </w:p>
    <w:p>
      <w:pPr>
        <w:pStyle w:val="ListParagraph"/>
        <w:numPr>
          <w:ilvl w:val="0"/>
          <w:numId w:val="6"/>
        </w:numPr>
        <w:spacing w:after="90" w:line="276"/>
      </w:pPr>
      <w:r>
        <w:rPr>
          <w:rFonts w:ascii="Georgia" w:cs="Georgia" w:eastAsia="Georgia" w:hAnsi="Georgia"/>
          <w:b/>
          <w:bCs/>
          <w:i w:val="false"/>
          <w:iCs w:val="false"/>
          <w:color w:val="1C1E21"/>
          <w:sz w:val="21"/>
          <w:szCs w:val="21"/>
        </w:rPr>
        <w:t xml:space="preserve">`REQUIRE_APPROVAL` wins</w:t>
      </w:r>
      <w:r>
        <w:rPr>
          <w:rFonts w:ascii="Georgia" w:cs="Georgia" w:eastAsia="Georgia" w:hAnsi="Georgia"/>
          <w:b w:val="false"/>
          <w:bCs w:val="false"/>
          <w:i w:val="false"/>
          <w:iCs w:val="false"/>
          <w:color w:val="1C1E21"/>
          <w:sz w:val="21"/>
          <w:szCs w:val="21"/>
        </w:rPr>
        <w:t xml:space="preserve"> in the absence of a DENY — unless approval has already been consumed.</w:t>
      </w:r>
    </w:p>
    <w:p>
      <w:pPr>
        <w:pStyle w:val="ListParagraph"/>
        <w:numPr>
          <w:ilvl w:val="0"/>
          <w:numId w:val="6"/>
        </w:numPr>
        <w:spacing w:after="90" w:line="276"/>
      </w:pPr>
      <w:r>
        <w:rPr>
          <w:rFonts w:ascii="Georgia" w:cs="Georgia" w:eastAsia="Georgia" w:hAnsi="Georgia"/>
          <w:b/>
          <w:bCs/>
          <w:i w:val="false"/>
          <w:iCs w:val="false"/>
          <w:color w:val="1C1E21"/>
          <w:sz w:val="21"/>
          <w:szCs w:val="21"/>
        </w:rPr>
        <w:t xml:space="preserve">`ALLOW`</w:t>
      </w:r>
      <w:r>
        <w:rPr>
          <w:rFonts w:ascii="Georgia" w:cs="Georgia" w:eastAsia="Georgia" w:hAnsi="Georgia"/>
          <w:b w:val="false"/>
          <w:bCs w:val="false"/>
          <w:i w:val="false"/>
          <w:iCs w:val="false"/>
          <w:color w:val="1C1E21"/>
          <w:sz w:val="21"/>
          <w:szCs w:val="21"/>
        </w:rPr>
        <w:t xml:space="preserve"> if at least one provider allows and nothing denies or requires approval.</w:t>
      </w:r>
    </w:p>
    <w:p>
      <w:pPr>
        <w:pStyle w:val="ListParagraph"/>
        <w:numPr>
          <w:ilvl w:val="0"/>
          <w:numId w:val="6"/>
        </w:numPr>
        <w:spacing w:after="90" w:line="276"/>
      </w:pPr>
      <w:r>
        <w:rPr>
          <w:rFonts w:ascii="Georgia" w:cs="Georgia" w:eastAsia="Georgia" w:hAnsi="Georgia"/>
          <w:b/>
          <w:bCs/>
          <w:i w:val="false"/>
          <w:iCs w:val="false"/>
          <w:color w:val="1C1E21"/>
          <w:sz w:val="21"/>
          <w:szCs w:val="21"/>
        </w:rPr>
        <w:t xml:space="preserve">`DEFER`-only</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fail_closed</w:t>
      </w:r>
      <w:r>
        <w:rPr>
          <w:rFonts w:ascii="Georgia" w:cs="Georgia" w:eastAsia="Georgia" w:hAnsi="Georgia"/>
          <w:b w:val="false"/>
          <w:bCs w:val="false"/>
          <w:i w:val="false"/>
          <w:iCs w:val="false"/>
          <w:color w:val="1C1E21"/>
          <w:sz w:val="21"/>
          <w:szCs w:val="21"/>
        </w:rPr>
        <w:t xml:space="preserve"> decides (default: DENY).</w:t>
      </w:r>
    </w:p>
    <w:p>
      <w:pPr>
        <w:spacing w:after="150" w:line="276"/>
      </w:pPr>
      <w:r>
        <w:rPr>
          <w:rFonts w:ascii="Georgia" w:cs="Georgia" w:eastAsia="Georgia" w:hAnsi="Georgia"/>
          <w:b w:val="false"/>
          <w:bCs w:val="false"/>
          <w:i w:val="false"/>
          <w:iCs w:val="false"/>
          <w:color w:val="1C1E21"/>
          <w:sz w:val="21"/>
          <w:szCs w:val="21"/>
        </w:rPr>
        <w:t xml:space="preserve">Sentinel </w:t>
      </w:r>
      <w:r>
        <w:rPr>
          <w:rFonts w:ascii="Consolas" w:cs="Consolas" w:eastAsia="Consolas" w:hAnsi="Consolas"/>
          <w:b w:val="false"/>
          <w:bCs w:val="false"/>
          <w:i w:val="false"/>
          <w:iCs w:val="false"/>
          <w:color w:val="1C1E21"/>
          <w:sz w:val="18"/>
          <w:szCs w:val="18"/>
          <w:shd w:fill="F2F3F5" w:color="auto" w:val="clear"/>
        </w:rPr>
        <w:t xml:space="preserve">policy_id</w:t>
      </w:r>
      <w:r>
        <w:rPr>
          <w:rFonts w:ascii="Georgia" w:cs="Georgia" w:eastAsia="Georgia" w:hAnsi="Georgia"/>
          <w:b w:val="false"/>
          <w:bCs w:val="false"/>
          <w:i w:val="false"/>
          <w:iCs w:val="false"/>
          <w:color w:val="1C1E21"/>
          <w:sz w:val="21"/>
          <w:szCs w:val="21"/>
        </w:rPr>
        <w:t xml:space="preserve"> values make the non-obvious outcomes diagnosable rather than mysterious: </w:t>
      </w:r>
      <w:r>
        <w:rPr>
          <w:rFonts w:ascii="Consolas" w:cs="Consolas" w:eastAsia="Consolas" w:hAnsi="Consolas"/>
          <w:b w:val="false"/>
          <w:bCs w:val="false"/>
          <w:i w:val="false"/>
          <w:iCs w:val="false"/>
          <w:color w:val="1C1E21"/>
          <w:sz w:val="18"/>
          <w:szCs w:val="18"/>
          <w:shd w:fill="F2F3F5" w:color="auto" w:val="clear"/>
        </w:rPr>
        <w:t xml:space="preserve">engine-no-providers</w:t>
      </w:r>
      <w:r>
        <w:rPr>
          <w:rFonts w:ascii="Georgia" w:cs="Georgia" w:eastAsia="Georgia" w:hAnsi="Georgia"/>
          <w:b w:val="false"/>
          <w:bCs w:val="false"/>
          <w:i w:val="false"/>
          <w:iCs w:val="false"/>
          <w:color w:val="1C1E21"/>
          <w:sz w:val="21"/>
          <w:szCs w:val="21"/>
        </w:rPr>
        <w:t xml:space="preserve"> when nothing is registered, </w:t>
      </w:r>
      <w:r>
        <w:rPr>
          <w:rFonts w:ascii="Consolas" w:cs="Consolas" w:eastAsia="Consolas" w:hAnsi="Consolas"/>
          <w:b w:val="false"/>
          <w:bCs w:val="false"/>
          <w:i w:val="false"/>
          <w:iCs w:val="false"/>
          <w:color w:val="1C1E21"/>
          <w:sz w:val="18"/>
          <w:szCs w:val="18"/>
          <w:shd w:fill="F2F3F5" w:color="auto" w:val="clear"/>
        </w:rPr>
        <w:t xml:space="preserve">engine-all-deferred</w:t>
      </w:r>
      <w:r>
        <w:rPr>
          <w:rFonts w:ascii="Georgia" w:cs="Georgia" w:eastAsia="Georgia" w:hAnsi="Georgia"/>
          <w:b w:val="false"/>
          <w:bCs w:val="false"/>
          <w:i w:val="false"/>
          <w:iCs w:val="false"/>
          <w:color w:val="1C1E21"/>
          <w:sz w:val="21"/>
          <w:szCs w:val="21"/>
        </w:rPr>
        <w:t xml:space="preserve"> when every provider abstained.</w:t>
      </w:r>
    </w:p>
    <w:p>
      <w:pPr>
        <w:pBdr>
          <w:left w:val="single" w:color="C99A3D" w:sz="12" w:space="8"/>
        </w:pBdr>
        <w:shd w:fill="FBF8F1" w:color="auto" w:val="clear"/>
        <w:spacing w:after="180" w:before="140" w:line="276"/>
        <w:ind w:left="220" w:right="160"/>
      </w:pPr>
      <w:r>
        <w:rPr>
          <w:rFonts w:ascii="Georgia" w:cs="Georgia" w:eastAsia="Georgia" w:hAnsi="Georgia"/>
          <w:b/>
          <w:bCs/>
          <w:i w:val="false"/>
          <w:iCs w:val="false"/>
          <w:color w:val="3D3831"/>
          <w:sz w:val="21"/>
          <w:szCs w:val="21"/>
        </w:rPr>
        <w:t xml:space="preserve">Engineering note.</w:t>
      </w:r>
      <w:r>
        <w:rPr>
          <w:rFonts w:ascii="Georgia" w:cs="Georgia" w:eastAsia="Georgia" w:hAnsi="Georgia"/>
          <w:b w:val="false"/>
          <w:bCs w:val="false"/>
          <w:i w:val="false"/>
          <w:iCs w:val="false"/>
          <w:color w:val="3D3831"/>
          <w:sz w:val="21"/>
          <w:szCs w:val="21"/>
        </w:rPr>
        <w:t xml:space="preserve"> The "approval consumed" case is detected by substring-matching a provider's free-text reason: </w:t>
      </w:r>
      <w:r>
        <w:rPr>
          <w:rFonts w:ascii="Consolas" w:cs="Consolas" w:eastAsia="Consolas" w:hAnsi="Consolas"/>
          <w:b w:val="false"/>
          <w:bCs w:val="false"/>
          <w:i w:val="false"/>
          <w:iCs w:val="false"/>
          <w:color w:val="3D3831"/>
          <w:sz w:val="18"/>
          <w:szCs w:val="18"/>
          <w:shd w:fill="F2F3F5" w:color="auto" w:val="clear"/>
        </w:rPr>
        <w:t xml:space="preserve">"approval" in r.reason.lower()</w:t>
      </w:r>
      <w:r>
        <w:rPr>
          <w:rFonts w:ascii="Georgia" w:cs="Georgia" w:eastAsia="Georgia" w:hAnsi="Georgia"/>
          <w:b w:val="false"/>
          <w:bCs w:val="false"/>
          <w:i w:val="false"/>
          <w:iCs w:val="false"/>
          <w:color w:val="3D3831"/>
          <w:sz w:val="21"/>
          <w:szCs w:val="21"/>
        </w:rPr>
        <w:t xml:space="preserve"> on an ALLOW result. It works, but it couples aggregation semantics to human-readable prose. A structured flag on </w:t>
      </w:r>
      <w:r>
        <w:rPr>
          <w:rFonts w:ascii="Consolas" w:cs="Consolas" w:eastAsia="Consolas" w:hAnsi="Consolas"/>
          <w:b w:val="false"/>
          <w:bCs w:val="false"/>
          <w:i w:val="false"/>
          <w:iCs w:val="false"/>
          <w:color w:val="3D3831"/>
          <w:sz w:val="18"/>
          <w:szCs w:val="18"/>
          <w:shd w:fill="F2F3F5" w:color="auto" w:val="clear"/>
        </w:rPr>
        <w:t xml:space="preserve">PolicyResult</w:t>
      </w:r>
      <w:r>
        <w:rPr>
          <w:rFonts w:ascii="Georgia" w:cs="Georgia" w:eastAsia="Georgia" w:hAnsi="Georgia"/>
          <w:b w:val="false"/>
          <w:bCs w:val="false"/>
          <w:i w:val="false"/>
          <w:iCs w:val="false"/>
          <w:color w:val="3D3831"/>
          <w:sz w:val="21"/>
          <w:szCs w:val="21"/>
        </w:rPr>
        <w:t xml:space="preserve"> is the more durable design and is the intended direction.</w:t>
      </w:r>
    </w:p>
    <w:p>
      <w:pPr>
        <w:pStyle w:val="Heading2"/>
      </w:pPr>
      <w:r>
        <w:rPr>
          <w:rFonts w:ascii="Arial" w:cs="Arial" w:eastAsia="Arial" w:hAnsi="Arial"/>
          <w:b/>
          <w:bCs/>
          <w:i w:val="false"/>
          <w:iCs w:val="false"/>
          <w:color w:val="0F1114"/>
          <w:sz w:val="23"/>
          <w:szCs w:val="23"/>
        </w:rPr>
        <w:t xml:space="preserve">6.2 Fail-closed on provider error</w:t>
      </w:r>
    </w:p>
    <w:p>
      <w:pPr>
        <w:spacing w:after="150" w:line="276"/>
      </w:pPr>
      <w:r>
        <w:rPr>
          <w:rFonts w:ascii="Georgia" w:cs="Georgia" w:eastAsia="Georgia" w:hAnsi="Georgia"/>
          <w:b w:val="false"/>
          <w:bCs w:val="false"/>
          <w:i w:val="false"/>
          <w:iCs w:val="false"/>
          <w:color w:val="1C1E21"/>
          <w:sz w:val="21"/>
          <w:szCs w:val="21"/>
        </w:rPr>
        <w:t xml:space="preserve">A provider raising is treated as a denial, not skipped:</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PolicyResult(</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decision=PolicyDecision.DENY,</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reason="Policy evaluation failed (fail-closed)",</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policy_id="engine-error",</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w:t>
      </w:r>
    </w:p>
    <w:p>
      <w:pPr>
        <w:spacing w:after="150" w:line="276"/>
      </w:pPr>
      <w:r>
        <w:rPr>
          <w:rFonts w:ascii="Georgia" w:cs="Georgia" w:eastAsia="Georgia" w:hAnsi="Georgia"/>
          <w:b w:val="false"/>
          <w:bCs w:val="false"/>
          <w:i w:val="false"/>
          <w:iCs w:val="false"/>
          <w:color w:val="1C1E21"/>
          <w:sz w:val="21"/>
          <w:szCs w:val="21"/>
        </w:rPr>
        <w:t xml:space="preserve">A broken policy provider therefore reduces availability rather than silently reducing enforcement.</w:t>
      </w:r>
    </w:p>
    <w:p>
      <w:pPr>
        <w:pStyle w:val="Heading2"/>
      </w:pPr>
      <w:r>
        <w:rPr>
          <w:rFonts w:ascii="Arial" w:cs="Arial" w:eastAsia="Arial" w:hAnsi="Arial"/>
          <w:b/>
          <w:bCs/>
          <w:i w:val="false"/>
          <w:iCs w:val="false"/>
          <w:color w:val="0F1114"/>
          <w:sz w:val="23"/>
          <w:szCs w:val="23"/>
        </w:rPr>
        <w:t xml:space="preserve">6.3 The evaluation context</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PolicyEvaluationContext</w:t>
      </w:r>
      <w:r>
        <w:rPr>
          <w:rFonts w:ascii="Georgia" w:cs="Georgia" w:eastAsia="Georgia" w:hAnsi="Georgia"/>
          <w:b w:val="false"/>
          <w:bCs w:val="false"/>
          <w:i w:val="false"/>
          <w:iCs w:val="false"/>
          <w:color w:val="1C1E21"/>
          <w:sz w:val="21"/>
          <w:szCs w:val="21"/>
        </w:rPr>
        <w:t xml:space="preserve"> is a frozen dataclass. Its capability fields (</w:t>
      </w:r>
      <w:r>
        <w:rPr>
          <w:rFonts w:ascii="Consolas" w:cs="Consolas" w:eastAsia="Consolas" w:hAnsi="Consolas"/>
          <w:b w:val="false"/>
          <w:bCs w:val="false"/>
          <w:i w:val="false"/>
          <w:iCs w:val="false"/>
          <w:color w:val="1C1E21"/>
          <w:sz w:val="18"/>
          <w:szCs w:val="18"/>
          <w:shd w:fill="F2F3F5" w:color="auto" w:val="clear"/>
        </w:rPr>
        <w:t xml:space="preserve">principal_type</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resource_type</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environment</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risk</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approval_granted</w:t>
      </w:r>
      <w:r>
        <w:rPr>
          <w:rFonts w:ascii="Georgia" w:cs="Georgia" w:eastAsia="Georgia" w:hAnsi="Georgia"/>
          <w:b w:val="false"/>
          <w:bCs w:val="false"/>
          <w:i w:val="false"/>
          <w:iCs w:val="false"/>
          <w:color w:val="1C1E21"/>
          <w:sz w:val="21"/>
          <w:szCs w:val="21"/>
        </w:rPr>
        <w:t xml:space="preserve">) all have defaults, so capability-aware providers no-op cleanly against call sites that predate them. The defaults are chosen to be safe rather than permissive — </w:t>
      </w:r>
      <w:r>
        <w:rPr>
          <w:rFonts w:ascii="Consolas" w:cs="Consolas" w:eastAsia="Consolas" w:hAnsi="Consolas"/>
          <w:b w:val="false"/>
          <w:bCs w:val="false"/>
          <w:i w:val="false"/>
          <w:iCs w:val="false"/>
          <w:color w:val="1C1E21"/>
          <w:sz w:val="18"/>
          <w:szCs w:val="18"/>
          <w:shd w:fill="F2F3F5" w:color="auto" w:val="clear"/>
        </w:rPr>
        <w:t xml:space="preserve">environment</w:t>
      </w:r>
      <w:r>
        <w:rPr>
          <w:rFonts w:ascii="Georgia" w:cs="Georgia" w:eastAsia="Georgia" w:hAnsi="Georgia"/>
          <w:b w:val="false"/>
          <w:bCs w:val="false"/>
          <w:i w:val="false"/>
          <w:iCs w:val="false"/>
          <w:color w:val="1C1E21"/>
          <w:sz w:val="21"/>
          <w:szCs w:val="21"/>
        </w:rPr>
        <w:t xml:space="preserve"> defaults to </w:t>
      </w:r>
      <w:r>
        <w:rPr>
          <w:rFonts w:ascii="Consolas" w:cs="Consolas" w:eastAsia="Consolas" w:hAnsi="Consolas"/>
          <w:b w:val="false"/>
          <w:bCs w:val="false"/>
          <w:i w:val="false"/>
          <w:iCs w:val="false"/>
          <w:color w:val="1C1E21"/>
          <w:sz w:val="18"/>
          <w:szCs w:val="18"/>
          <w:shd w:fill="F2F3F5" w:color="auto" w:val="clear"/>
        </w:rPr>
        <w:t xml:space="preserve">ENVIRONMENT_PRODUCTION</w:t>
      </w:r>
      <w:r>
        <w:rPr>
          <w:rFonts w:ascii="Georgia" w:cs="Georgia" w:eastAsia="Georgia" w:hAnsi="Georgia"/>
          <w:b w:val="false"/>
          <w:bCs w:val="false"/>
          <w:i w:val="false"/>
          <w:iCs w:val="false"/>
          <w:color w:val="1C1E21"/>
          <w:sz w:val="21"/>
          <w:szCs w:val="21"/>
        </w:rPr>
        <w:t xml:space="preserve"> so that a forgotten plumbing step errs toward deny-by-default, and </w:t>
      </w:r>
      <w:r>
        <w:rPr>
          <w:rFonts w:ascii="Consolas" w:cs="Consolas" w:eastAsia="Consolas" w:hAnsi="Consolas"/>
          <w:b w:val="false"/>
          <w:bCs w:val="false"/>
          <w:i w:val="false"/>
          <w:iCs w:val="false"/>
          <w:color w:val="1C1E21"/>
          <w:sz w:val="18"/>
          <w:szCs w:val="18"/>
          <w:shd w:fill="F2F3F5" w:color="auto" w:val="clear"/>
        </w:rPr>
        <w:t xml:space="preserve">approval_granted</w:t>
      </w:r>
      <w:r>
        <w:rPr>
          <w:rFonts w:ascii="Georgia" w:cs="Georgia" w:eastAsia="Georgia" w:hAnsi="Georgia"/>
          <w:b w:val="false"/>
          <w:bCs w:val="false"/>
          <w:i w:val="false"/>
          <w:iCs w:val="false"/>
          <w:color w:val="1C1E21"/>
          <w:sz w:val="21"/>
          <w:szCs w:val="21"/>
        </w:rPr>
        <w:t xml:space="preserve"> defaults to </w:t>
      </w:r>
      <w:r>
        <w:rPr>
          <w:rFonts w:ascii="Consolas" w:cs="Consolas" w:eastAsia="Consolas" w:hAnsi="Consolas"/>
          <w:b w:val="false"/>
          <w:bCs w:val="false"/>
          <w:i w:val="false"/>
          <w:iCs w:val="false"/>
          <w:color w:val="1C1E21"/>
          <w:sz w:val="18"/>
          <w:szCs w:val="18"/>
          <w:shd w:fill="F2F3F5" w:color="auto" w:val="clear"/>
        </w:rPr>
        <w:t xml:space="preserve">False</w:t>
      </w:r>
      <w:r>
        <w:rPr>
          <w:rFonts w:ascii="Georgia" w:cs="Georgia" w:eastAsia="Georgia" w:hAnsi="Georgia"/>
          <w:b w:val="false"/>
          <w:bCs w:val="false"/>
          <w:i w:val="false"/>
          <w:iCs w:val="false"/>
          <w:color w:val="1C1E21"/>
          <w:sz w:val="21"/>
          <w:szCs w:val="21"/>
        </w:rPr>
        <w:t xml:space="preserve">.</w:t>
      </w:r>
    </w:p>
    <w:p>
      <w:pPr>
        <w:spacing w:after="150" w:line="276"/>
      </w:pPr>
      <w:r>
        <w:rPr>
          <w:rFonts w:ascii="Georgia" w:cs="Georgia" w:eastAsia="Georgia" w:hAnsi="Georgia"/>
          <w:b w:val="false"/>
          <w:bCs w:val="false"/>
          <w:i w:val="false"/>
          <w:iCs w:val="false"/>
          <w:color w:val="1C1E21"/>
          <w:sz w:val="21"/>
          <w:szCs w:val="21"/>
        </w:rPr>
        <w:t xml:space="preserve">Risk and environment markers are plain strings rather than enums, deliberately: external policy engines (Rego, Cedar) can consume them without importing Python types.</w:t>
      </w:r>
    </w:p>
    <w:p>
      <w:pPr>
        <w:pStyle w:val="Heading2"/>
      </w:pPr>
      <w:r>
        <w:rPr>
          <w:rFonts w:ascii="Arial" w:cs="Arial" w:eastAsia="Arial" w:hAnsi="Arial"/>
          <w:b/>
          <w:bCs/>
          <w:i w:val="false"/>
          <w:iCs w:val="false"/>
          <w:color w:val="0F1114"/>
          <w:sz w:val="23"/>
          <w:szCs w:val="23"/>
        </w:rPr>
        <w:t xml:space="preserve">6.4 Citations</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@dataclass(frozen=True)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class Citation:</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source: str</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article: str</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url: str</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    version: str</w:t>
      </w:r>
    </w:p>
    <w:p>
      <w:pPr>
        <w:spacing w:after="150" w:line="276"/>
      </w:pPr>
      <w:r>
        <w:rPr>
          <w:rFonts w:ascii="Georgia" w:cs="Georgia" w:eastAsia="Georgia" w:hAnsi="Georgia"/>
          <w:b w:val="false"/>
          <w:bCs w:val="false"/>
          <w:i w:val="false"/>
          <w:iCs w:val="false"/>
          <w:color w:val="1C1E21"/>
          <w:sz w:val="21"/>
          <w:szCs w:val="21"/>
        </w:rPr>
        <w:t xml:space="preserve">Every decision can carry citations, and the engine deduplicates them by </w:t>
      </w:r>
      <w:r>
        <w:rPr>
          <w:rFonts w:ascii="Consolas" w:cs="Consolas" w:eastAsia="Consolas" w:hAnsi="Consolas"/>
          <w:b w:val="false"/>
          <w:bCs w:val="false"/>
          <w:i w:val="false"/>
          <w:iCs w:val="false"/>
          <w:color w:val="1C1E21"/>
          <w:sz w:val="18"/>
          <w:szCs w:val="18"/>
          <w:shd w:fill="F2F3F5" w:color="auto" w:val="clear"/>
        </w:rPr>
        <w:t xml:space="preserve">(source, article, version)</w:t>
      </w:r>
      <w:r>
        <w:rPr>
          <w:rFonts w:ascii="Georgia" w:cs="Georgia" w:eastAsia="Georgia" w:hAnsi="Georgia"/>
          <w:b w:val="false"/>
          <w:bCs w:val="false"/>
          <w:i w:val="false"/>
          <w:iCs w:val="false"/>
          <w:color w:val="1C1E21"/>
          <w:sz w:val="21"/>
          <w:szCs w:val="21"/>
        </w:rPr>
        <w:t xml:space="preserve">. Two conventions are enforced by documentation: URLs must point at the primary regulation body rather than an aggregator, and </w:t>
      </w:r>
      <w:r>
        <w:rPr>
          <w:rFonts w:ascii="Consolas" w:cs="Consolas" w:eastAsia="Consolas" w:hAnsi="Consolas"/>
          <w:b w:val="false"/>
          <w:bCs w:val="false"/>
          <w:i w:val="false"/>
          <w:iCs w:val="false"/>
          <w:color w:val="1C1E21"/>
          <w:sz w:val="18"/>
          <w:szCs w:val="18"/>
          <w:shd w:fill="F2F3F5" w:color="auto" w:val="clear"/>
        </w:rPr>
        <w:t xml:space="preserve">version</w:t>
      </w:r>
      <w:r>
        <w:rPr>
          <w:rFonts w:ascii="Georgia" w:cs="Georgia" w:eastAsia="Georgia" w:hAnsi="Georgia"/>
          <w:b w:val="false"/>
          <w:bCs w:val="false"/>
          <w:i w:val="false"/>
          <w:iCs w:val="false"/>
          <w:color w:val="1C1E21"/>
          <w:sz w:val="21"/>
          <w:szCs w:val="21"/>
        </w:rPr>
        <w:t xml:space="preserve"> records which revision of the text was enforced — so an audit years later can reconstruct not just </w:t>
      </w:r>
      <w:r>
        <w:rPr>
          <w:rFonts w:ascii="Georgia" w:cs="Georgia" w:eastAsia="Georgia" w:hAnsi="Georgia"/>
          <w:b w:val="false"/>
          <w:bCs w:val="false"/>
          <w:i/>
          <w:iCs/>
          <w:color w:val="1C1E21"/>
          <w:sz w:val="21"/>
          <w:szCs w:val="21"/>
        </w:rPr>
        <w:t xml:space="preserve">that</w:t>
      </w:r>
      <w:r>
        <w:rPr>
          <w:rFonts w:ascii="Georgia" w:cs="Georgia" w:eastAsia="Georgia" w:hAnsi="Georgia"/>
          <w:b w:val="false"/>
          <w:bCs w:val="false"/>
          <w:i w:val="false"/>
          <w:iCs w:val="false"/>
          <w:color w:val="1C1E21"/>
          <w:sz w:val="21"/>
          <w:szCs w:val="21"/>
        </w:rPr>
        <w:t xml:space="preserve"> a rule applied but </w:t>
      </w:r>
      <w:r>
        <w:rPr>
          <w:rFonts w:ascii="Georgia" w:cs="Georgia" w:eastAsia="Georgia" w:hAnsi="Georgia"/>
          <w:b w:val="false"/>
          <w:bCs w:val="false"/>
          <w:i/>
          <w:iCs/>
          <w:color w:val="1C1E21"/>
          <w:sz w:val="21"/>
          <w:szCs w:val="21"/>
        </w:rPr>
        <w:t xml:space="preserve">which wording</w:t>
      </w:r>
      <w:r>
        <w:rPr>
          <w:rFonts w:ascii="Georgia" w:cs="Georgia" w:eastAsia="Georgia" w:hAnsi="Georgia"/>
          <w:b w:val="false"/>
          <w:bCs w:val="false"/>
          <w:i w:val="false"/>
          <w:iCs w:val="false"/>
          <w:color w:val="1C1E21"/>
          <w:sz w:val="21"/>
          <w:szCs w:val="21"/>
        </w:rPr>
        <w:t xml:space="preserve"> of it did.</w:t>
      </w:r>
    </w:p>
    <w:p>
      <w:pPr>
        <w:spacing w:after="150" w:line="276"/>
      </w:pPr>
      <w:r>
        <w:rPr>
          <w:rFonts w:ascii="Georgia" w:cs="Georgia" w:eastAsia="Georgia" w:hAnsi="Georgia"/>
          <w:b w:val="false"/>
          <w:bCs w:val="false"/>
          <w:i w:val="false"/>
          <w:iCs w:val="false"/>
          <w:color w:val="1C1E21"/>
          <w:sz w:val="21"/>
          <w:szCs w:val="21"/>
        </w:rPr>
        <w:t xml:space="preserve">Built-in providers: </w:t>
      </w:r>
      <w:r>
        <w:rPr>
          <w:rFonts w:ascii="Consolas" w:cs="Consolas" w:eastAsia="Consolas" w:hAnsi="Consolas"/>
          <w:b w:val="false"/>
          <w:bCs w:val="false"/>
          <w:i w:val="false"/>
          <w:iCs w:val="false"/>
          <w:color w:val="1C1E21"/>
          <w:sz w:val="18"/>
          <w:szCs w:val="18"/>
          <w:shd w:fill="F2F3F5" w:color="auto" w:val="clear"/>
        </w:rPr>
        <w:t xml:space="preserve">TagBasedPolicy</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ActionBasedPolicy</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GDPRPolicy</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HIPAAPolicy</w:t>
      </w:r>
      <w:r>
        <w:rPr>
          <w:rFonts w:ascii="Georgia" w:cs="Georgia" w:eastAsia="Georgia" w:hAnsi="Georgia"/>
          <w:b w:val="false"/>
          <w:bCs w:val="false"/>
          <w:i w:val="false"/>
          <w:iCs w:val="false"/>
          <w:color w:val="1C1E21"/>
          <w:sz w:val="21"/>
          <w:szCs w:val="21"/>
        </w:rPr>
        <w:t xml:space="preserve">.</w:t>
      </w:r>
    </w:p>
    <w:p>
      <w:pPr>
        <w:pStyle w:val="Heading2"/>
      </w:pPr>
      <w:r>
        <w:rPr>
          <w:rFonts w:ascii="Arial" w:cs="Arial" w:eastAsia="Arial" w:hAnsi="Arial"/>
          <w:b/>
          <w:bCs/>
          <w:i w:val="false"/>
          <w:iCs w:val="false"/>
          <w:color w:val="0F1114"/>
          <w:sz w:val="23"/>
          <w:szCs w:val="23"/>
        </w:rPr>
        <w:t xml:space="preserve">6.5 Hot swap, versioning, and invariants</w:t>
      </w:r>
    </w:p>
    <w:p>
      <w:pPr>
        <w:spacing w:after="150" w:line="276"/>
      </w:pPr>
      <w:r>
        <w:rPr>
          <w:rFonts w:ascii="Georgia" w:cs="Georgia" w:eastAsia="Georgia" w:hAnsi="Georgia"/>
          <w:b w:val="false"/>
          <w:bCs w:val="false"/>
          <w:i w:val="false"/>
          <w:iCs w:val="false"/>
          <w:color w:val="1C1E21"/>
          <w:sz w:val="21"/>
          <w:szCs w:val="21"/>
        </w:rPr>
        <w:t xml:space="preserve">Policy sets can be replaced at runtime. </w:t>
      </w:r>
      <w:r>
        <w:rPr>
          <w:rFonts w:ascii="Consolas" w:cs="Consolas" w:eastAsia="Consolas" w:hAnsi="Consolas"/>
          <w:b w:val="false"/>
          <w:bCs w:val="false"/>
          <w:i w:val="false"/>
          <w:iCs w:val="false"/>
          <w:color w:val="1C1E21"/>
          <w:sz w:val="18"/>
          <w:szCs w:val="18"/>
          <w:shd w:fill="F2F3F5" w:color="auto" w:val="clear"/>
        </w:rPr>
        <w:t xml:space="preserve">hot_swap</w:t>
      </w:r>
      <w:r>
        <w:rPr>
          <w:rFonts w:ascii="Georgia" w:cs="Georgia" w:eastAsia="Georgia" w:hAnsi="Georgia"/>
          <w:b w:val="false"/>
          <w:bCs w:val="false"/>
          <w:i w:val="false"/>
          <w:iCs w:val="false"/>
          <w:color w:val="1C1E21"/>
          <w:sz w:val="21"/>
          <w:szCs w:val="21"/>
        </w:rPr>
        <w:t xml:space="preserve"> holds an </w:t>
      </w:r>
      <w:r>
        <w:rPr>
          <w:rFonts w:ascii="Consolas" w:cs="Consolas" w:eastAsia="Consolas" w:hAnsi="Consolas"/>
          <w:b w:val="false"/>
          <w:bCs w:val="false"/>
          <w:i w:val="false"/>
          <w:iCs w:val="false"/>
          <w:color w:val="1C1E21"/>
          <w:sz w:val="18"/>
          <w:szCs w:val="18"/>
          <w:shd w:fill="F2F3F5" w:color="auto" w:val="clear"/>
        </w:rPr>
        <w:t xml:space="preserve">asyncio.Lock</w:t>
      </w:r>
      <w:r>
        <w:rPr>
          <w:rFonts w:ascii="Georgia" w:cs="Georgia" w:eastAsia="Georgia" w:hAnsi="Georgia"/>
          <w:b w:val="false"/>
          <w:bCs w:val="false"/>
          <w:i w:val="false"/>
          <w:iCs w:val="false"/>
          <w:color w:val="1C1E21"/>
          <w:sz w:val="21"/>
          <w:szCs w:val="21"/>
        </w:rPr>
        <w:t xml:space="preserve">, emits </w:t>
      </w:r>
      <w:r>
        <w:rPr>
          <w:rFonts w:ascii="Consolas" w:cs="Consolas" w:eastAsia="Consolas" w:hAnsi="Consolas"/>
          <w:b w:val="false"/>
          <w:bCs w:val="false"/>
          <w:i w:val="false"/>
          <w:iCs w:val="false"/>
          <w:color w:val="1C1E21"/>
          <w:sz w:val="18"/>
          <w:szCs w:val="18"/>
          <w:shd w:fill="F2F3F5" w:color="auto" w:val="clear"/>
        </w:rPr>
        <w:t xml:space="preserve">POLICY_SWAPPED</w:t>
      </w:r>
      <w:r>
        <w:rPr>
          <w:rFonts w:ascii="Georgia" w:cs="Georgia" w:eastAsia="Georgia" w:hAnsi="Georgia"/>
          <w:b w:val="false"/>
          <w:bCs w:val="false"/>
          <w:i w:val="false"/>
          <w:iCs w:val="false"/>
          <w:color w:val="1C1E21"/>
          <w:sz w:val="21"/>
          <w:szCs w:val="21"/>
        </w:rPr>
        <w:t xml:space="preserve">, snapshots a new version, and fires invariant verification as a </w:t>
      </w:r>
      <w:r>
        <w:rPr>
          <w:rFonts w:ascii="Georgia" w:cs="Georgia" w:eastAsia="Georgia" w:hAnsi="Georgia"/>
          <w:b w:val="false"/>
          <w:bCs w:val="false"/>
          <w:i/>
          <w:iCs/>
          <w:color w:val="1C1E21"/>
          <w:sz w:val="21"/>
          <w:szCs w:val="21"/>
        </w:rPr>
        <w:t xml:space="preserve">tracked</w:t>
      </w:r>
      <w:r>
        <w:rPr>
          <w:rFonts w:ascii="Georgia" w:cs="Georgia" w:eastAsia="Georgia" w:hAnsi="Georgia"/>
          <w:b w:val="false"/>
          <w:bCs w:val="false"/>
          <w:i w:val="false"/>
          <w:iCs w:val="false"/>
          <w:color w:val="1C1E21"/>
          <w:sz w:val="21"/>
          <w:szCs w:val="21"/>
        </w:rPr>
        <w:t xml:space="preserve"> fire-and-forget task — tracked so the task is not garbage-collected mid-flight, fire-and-forget so verification does not sit in the swap's critical section.</w:t>
      </w:r>
    </w:p>
    <w:p>
      <w:pPr>
        <w:spacing w:after="150" w:line="276"/>
      </w:pPr>
      <w:r>
        <w:rPr>
          <w:rFonts w:ascii="Georgia" w:cs="Georgia" w:eastAsia="Georgia" w:hAnsi="Georgia"/>
          <w:b w:val="false"/>
          <w:bCs w:val="false"/>
          <w:i w:val="false"/>
          <w:iCs w:val="false"/>
          <w:color w:val="1C1E21"/>
          <w:sz w:val="21"/>
          <w:szCs w:val="21"/>
        </w:rPr>
        <w:t xml:space="preserve">Around this core sit the governance modules: a declarative policy language, a validator, a simulation harness for testing scenarios against a policy set before promoting it, an invariant checker, an audit log (default cap 10,000 entries), a monitoring surface, and a workbench with bundles, packs, environment profiles, and promotion flows. Versioning, monitoring, and governance are </w:t>
      </w:r>
      <w:r>
        <w:rPr>
          <w:rFonts w:ascii="Georgia" w:cs="Georgia" w:eastAsia="Georgia" w:hAnsi="Georgia"/>
          <w:b/>
          <w:bCs/>
          <w:i w:val="false"/>
          <w:iCs w:val="false"/>
          <w:color w:val="1C1E21"/>
          <w:sz w:val="21"/>
          <w:szCs w:val="21"/>
        </w:rPr>
        <w:t xml:space="preserve">off by default</w:t>
      </w:r>
      <w:r>
        <w:rPr>
          <w:rFonts w:ascii="Georgia" w:cs="Georgia" w:eastAsia="Georgia" w:hAnsi="Georgia"/>
          <w:b w:val="false"/>
          <w:bCs w:val="false"/>
          <w:i w:val="false"/>
          <w:iCs w:val="false"/>
          <w:color w:val="1C1E21"/>
          <w:sz w:val="21"/>
          <w:szCs w:val="21"/>
        </w:rPr>
        <w:t xml:space="preserve"> — the kernel's default posture is "enforce, with an audit log," and the policy-lifecycle machinery is opt-in.</w:t>
      </w:r>
    </w:p>
    <w:p>
      <w:pPr>
        <w:pStyle w:val="Heading2"/>
      </w:pPr>
      <w:r>
        <w:rPr>
          <w:rFonts w:ascii="Arial" w:cs="Arial" w:eastAsia="Arial" w:hAnsi="Arial"/>
          <w:b/>
          <w:bCs/>
          <w:i w:val="false"/>
          <w:iCs w:val="false"/>
          <w:color w:val="0F1114"/>
          <w:sz w:val="23"/>
          <w:szCs w:val="23"/>
        </w:rPr>
        <w:t xml:space="preserve">6.6 Event emission</w:t>
      </w:r>
    </w:p>
    <w:p>
      <w:pPr>
        <w:spacing w:after="150" w:line="276"/>
      </w:pPr>
      <w:r>
        <w:rPr>
          <w:rFonts w:ascii="Georgia" w:cs="Georgia" w:eastAsia="Georgia" w:hAnsi="Georgia"/>
          <w:b w:val="false"/>
          <w:bCs w:val="false"/>
          <w:i w:val="false"/>
          <w:iCs w:val="false"/>
          <w:color w:val="1C1E21"/>
          <w:sz w:val="21"/>
          <w:szCs w:val="21"/>
        </w:rPr>
        <w:t xml:space="preserve">The engine emits with </w:t>
      </w:r>
      <w:r>
        <w:rPr>
          <w:rFonts w:ascii="Consolas" w:cs="Consolas" w:eastAsia="Consolas" w:hAnsi="Consolas"/>
          <w:b w:val="false"/>
          <w:bCs w:val="false"/>
          <w:i w:val="false"/>
          <w:iCs w:val="false"/>
          <w:color w:val="1C1E21"/>
          <w:sz w:val="18"/>
          <w:szCs w:val="18"/>
          <w:shd w:fill="F2F3F5" w:color="auto" w:val="clear"/>
        </w:rPr>
        <w:t xml:space="preserve">await self._event_bus.aemit(...)</w:t>
      </w:r>
      <w:r>
        <w:rPr>
          <w:rFonts w:ascii="Georgia" w:cs="Georgia" w:eastAsia="Georgia" w:hAnsi="Georgia"/>
          <w:b w:val="false"/>
          <w:bCs w:val="false"/>
          <w:i w:val="false"/>
          <w:iCs w:val="false"/>
          <w:color w:val="1C1E21"/>
          <w:sz w:val="21"/>
          <w:szCs w:val="21"/>
        </w:rPr>
        <w:t xml:space="preserve"> rather than the synchronous </w:t>
      </w:r>
      <w:r>
        <w:rPr>
          <w:rFonts w:ascii="Consolas" w:cs="Consolas" w:eastAsia="Consolas" w:hAnsi="Consolas"/>
          <w:b w:val="false"/>
          <w:bCs w:val="false"/>
          <w:i w:val="false"/>
          <w:iCs w:val="false"/>
          <w:color w:val="1C1E21"/>
          <w:sz w:val="18"/>
          <w:szCs w:val="18"/>
          <w:shd w:fill="F2F3F5" w:color="auto" w:val="clear"/>
        </w:rPr>
        <w:t xml:space="preserve">emit</w:t>
      </w:r>
      <w:r>
        <w:rPr>
          <w:rFonts w:ascii="Georgia" w:cs="Georgia" w:eastAsia="Georgia" w:hAnsi="Georgia"/>
          <w:b w:val="false"/>
          <w:bCs w:val="false"/>
          <w:i w:val="false"/>
          <w:iCs w:val="false"/>
          <w:color w:val="1C1E21"/>
          <w:sz w:val="21"/>
          <w:szCs w:val="21"/>
        </w:rPr>
        <w:t xml:space="preserve">. This is intentional: a slow alert subscriber must not be able to stall a </w:t>
      </w:r>
      <w:r>
        <w:rPr>
          <w:rFonts w:ascii="Consolas" w:cs="Consolas" w:eastAsia="Consolas" w:hAnsi="Consolas"/>
          <w:b w:val="false"/>
          <w:bCs w:val="false"/>
          <w:i w:val="false"/>
          <w:iCs w:val="false"/>
          <w:color w:val="1C1E21"/>
          <w:sz w:val="18"/>
          <w:szCs w:val="18"/>
          <w:shd w:fill="F2F3F5" w:color="auto" w:val="clear"/>
        </w:rPr>
        <w:t xml:space="preserve">POLICY_DENIED</w:t>
      </w:r>
      <w:r>
        <w:rPr>
          <w:rFonts w:ascii="Georgia" w:cs="Georgia" w:eastAsia="Georgia" w:hAnsi="Georgia"/>
          <w:b w:val="false"/>
          <w:bCs w:val="false"/>
          <w:i w:val="false"/>
          <w:iCs w:val="false"/>
          <w:color w:val="1C1E21"/>
          <w:sz w:val="21"/>
          <w:szCs w:val="21"/>
        </w:rPr>
        <w:t xml:space="preserve"> notification and, through it, the request that produced it.</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7. Contracts: Negotiated Terms of Engagement</w:t>
      </w:r>
    </w:p>
    <w:p>
      <w:pPr>
        <w:spacing w:after="150" w:line="276"/>
      </w:pPr>
      <w:r>
        <w:rPr>
          <w:rFonts w:ascii="Georgia" w:cs="Georgia" w:eastAsia="Georgia" w:hAnsi="Georgia"/>
          <w:b w:val="false"/>
          <w:bCs w:val="false"/>
          <w:i w:val="false"/>
          <w:iCs w:val="false"/>
          <w:color w:val="1C1E21"/>
          <w:sz w:val="21"/>
          <w:szCs w:val="21"/>
        </w:rPr>
        <w:t xml:space="preserve">The </w:t>
      </w:r>
      <w:r>
        <w:rPr>
          <w:rFonts w:ascii="Consolas" w:cs="Consolas" w:eastAsia="Consolas" w:hAnsi="Consolas"/>
          <w:b w:val="false"/>
          <w:bCs w:val="false"/>
          <w:i w:val="false"/>
          <w:iCs w:val="false"/>
          <w:color w:val="1C1E21"/>
          <w:sz w:val="18"/>
          <w:szCs w:val="18"/>
          <w:shd w:fill="F2F3F5" w:color="auto" w:val="clear"/>
        </w:rPr>
        <w:t xml:space="preserve">ContextBroker</w:t>
      </w:r>
      <w:r>
        <w:rPr>
          <w:rFonts w:ascii="Georgia" w:cs="Georgia" w:eastAsia="Georgia" w:hAnsi="Georgia"/>
          <w:b w:val="false"/>
          <w:bCs w:val="false"/>
          <w:i w:val="false"/>
          <w:iCs w:val="false"/>
          <w:color w:val="1C1E21"/>
          <w:sz w:val="21"/>
          <w:szCs w:val="21"/>
        </w:rPr>
        <w:t xml:space="preserve"> implements a propose / counter / accept protocol under an </w:t>
      </w:r>
      <w:r>
        <w:rPr>
          <w:rFonts w:ascii="Consolas" w:cs="Consolas" w:eastAsia="Consolas" w:hAnsi="Consolas"/>
          <w:b w:val="false"/>
          <w:bCs w:val="false"/>
          <w:i w:val="false"/>
          <w:iCs w:val="false"/>
          <w:color w:val="1C1E21"/>
          <w:sz w:val="18"/>
          <w:szCs w:val="18"/>
          <w:shd w:fill="F2F3F5" w:color="auto" w:val="clear"/>
        </w:rPr>
        <w:t xml:space="preserve">asyncio.Lock</w:t>
      </w:r>
      <w:r>
        <w:rPr>
          <w:rFonts w:ascii="Georgia" w:cs="Georgia" w:eastAsia="Georgia" w:hAnsi="Georgia"/>
          <w:b w:val="false"/>
          <w:bCs w:val="false"/>
          <w:i w:val="false"/>
          <w:iCs w:val="false"/>
          <w:color w:val="1C1E21"/>
          <w:sz w:val="21"/>
          <w:szCs w:val="21"/>
        </w:rPr>
        <w:t xml:space="preserve">.</w:t>
      </w:r>
    </w:p>
    <w:p>
      <w:pPr>
        <w:spacing w:after="150" w:line="276"/>
      </w:pPr>
      <w:r>
        <w:rPr>
          <w:rFonts w:ascii="Georgia" w:cs="Georgia" w:eastAsia="Georgia" w:hAnsi="Georgia"/>
          <w:b w:val="false"/>
          <w:bCs w:val="false"/>
          <w:i w:val="false"/>
          <w:iCs w:val="false"/>
          <w:color w:val="1C1E21"/>
          <w:sz w:val="21"/>
          <w:szCs w:val="21"/>
        </w:rPr>
        <w:t xml:space="preserve">An agent proposes terms. The broker prepends the server's </w:t>
      </w:r>
      <w:r>
        <w:rPr>
          <w:rFonts w:ascii="Consolas" w:cs="Consolas" w:eastAsia="Consolas" w:hAnsi="Consolas"/>
          <w:b w:val="false"/>
          <w:bCs w:val="false"/>
          <w:i w:val="false"/>
          <w:iCs w:val="false"/>
          <w:color w:val="1C1E21"/>
          <w:sz w:val="18"/>
          <w:szCs w:val="18"/>
          <w:shd w:fill="F2F3F5" w:color="auto" w:val="clear"/>
        </w:rPr>
        <w:t xml:space="preserve">default_terms</w:t>
      </w:r>
      <w:r>
        <w:rPr>
          <w:rFonts w:ascii="Georgia" w:cs="Georgia" w:eastAsia="Georgia" w:hAnsi="Georgia"/>
          <w:b w:val="false"/>
          <w:bCs w:val="false"/>
          <w:i w:val="false"/>
          <w:iCs w:val="false"/>
          <w:color w:val="1C1E21"/>
          <w:sz w:val="21"/>
          <w:szCs w:val="21"/>
        </w:rPr>
        <w:t xml:space="preserve"> — so server-side non-negotiables are always present in the term set, not merely hoped for — evaluates the combination, and either accepts, counters, or rejects. Guard rails: </w:t>
      </w:r>
      <w:r>
        <w:rPr>
          <w:rFonts w:ascii="Consolas" w:cs="Consolas" w:eastAsia="Consolas" w:hAnsi="Consolas"/>
          <w:b w:val="false"/>
          <w:bCs w:val="false"/>
          <w:i w:val="false"/>
          <w:iCs w:val="false"/>
          <w:color w:val="1C1E21"/>
          <w:sz w:val="18"/>
          <w:szCs w:val="18"/>
          <w:shd w:fill="F2F3F5" w:color="auto" w:val="clear"/>
        </w:rPr>
        <w:t xml:space="preserve">max_rounds=5</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session_timeout=30 min</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contract_duration=1 h</w:t>
      </w:r>
      <w:r>
        <w:rPr>
          <w:rFonts w:ascii="Georgia" w:cs="Georgia" w:eastAsia="Georgia" w:hAnsi="Georgia"/>
          <w:b w:val="false"/>
          <w:bCs w:val="false"/>
          <w:i w:val="false"/>
          <w:iCs w:val="false"/>
          <w:color w:val="1C1E21"/>
          <w:sz w:val="21"/>
          <w:szCs w:val="21"/>
        </w:rPr>
        <w:t xml:space="preserve">.</w:t>
      </w:r>
    </w:p>
    <w:p>
      <w:pPr>
        <w:pStyle w:val="Heading2"/>
      </w:pPr>
      <w:r>
        <w:rPr>
          <w:rFonts w:ascii="Arial" w:cs="Arial" w:eastAsia="Arial" w:hAnsi="Arial"/>
          <w:b/>
          <w:bCs/>
          <w:i w:val="false"/>
          <w:iCs w:val="false"/>
          <w:color w:val="0F1114"/>
          <w:sz w:val="23"/>
          <w:szCs w:val="23"/>
        </w:rPr>
        <w:t xml:space="preserve">7.1 Mutual signing</w:t>
      </w:r>
    </w:p>
    <w:p>
      <w:pPr>
        <w:spacing w:after="150" w:line="276"/>
      </w:pPr>
      <w:r>
        <w:rPr>
          <w:rFonts w:ascii="Georgia" w:cs="Georgia" w:eastAsia="Georgia" w:hAnsi="Georgia"/>
          <w:b w:val="false"/>
          <w:bCs w:val="false"/>
          <w:i w:val="false"/>
          <w:iCs w:val="false"/>
          <w:color w:val="1C1E21"/>
          <w:sz w:val="21"/>
          <w:szCs w:val="21"/>
        </w:rPr>
        <w:t xml:space="preserve">If </w:t>
      </w:r>
      <w:r>
        <w:rPr>
          <w:rFonts w:ascii="Georgia" w:cs="Georgia" w:eastAsia="Georgia" w:hAnsi="Georgia"/>
          <w:b w:val="false"/>
          <w:bCs w:val="false"/>
          <w:i/>
          <w:iCs/>
          <w:color w:val="1C1E21"/>
          <w:sz w:val="21"/>
          <w:szCs w:val="21"/>
        </w:rPr>
        <w:t xml:space="preserve">both</w:t>
      </w:r>
      <w:r>
        <w:rPr>
          <w:rFonts w:ascii="Georgia" w:cs="Georgia" w:eastAsia="Georgia" w:hAnsi="Georgia"/>
          <w:b w:val="false"/>
          <w:bCs w:val="false"/>
          <w:i w:val="false"/>
          <w:iCs w:val="false"/>
          <w:color w:val="1C1E21"/>
          <w:sz w:val="21"/>
          <w:szCs w:val="21"/>
        </w:rPr>
        <w:t xml:space="preserve"> a </w:t>
      </w:r>
      <w:r>
        <w:rPr>
          <w:rFonts w:ascii="Consolas" w:cs="Consolas" w:eastAsia="Consolas" w:hAnsi="Consolas"/>
          <w:b w:val="false"/>
          <w:bCs w:val="false"/>
          <w:i w:val="false"/>
          <w:iCs w:val="false"/>
          <w:color w:val="1C1E21"/>
          <w:sz w:val="18"/>
          <w:szCs w:val="18"/>
          <w:shd w:fill="F2F3F5" w:color="auto" w:val="clear"/>
        </w:rPr>
        <w:t xml:space="preserve">crypto_handler</w:t>
      </w:r>
      <w:r>
        <w:rPr>
          <w:rFonts w:ascii="Georgia" w:cs="Georgia" w:eastAsia="Georgia" w:hAnsi="Georgia"/>
          <w:b w:val="false"/>
          <w:bCs w:val="false"/>
          <w:i w:val="false"/>
          <w:iCs w:val="false"/>
          <w:color w:val="1C1E21"/>
          <w:sz w:val="21"/>
          <w:szCs w:val="21"/>
        </w:rPr>
        <w:t xml:space="preserve"> and an </w:t>
      </w:r>
      <w:r>
        <w:rPr>
          <w:rFonts w:ascii="Consolas" w:cs="Consolas" w:eastAsia="Consolas" w:hAnsi="Consolas"/>
          <w:b w:val="false"/>
          <w:bCs w:val="false"/>
          <w:i w:val="false"/>
          <w:iCs w:val="false"/>
          <w:color w:val="1C1E21"/>
          <w:sz w:val="18"/>
          <w:szCs w:val="18"/>
          <w:shd w:fill="F2F3F5" w:color="auto" w:val="clear"/>
        </w:rPr>
        <w:t xml:space="preserve">agent_registry</w:t>
      </w:r>
      <w:r>
        <w:rPr>
          <w:rFonts w:ascii="Georgia" w:cs="Georgia" w:eastAsia="Georgia" w:hAnsi="Georgia"/>
          <w:b w:val="false"/>
          <w:bCs w:val="false"/>
          <w:i w:val="false"/>
          <w:iCs w:val="false"/>
          <w:color w:val="1C1E21"/>
          <w:sz w:val="21"/>
          <w:szCs w:val="21"/>
        </w:rPr>
        <w:t xml:space="preserve"> are available, contracts require countersignature. The state machine is:</w:t>
      </w:r>
    </w:p>
    <w:p>
      <w:pPr>
        <w:pBdr>
          <w:left w:val="single" w:color="6B7280" w:sz="12" w:space="6"/>
        </w:pBdr>
        <w:shd w:fill="F7F8FA" w:color="auto" w:val="clear"/>
        <w:spacing w:after="180" w:before="120" w:line="240"/>
        <w:ind w:left="180"/>
      </w:pPr>
      <w:r>
        <w:rPr>
          <w:rFonts w:ascii="Consolas" w:cs="Consolas" w:eastAsia="Consolas" w:hAnsi="Consolas"/>
          <w:color w:val="24282E"/>
          <w:sz w:val="15"/>
          <w:szCs w:val="15"/>
        </w:rPr>
        <w:t xml:space="preserve">NEGOTIATING → PENDING_COUNTERSIGN → ACTIVE</w:t>
      </w:r>
    </w:p>
    <w:p>
      <w:pPr>
        <w:spacing w:after="150" w:line="276"/>
      </w:pPr>
      <w:r>
        <w:rPr>
          <w:rFonts w:ascii="Georgia" w:cs="Georgia" w:eastAsia="Georgia" w:hAnsi="Georgia"/>
          <w:b w:val="false"/>
          <w:bCs w:val="false"/>
          <w:i w:val="false"/>
          <w:iCs w:val="false"/>
          <w:color w:val="1C1E21"/>
          <w:sz w:val="21"/>
          <w:szCs w:val="21"/>
        </w:rPr>
        <w:t xml:space="preserve">The server signs first, moving the contract to </w:t>
      </w:r>
      <w:r>
        <w:rPr>
          <w:rFonts w:ascii="Consolas" w:cs="Consolas" w:eastAsia="Consolas" w:hAnsi="Consolas"/>
          <w:b w:val="false"/>
          <w:bCs w:val="false"/>
          <w:i w:val="false"/>
          <w:iCs w:val="false"/>
          <w:color w:val="1C1E21"/>
          <w:sz w:val="18"/>
          <w:szCs w:val="18"/>
          <w:shd w:fill="F2F3F5" w:color="auto" w:val="clear"/>
        </w:rPr>
        <w:t xml:space="preserve">PENDING_COUNTERSIGN</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agent_sign_contract</w:t>
      </w:r>
      <w:r>
        <w:rPr>
          <w:rFonts w:ascii="Georgia" w:cs="Georgia" w:eastAsia="Georgia" w:hAnsi="Georgia"/>
          <w:b w:val="false"/>
          <w:bCs w:val="false"/>
          <w:i w:val="false"/>
          <w:iCs w:val="false"/>
          <w:color w:val="1C1E21"/>
          <w:sz w:val="21"/>
          <w:szCs w:val="21"/>
        </w:rPr>
        <w:t xml:space="preserve"> then verifies the agent's signature via </w:t>
      </w:r>
      <w:r>
        <w:rPr>
          <w:rFonts w:ascii="Consolas" w:cs="Consolas" w:eastAsia="Consolas" w:hAnsi="Consolas"/>
          <w:b w:val="false"/>
          <w:bCs w:val="false"/>
          <w:i w:val="false"/>
          <w:iCs w:val="false"/>
          <w:color w:val="1C1E21"/>
          <w:sz w:val="18"/>
          <w:szCs w:val="18"/>
          <w:shd w:fill="F2F3F5" w:color="auto" w:val="clear"/>
        </w:rPr>
        <w:t xml:space="preserve">crypto_handler.verify_with_external_key(...)</w:t>
      </w:r>
      <w:r>
        <w:rPr>
          <w:rFonts w:ascii="Georgia" w:cs="Georgia" w:eastAsia="Georgia" w:hAnsi="Georgia"/>
          <w:b w:val="false"/>
          <w:bCs w:val="false"/>
          <w:i w:val="false"/>
          <w:iCs w:val="false"/>
          <w:color w:val="1C1E21"/>
          <w:sz w:val="21"/>
          <w:szCs w:val="21"/>
        </w:rPr>
        <w:t xml:space="preserve"> against key material from the </w:t>
      </w:r>
      <w:r>
        <w:rPr>
          <w:rFonts w:ascii="Consolas" w:cs="Consolas" w:eastAsia="Consolas" w:hAnsi="Consolas"/>
          <w:b w:val="false"/>
          <w:bCs w:val="false"/>
          <w:i w:val="false"/>
          <w:iCs w:val="false"/>
          <w:color w:val="1C1E21"/>
          <w:sz w:val="18"/>
          <w:szCs w:val="18"/>
          <w:shd w:fill="F2F3F5" w:color="auto" w:val="clear"/>
        </w:rPr>
        <w:t xml:space="preserve">AgentKeyRegistry</w:t>
      </w:r>
      <w:r>
        <w:rPr>
          <w:rFonts w:ascii="Georgia" w:cs="Georgia" w:eastAsia="Georgia" w:hAnsi="Georgia"/>
          <w:b w:val="false"/>
          <w:bCs w:val="false"/>
          <w:i w:val="false"/>
          <w:iCs w:val="false"/>
          <w:color w:val="1C1E21"/>
          <w:sz w:val="21"/>
          <w:szCs w:val="21"/>
        </w:rPr>
        <w:t xml:space="preserve"> before flipping the contract to </w:t>
      </w:r>
      <w:r>
        <w:rPr>
          <w:rFonts w:ascii="Consolas" w:cs="Consolas" w:eastAsia="Consolas" w:hAnsi="Consolas"/>
          <w:b w:val="false"/>
          <w:bCs w:val="false"/>
          <w:i w:val="false"/>
          <w:iCs w:val="false"/>
          <w:color w:val="1C1E21"/>
          <w:sz w:val="18"/>
          <w:szCs w:val="18"/>
          <w:shd w:fill="F2F3F5" w:color="auto" w:val="clear"/>
        </w:rPr>
        <w:t xml:space="preserve">ACTIVE</w:t>
      </w:r>
      <w:r>
        <w:rPr>
          <w:rFonts w:ascii="Georgia" w:cs="Georgia" w:eastAsia="Georgia" w:hAnsi="Georgia"/>
          <w:b w:val="false"/>
          <w:bCs w:val="false"/>
          <w:i w:val="false"/>
          <w:iCs w:val="false"/>
          <w:color w:val="1C1E21"/>
          <w:sz w:val="21"/>
          <w:szCs w:val="21"/>
        </w:rPr>
        <w:t xml:space="preserve">. A contract only becomes enforceable once both parties have cryptographically committed to the same terms.</w:t>
      </w:r>
    </w:p>
    <w:p>
      <w:pPr>
        <w:pStyle w:val="Heading2"/>
      </w:pPr>
      <w:r>
        <w:rPr>
          <w:rFonts w:ascii="Arial" w:cs="Arial" w:eastAsia="Arial" w:hAnsi="Arial"/>
          <w:b/>
          <w:bCs/>
          <w:i w:val="false"/>
          <w:iCs w:val="false"/>
          <w:color w:val="0F1114"/>
          <w:sz w:val="23"/>
          <w:szCs w:val="23"/>
        </w:rPr>
        <w:t xml:space="preserve">7.2 Non-repudiation</w:t>
      </w:r>
    </w:p>
    <w:p>
      <w:pPr>
        <w:spacing w:after="150" w:line="276"/>
      </w:pPr>
      <w:r>
        <w:rPr>
          <w:rFonts w:ascii="Georgia" w:cs="Georgia" w:eastAsia="Georgia" w:hAnsi="Georgia"/>
          <w:b w:val="false"/>
          <w:bCs w:val="false"/>
          <w:i w:val="false"/>
          <w:iCs w:val="false"/>
          <w:color w:val="1C1E21"/>
          <w:sz w:val="21"/>
          <w:szCs w:val="21"/>
        </w:rPr>
        <w:t xml:space="preserve">Every step is written to an </w:t>
      </w:r>
      <w:r>
        <w:rPr>
          <w:rFonts w:ascii="Consolas" w:cs="Consolas" w:eastAsia="Consolas" w:hAnsi="Consolas"/>
          <w:b w:val="false"/>
          <w:bCs w:val="false"/>
          <w:i w:val="false"/>
          <w:iCs w:val="false"/>
          <w:color w:val="1C1E21"/>
          <w:sz w:val="18"/>
          <w:szCs w:val="18"/>
          <w:shd w:fill="F2F3F5" w:color="auto" w:val="clear"/>
        </w:rPr>
        <w:t xml:space="preserve">ExchangeLog</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SESSION_STARTED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PROPOSAL_RECEIVED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COUNTER_SENT</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COUNTER_RECEIVED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ACCEPTED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REJECTED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CONTRACT_SIGNED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AGENT_SIGNED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VERIFICATION_FAILED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CONTRACT_REVOKED</w:t>
      </w:r>
      <w:r>
        <w:rPr>
          <w:rFonts w:ascii="Georgia" w:cs="Georgia" w:eastAsia="Georgia" w:hAnsi="Georgia"/>
          <w:b w:val="false"/>
          <w:bCs w:val="false"/>
          <w:i w:val="false"/>
          <w:iCs w:val="false"/>
          <w:color w:val="1C1E21"/>
          <w:sz w:val="21"/>
          <w:szCs w:val="21"/>
        </w:rPr>
        <w:t xml:space="preserve">. The negotiation itself is auditable, not just its outcome.</w:t>
      </w:r>
    </w:p>
    <w:p>
      <w:pPr>
        <w:pBdr>
          <w:left w:val="single" w:color="C99A3D" w:sz="12" w:space="8"/>
        </w:pBdr>
        <w:shd w:fill="FBF8F1" w:color="auto" w:val="clear"/>
        <w:spacing w:after="180" w:before="140" w:line="276"/>
        <w:ind w:left="220" w:right="160"/>
      </w:pPr>
      <w:r>
        <w:rPr>
          <w:rFonts w:ascii="Georgia" w:cs="Georgia" w:eastAsia="Georgia" w:hAnsi="Georgia"/>
          <w:b/>
          <w:bCs/>
          <w:i w:val="false"/>
          <w:iCs w:val="false"/>
          <w:color w:val="3D3831"/>
          <w:sz w:val="21"/>
          <w:szCs w:val="21"/>
        </w:rPr>
        <w:t xml:space="preserve">Known divergence.</w:t>
      </w:r>
      <w:r>
        <w:rPr>
          <w:rFonts w:ascii="Georgia" w:cs="Georgia" w:eastAsia="Georgia" w:hAnsi="Georgia"/>
          <w:b w:val="false"/>
          <w:bCs w:val="false"/>
          <w:i w:val="false"/>
          <w:iCs w:val="false"/>
          <w:color w:val="3D3831"/>
          <w:sz w:val="21"/>
          <w:szCs w:val="21"/>
        </w:rPr>
        <w:t xml:space="preserve"> </w:t>
      </w:r>
      <w:r>
        <w:rPr>
          <w:rFonts w:ascii="Consolas" w:cs="Consolas" w:eastAsia="Consolas" w:hAnsi="Consolas"/>
          <w:b w:val="false"/>
          <w:bCs w:val="false"/>
          <w:i w:val="false"/>
          <w:iCs w:val="false"/>
          <w:color w:val="3D3831"/>
          <w:sz w:val="18"/>
          <w:szCs w:val="18"/>
          <w:shd w:fill="F2F3F5" w:color="auto" w:val="clear"/>
        </w:rPr>
        <w:t xml:space="preserve">_evaluate_terms</w:t>
      </w:r>
      <w:r>
        <w:rPr>
          <w:rFonts w:ascii="Georgia" w:cs="Georgia" w:eastAsia="Georgia" w:hAnsi="Georgia"/>
          <w:b w:val="false"/>
          <w:bCs w:val="false"/>
          <w:i w:val="false"/>
          <w:iCs w:val="false"/>
          <w:color w:val="3D3831"/>
          <w:sz w:val="21"/>
          <w:szCs w:val="21"/>
        </w:rPr>
        <w:t xml:space="preserve"> swallows evaluator exceptions and returns </w:t>
      </w:r>
      <w:r>
        <w:rPr>
          <w:rFonts w:ascii="Consolas" w:cs="Consolas" w:eastAsia="Consolas" w:hAnsi="Consolas"/>
          <w:b w:val="false"/>
          <w:bCs w:val="false"/>
          <w:i w:val="false"/>
          <w:iCs w:val="false"/>
          <w:color w:val="3D3831"/>
          <w:sz w:val="18"/>
          <w:szCs w:val="18"/>
          <w:shd w:fill="F2F3F5" w:color="auto" w:val="clear"/>
        </w:rPr>
        <w:t xml:space="preserve">(terms, [])</w:t>
      </w:r>
      <w:r>
        <w:rPr>
          <w:rFonts w:ascii="Georgia" w:cs="Georgia" w:eastAsia="Georgia" w:hAnsi="Georgia"/>
          <w:b w:val="false"/>
          <w:bCs w:val="false"/>
          <w:i w:val="false"/>
          <w:iCs w:val="false"/>
          <w:color w:val="3D3831"/>
          <w:sz w:val="21"/>
          <w:szCs w:val="21"/>
        </w:rPr>
        <w:t xml:space="preserve"> — that is, </w:t>
      </w:r>
      <w:r>
        <w:rPr>
          <w:rFonts w:ascii="Georgia" w:cs="Georgia" w:eastAsia="Georgia" w:hAnsi="Georgia"/>
          <w:b/>
          <w:bCs/>
          <w:i w:val="false"/>
          <w:iCs w:val="false"/>
          <w:color w:val="3D3831"/>
          <w:sz w:val="21"/>
          <w:szCs w:val="21"/>
        </w:rPr>
        <w:t xml:space="preserve">it accepts all terms when evaluation fails.</w:t>
      </w:r>
      <w:r>
        <w:rPr>
          <w:rFonts w:ascii="Georgia" w:cs="Georgia" w:eastAsia="Georgia" w:hAnsi="Georgia"/>
          <w:b w:val="false"/>
          <w:bCs w:val="false"/>
          <w:i w:val="false"/>
          <w:iCs w:val="false"/>
          <w:color w:val="3D3831"/>
          <w:sz w:val="21"/>
          <w:szCs w:val="21"/>
        </w:rPr>
        <w:t xml:space="preserve"> This is fail-</w:t>
      </w:r>
      <w:r>
        <w:rPr>
          <w:rFonts w:ascii="Georgia" w:cs="Georgia" w:eastAsia="Georgia" w:hAnsi="Georgia"/>
          <w:b w:val="false"/>
          <w:bCs w:val="false"/>
          <w:i/>
          <w:iCs/>
          <w:color w:val="3D3831"/>
          <w:sz w:val="21"/>
          <w:szCs w:val="21"/>
        </w:rPr>
        <w:t xml:space="preserve">open</w:t>
      </w:r>
      <w:r>
        <w:rPr>
          <w:rFonts w:ascii="Georgia" w:cs="Georgia" w:eastAsia="Georgia" w:hAnsi="Georgia"/>
          <w:b w:val="false"/>
          <w:bCs w:val="false"/>
          <w:i w:val="false"/>
          <w:iCs w:val="false"/>
          <w:color w:val="3D3831"/>
          <w:sz w:val="21"/>
          <w:szCs w:val="21"/>
        </w:rPr>
        <w:t xml:space="preserve">, the opposite of the policy engine's default. The practical mitigation is that contracts are checked </w:t>
      </w:r>
      <w:r>
        <w:rPr>
          <w:rFonts w:ascii="Georgia" w:cs="Georgia" w:eastAsia="Georgia" w:hAnsi="Georgia"/>
          <w:b w:val="false"/>
          <w:bCs w:val="false"/>
          <w:i/>
          <w:iCs/>
          <w:color w:val="3D3831"/>
          <w:sz w:val="21"/>
          <w:szCs w:val="21"/>
        </w:rPr>
        <w:t xml:space="preserve">after</w:t>
      </w:r>
      <w:r>
        <w:rPr>
          <w:rFonts w:ascii="Georgia" w:cs="Georgia" w:eastAsia="Georgia" w:hAnsi="Georgia"/>
          <w:b w:val="false"/>
          <w:bCs w:val="false"/>
          <w:i w:val="false"/>
          <w:iCs w:val="false"/>
          <w:color w:val="3D3831"/>
          <w:sz w:val="21"/>
          <w:szCs w:val="21"/>
        </w:rPr>
        <w:t xml:space="preserve"> policy in the middleware chain, so a permissive contract still cannot admit an operation policy denied. The asymmetry is nonetheless real, and it is disclosed here because operators deploying contracts as a primary control need to account for it.</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8. Provenance: Dual Integrity</w:t>
      </w:r>
    </w:p>
    <w:p>
      <w:pPr>
        <w:spacing w:after="150" w:line="276"/>
      </w:pPr>
      <w:r>
        <w:rPr>
          <w:rFonts w:ascii="Georgia" w:cs="Georgia" w:eastAsia="Georgia" w:hAnsi="Georgia"/>
          <w:b w:val="false"/>
          <w:bCs w:val="false"/>
          <w:i w:val="false"/>
          <w:iCs w:val="false"/>
          <w:color w:val="1C1E21"/>
          <w:sz w:val="21"/>
          <w:szCs w:val="21"/>
        </w:rPr>
        <w:t xml:space="preserve">The ledger provides two independent integrity structures over the same records.</w:t>
      </w:r>
    </w:p>
    <w:p>
      <w:pPr>
        <w:spacing w:after="150" w:line="276"/>
      </w:pPr>
      <w:r>
        <w:rPr>
          <w:rFonts w:ascii="Georgia" w:cs="Georgia" w:eastAsia="Georgia" w:hAnsi="Georgia"/>
          <w:b/>
          <w:bCs/>
          <w:i w:val="false"/>
          <w:iCs w:val="false"/>
          <w:color w:val="1C1E21"/>
          <w:sz w:val="21"/>
          <w:szCs w:val="21"/>
        </w:rPr>
        <w:t xml:space="preserve">A SHA-256 hash chain</w:t>
      </w:r>
      <w:r>
        <w:rPr>
          <w:rFonts w:ascii="Georgia" w:cs="Georgia" w:eastAsia="Georgia" w:hAnsi="Georgia"/>
          <w:b w:val="false"/>
          <w:bCs w:val="false"/>
          <w:i w:val="false"/>
          <w:iCs w:val="false"/>
          <w:color w:val="1C1E21"/>
          <w:sz w:val="21"/>
          <w:szCs w:val="21"/>
        </w:rPr>
        <w:t xml:space="preserve"> gives sequential tamper-evidence: altering record </w:t>
      </w:r>
      <w:r>
        <w:rPr>
          <w:rFonts w:ascii="Georgia" w:cs="Georgia" w:eastAsia="Georgia" w:hAnsi="Georgia"/>
          <w:b w:val="false"/>
          <w:bCs w:val="false"/>
          <w:i/>
          <w:iCs/>
          <w:color w:val="1C1E21"/>
          <w:sz w:val="21"/>
          <w:szCs w:val="21"/>
        </w:rPr>
        <w:t xml:space="preserve">n</w:t>
      </w:r>
      <w:r>
        <w:rPr>
          <w:rFonts w:ascii="Georgia" w:cs="Georgia" w:eastAsia="Georgia" w:hAnsi="Georgia"/>
          <w:b w:val="false"/>
          <w:bCs w:val="false"/>
          <w:i w:val="false"/>
          <w:iCs w:val="false"/>
          <w:color w:val="1C1E21"/>
          <w:sz w:val="21"/>
          <w:szCs w:val="21"/>
        </w:rPr>
        <w:t xml:space="preserve"> invalidates every hash from </w:t>
      </w:r>
      <w:r>
        <w:rPr>
          <w:rFonts w:ascii="Georgia" w:cs="Georgia" w:eastAsia="Georgia" w:hAnsi="Georgia"/>
          <w:b w:val="false"/>
          <w:bCs w:val="false"/>
          <w:i/>
          <w:iCs/>
          <w:color w:val="1C1E21"/>
          <w:sz w:val="21"/>
          <w:szCs w:val="21"/>
        </w:rPr>
        <w:t xml:space="preserve">n</w:t>
      </w:r>
      <w:r>
        <w:rPr>
          <w:rFonts w:ascii="Georgia" w:cs="Georgia" w:eastAsia="Georgia" w:hAnsi="Georgia"/>
          <w:b w:val="false"/>
          <w:bCs w:val="false"/>
          <w:i w:val="false"/>
          <w:iCs w:val="false"/>
          <w:color w:val="1C1E21"/>
          <w:sz w:val="21"/>
          <w:szCs w:val="21"/>
        </w:rPr>
        <w:t xml:space="preserve"> onward.</w:t>
      </w:r>
    </w:p>
    <w:p>
      <w:pPr>
        <w:spacing w:after="150" w:line="276"/>
      </w:pPr>
      <w:r>
        <w:rPr>
          <w:rFonts w:ascii="Georgia" w:cs="Georgia" w:eastAsia="Georgia" w:hAnsi="Georgia"/>
          <w:b/>
          <w:bCs/>
          <w:i w:val="false"/>
          <w:iCs w:val="false"/>
          <w:color w:val="1C1E21"/>
          <w:sz w:val="21"/>
          <w:szCs w:val="21"/>
        </w:rPr>
        <w:t xml:space="preserve">An incremental Merkle tree</w:t>
      </w:r>
      <w:r>
        <w:rPr>
          <w:rFonts w:ascii="Georgia" w:cs="Georgia" w:eastAsia="Georgia" w:hAnsi="Georgia"/>
          <w:b w:val="false"/>
          <w:bCs w:val="false"/>
          <w:i w:val="false"/>
          <w:iCs w:val="false"/>
          <w:color w:val="1C1E21"/>
          <w:sz w:val="21"/>
          <w:szCs w:val="21"/>
        </w:rPr>
        <w:t xml:space="preserve"> gives efficient inclusion proofs: a single record can be proven to belong to the ledger without disclosing the rest of it.</w:t>
      </w:r>
    </w:p>
    <w:p>
      <w:pPr>
        <w:pStyle w:val="Heading2"/>
      </w:pPr>
      <w:r>
        <w:rPr>
          <w:rFonts w:ascii="Arial" w:cs="Arial" w:eastAsia="Arial" w:hAnsi="Arial"/>
          <w:b/>
          <w:bCs/>
          <w:i w:val="false"/>
          <w:iCs w:val="false"/>
          <w:color w:val="0F1114"/>
          <w:sz w:val="23"/>
          <w:szCs w:val="23"/>
        </w:rPr>
        <w:t xml:space="preserve">8.1 Genesis hardening</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_LEGACY_GENESIS_SENTINEL = "genesis"</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self._genesis_hash = f"genesis-{self.ledger_id}-{secrets.token_hex(32)}"</w:t>
      </w:r>
    </w:p>
    <w:p>
      <w:pPr>
        <w:spacing w:after="150" w:line="276"/>
      </w:pPr>
      <w:r>
        <w:rPr>
          <w:rFonts w:ascii="Georgia" w:cs="Georgia" w:eastAsia="Georgia" w:hAnsi="Georgia"/>
          <w:b w:val="false"/>
          <w:bCs w:val="false"/>
          <w:i w:val="false"/>
          <w:iCs w:val="false"/>
          <w:color w:val="1C1E21"/>
          <w:sz w:val="21"/>
          <w:szCs w:val="21"/>
        </w:rPr>
        <w:t xml:space="preserve">Each ledger's chain is rooted at a random 32-byte nonce. The reasoning is recorded in the source: an attacker who knows the format cannot forge a fresh, internally-consistent chain rooted at a guessable sentinel and pass it off as the real ledger. </w:t>
      </w:r>
      <w:r>
        <w:rPr>
          <w:rFonts w:ascii="Consolas" w:cs="Consolas" w:eastAsia="Consolas" w:hAnsi="Consolas"/>
          <w:b w:val="false"/>
          <w:bCs w:val="false"/>
          <w:i w:val="false"/>
          <w:iCs w:val="false"/>
          <w:color w:val="1C1E21"/>
          <w:sz w:val="18"/>
          <w:szCs w:val="18"/>
          <w:shd w:fill="F2F3F5" w:color="auto" w:val="clear"/>
        </w:rPr>
        <w:t xml:space="preserve">verify_chain</w:t>
      </w:r>
      <w:r>
        <w:rPr>
          <w:rFonts w:ascii="Georgia" w:cs="Georgia" w:eastAsia="Georgia" w:hAnsi="Georgia"/>
          <w:b w:val="false"/>
          <w:bCs w:val="false"/>
          <w:i w:val="false"/>
          <w:iCs w:val="false"/>
          <w:color w:val="1C1E21"/>
          <w:sz w:val="21"/>
          <w:szCs w:val="21"/>
        </w:rPr>
        <w:t xml:space="preserve"> still accepts the legacy </w:t>
      </w:r>
      <w:r>
        <w:rPr>
          <w:rFonts w:ascii="Consolas" w:cs="Consolas" w:eastAsia="Consolas" w:hAnsi="Consolas"/>
          <w:b w:val="false"/>
          <w:bCs w:val="false"/>
          <w:i w:val="false"/>
          <w:iCs w:val="false"/>
          <w:color w:val="1C1E21"/>
          <w:sz w:val="18"/>
          <w:szCs w:val="18"/>
          <w:shd w:fill="F2F3F5" w:color="auto" w:val="clear"/>
        </w:rPr>
        <w:t xml:space="preserve">"genesis"</w:t>
      </w:r>
      <w:r>
        <w:rPr>
          <w:rFonts w:ascii="Georgia" w:cs="Georgia" w:eastAsia="Georgia" w:hAnsi="Georgia"/>
          <w:b w:val="false"/>
          <w:bCs w:val="false"/>
          <w:i w:val="false"/>
          <w:iCs w:val="false"/>
          <w:color w:val="1C1E21"/>
          <w:sz w:val="21"/>
          <w:szCs w:val="21"/>
        </w:rPr>
        <w:t xml:space="preserve"> sentinel so existing ledgers remain verifiable.</w:t>
      </w:r>
    </w:p>
    <w:p>
      <w:pPr>
        <w:pStyle w:val="Heading2"/>
      </w:pPr>
      <w:r>
        <w:rPr>
          <w:rFonts w:ascii="Arial" w:cs="Arial" w:eastAsia="Arial" w:hAnsi="Arial"/>
          <w:b/>
          <w:bCs/>
          <w:i w:val="false"/>
          <w:iCs w:val="false"/>
          <w:color w:val="0F1114"/>
          <w:sz w:val="23"/>
          <w:szCs w:val="23"/>
        </w:rPr>
        <w:t xml:space="preserve">8.2 Merkle mechanics</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_hash_pair</w:t>
      </w:r>
      <w:r>
        <w:rPr>
          <w:rFonts w:ascii="Georgia" w:cs="Georgia" w:eastAsia="Georgia" w:hAnsi="Georgia"/>
          <w:b w:val="false"/>
          <w:bCs w:val="false"/>
          <w:i w:val="false"/>
          <w:iCs w:val="false"/>
          <w:color w:val="1C1E21"/>
          <w:sz w:val="21"/>
          <w:szCs w:val="21"/>
        </w:rPr>
        <w:t xml:space="preserve"> is </w:t>
      </w:r>
      <w:r>
        <w:rPr>
          <w:rFonts w:ascii="Consolas" w:cs="Consolas" w:eastAsia="Consolas" w:hAnsi="Consolas"/>
          <w:b w:val="false"/>
          <w:bCs w:val="false"/>
          <w:i w:val="false"/>
          <w:iCs w:val="false"/>
          <w:color w:val="1C1E21"/>
          <w:sz w:val="18"/>
          <w:szCs w:val="18"/>
          <w:shd w:fill="F2F3F5" w:color="auto" w:val="clear"/>
        </w:rPr>
        <w:t xml:space="preserve">sha256((left + right).encode())</w:t>
      </w:r>
      <w:r>
        <w:rPr>
          <w:rFonts w:ascii="Georgia" w:cs="Georgia" w:eastAsia="Georgia" w:hAnsi="Georgia"/>
          <w:b w:val="false"/>
          <w:bCs w:val="false"/>
          <w:i w:val="false"/>
          <w:iCs w:val="false"/>
          <w:color w:val="1C1E21"/>
          <w:sz w:val="21"/>
          <w:szCs w:val="21"/>
        </w:rPr>
        <w:t xml:space="preserve">. Odd node counts duplicate the last node. The tree tracks a </w:t>
      </w:r>
      <w:r>
        <w:rPr>
          <w:rFonts w:ascii="Consolas" w:cs="Consolas" w:eastAsia="Consolas" w:hAnsi="Consolas"/>
          <w:b w:val="false"/>
          <w:bCs w:val="false"/>
          <w:i w:val="false"/>
          <w:iCs w:val="false"/>
          <w:color w:val="1C1E21"/>
          <w:sz w:val="18"/>
          <w:szCs w:val="18"/>
          <w:shd w:fill="F2F3F5" w:color="auto" w:val="clear"/>
        </w:rPr>
        <w:t xml:space="preserve">_dirty</w:t>
      </w:r>
      <w:r>
        <w:rPr>
          <w:rFonts w:ascii="Georgia" w:cs="Georgia" w:eastAsia="Georgia" w:hAnsi="Georgia"/>
          <w:b w:val="false"/>
          <w:bCs w:val="false"/>
          <w:i w:val="false"/>
          <w:iCs w:val="false"/>
          <w:color w:val="1C1E21"/>
          <w:sz w:val="21"/>
          <w:szCs w:val="21"/>
        </w:rPr>
        <w:t xml:space="preserve"> flag and rebuilds lazily, so a burst of appends costs one rebuild rather than one per record. </w:t>
      </w:r>
      <w:r>
        <w:rPr>
          <w:rFonts w:ascii="Consolas" w:cs="Consolas" w:eastAsia="Consolas" w:hAnsi="Consolas"/>
          <w:b w:val="false"/>
          <w:bCs w:val="false"/>
          <w:i w:val="false"/>
          <w:iCs w:val="false"/>
          <w:color w:val="1C1E21"/>
          <w:sz w:val="18"/>
          <w:szCs w:val="18"/>
          <w:shd w:fill="F2F3F5" w:color="auto" w:val="clear"/>
        </w:rPr>
        <w:t xml:space="preserve">MerkleProof.verify()</w:t>
      </w:r>
      <w:r>
        <w:rPr>
          <w:rFonts w:ascii="Georgia" w:cs="Georgia" w:eastAsia="Georgia" w:hAnsi="Georgia"/>
          <w:b w:val="false"/>
          <w:bCs w:val="false"/>
          <w:i w:val="false"/>
          <w:iCs w:val="false"/>
          <w:color w:val="1C1E21"/>
          <w:sz w:val="21"/>
          <w:szCs w:val="21"/>
        </w:rPr>
        <w:t xml:space="preserve"> walks sibling hashes using explicit </w:t>
      </w:r>
      <w:r>
        <w:rPr>
          <w:rFonts w:ascii="Consolas" w:cs="Consolas" w:eastAsia="Consolas" w:hAnsi="Consolas"/>
          <w:b w:val="false"/>
          <w:bCs w:val="false"/>
          <w:i w:val="false"/>
          <w:iCs w:val="false"/>
          <w:color w:val="1C1E21"/>
          <w:sz w:val="18"/>
          <w:szCs w:val="18"/>
          <w:shd w:fill="F2F3F5" w:color="auto" w:val="clear"/>
        </w:rPr>
        <w:t xml:space="preserve">"left"</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"right"</w:t>
      </w:r>
      <w:r>
        <w:rPr>
          <w:rFonts w:ascii="Georgia" w:cs="Georgia" w:eastAsia="Georgia" w:hAnsi="Georgia"/>
          <w:b w:val="false"/>
          <w:bCs w:val="false"/>
          <w:i w:val="false"/>
          <w:iCs w:val="false"/>
          <w:color w:val="1C1E21"/>
          <w:sz w:val="21"/>
          <w:szCs w:val="21"/>
        </w:rPr>
        <w:t xml:space="preserve"> direction markers.</w:t>
      </w:r>
    </w:p>
    <w:p>
      <w:pPr>
        <w:pStyle w:val="Heading2"/>
      </w:pPr>
      <w:r>
        <w:rPr>
          <w:rFonts w:ascii="Arial" w:cs="Arial" w:eastAsia="Arial" w:hAnsi="Arial"/>
          <w:b/>
          <w:bCs/>
          <w:i w:val="false"/>
          <w:iCs w:val="false"/>
          <w:color w:val="0F1114"/>
          <w:sz w:val="23"/>
          <w:szCs w:val="23"/>
        </w:rPr>
        <w:t xml:space="preserve">8.3 Exportable verification bundles</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export_verification_bundle(record_id)</w:t>
      </w:r>
      <w:r>
        <w:rPr>
          <w:rFonts w:ascii="Georgia" w:cs="Georgia" w:eastAsia="Georgia" w:hAnsi="Georgia"/>
          <w:b w:val="false"/>
          <w:bCs w:val="false"/>
          <w:i w:val="false"/>
          <w:iCs w:val="false"/>
          <w:color w:val="1C1E21"/>
          <w:sz w:val="21"/>
          <w:szCs w:val="21"/>
        </w:rPr>
        <w:t xml:space="preserve"> is the piece that makes the ledger externally auditable. It emits:</w:t>
      </w:r>
    </w:p>
    <w:p>
      <w:pPr>
        <w:pStyle w:val="ListParagraph"/>
        <w:numPr>
          <w:ilvl w:val="0"/>
          <w:numId w:val="7"/>
        </w:numPr>
        <w:spacing w:after="90" w:line="276"/>
      </w:pPr>
      <w:r>
        <w:rPr>
          <w:rFonts w:ascii="Georgia" w:cs="Georgia" w:eastAsia="Georgia" w:hAnsi="Georgia"/>
          <w:b w:val="false"/>
          <w:bCs w:val="false"/>
          <w:i w:val="false"/>
          <w:iCs w:val="false"/>
          <w:color w:val="1C1E21"/>
          <w:sz w:val="21"/>
          <w:szCs w:val="21"/>
        </w:rPr>
        <w:t xml:space="preserve">the record itself</w:t>
      </w:r>
    </w:p>
    <w:p>
      <w:pPr>
        <w:pStyle w:val="ListParagraph"/>
        <w:numPr>
          <w:ilvl w:val="0"/>
          <w:numId w:val="7"/>
        </w:numPr>
        <w:spacing w:after="90" w:line="276"/>
      </w:pPr>
      <w:r>
        <w:rPr>
          <w:rFonts w:ascii="Georgia" w:cs="Georgia" w:eastAsia="Georgia" w:hAnsi="Georgia"/>
          <w:b w:val="false"/>
          <w:bCs w:val="false"/>
          <w:i w:val="false"/>
          <w:iCs w:val="false"/>
          <w:color w:val="1C1E21"/>
          <w:sz w:val="21"/>
          <w:szCs w:val="21"/>
        </w:rPr>
        <w:t xml:space="preserve">its Merkle proof (leaf, sibling hashes, directions, root)</w:t>
      </w:r>
    </w:p>
    <w:p>
      <w:pPr>
        <w:pStyle w:val="ListParagraph"/>
        <w:numPr>
          <w:ilvl w:val="0"/>
          <w:numId w:val="7"/>
        </w:numPr>
        <w:spacing w:after="90" w:line="276"/>
      </w:pPr>
      <w:r>
        <w:rPr>
          <w:rFonts w:ascii="Georgia" w:cs="Georgia" w:eastAsia="Georgia" w:hAnsi="Georgia"/>
          <w:b w:val="false"/>
          <w:bCs w:val="false"/>
          <w:i w:val="false"/>
          <w:iCs w:val="false"/>
          <w:color w:val="1C1E21"/>
          <w:sz w:val="21"/>
          <w:szCs w:val="21"/>
        </w:rPr>
        <w:t xml:space="preserve">its chain predecessor and successor hashes</w:t>
      </w:r>
    </w:p>
    <w:p>
      <w:pPr>
        <w:pStyle w:val="ListParagraph"/>
        <w:numPr>
          <w:ilvl w:val="0"/>
          <w:numId w:val="7"/>
        </w:numPr>
        <w:spacing w:after="90" w:line="276"/>
      </w:pPr>
      <w:r>
        <w:rPr>
          <w:rFonts w:ascii="Georgia" w:cs="Georgia" w:eastAsia="Georgia" w:hAnsi="Georgia"/>
          <w:b w:val="false"/>
          <w:bCs w:val="false"/>
          <w:i w:val="false"/>
          <w:iCs w:val="false"/>
          <w:color w:val="1C1E21"/>
          <w:sz w:val="21"/>
          <w:szCs w:val="21"/>
        </w:rPr>
        <w:t xml:space="preserve">the ledger root and record count</w:t>
      </w:r>
    </w:p>
    <w:p>
      <w:pPr>
        <w:spacing w:after="150" w:line="276"/>
      </w:pPr>
      <w:r>
        <w:rPr>
          <w:rFonts w:ascii="Georgia" w:cs="Georgia" w:eastAsia="Georgia" w:hAnsi="Georgia"/>
          <w:b w:val="false"/>
          <w:bCs w:val="false"/>
          <w:i w:val="false"/>
          <w:iCs w:val="false"/>
          <w:color w:val="1C1E21"/>
          <w:sz w:val="21"/>
          <w:szCs w:val="21"/>
        </w:rPr>
        <w:t xml:space="preserve">An auditor can recompute both the inclusion proof and the local chain linkage </w:t>
      </w:r>
      <w:r>
        <w:rPr>
          <w:rFonts w:ascii="Georgia" w:cs="Georgia" w:eastAsia="Georgia" w:hAnsi="Georgia"/>
          <w:b/>
          <w:bCs/>
          <w:i w:val="false"/>
          <w:iCs w:val="false"/>
          <w:color w:val="1C1E21"/>
          <w:sz w:val="21"/>
          <w:szCs w:val="21"/>
        </w:rPr>
        <w:t xml:space="preserve">without access to the running server</w:t>
      </w:r>
      <w:r>
        <w:rPr>
          <w:rFonts w:ascii="Georgia" w:cs="Georgia" w:eastAsia="Georgia" w:hAnsi="Georgia"/>
          <w:b w:val="false"/>
          <w:bCs w:val="false"/>
          <w:i w:val="false"/>
          <w:iCs w:val="false"/>
          <w:color w:val="1C1E21"/>
          <w:sz w:val="21"/>
          <w:szCs w:val="21"/>
        </w:rPr>
        <w:t xml:space="preserve">. Integrity is verifiable by a third party, not asserted by the system that produced the record.</w:t>
      </w:r>
    </w:p>
    <w:p>
      <w:pPr>
        <w:spacing w:after="150" w:line="276"/>
      </w:pPr>
      <w:r>
        <w:rPr>
          <w:rFonts w:ascii="Georgia" w:cs="Georgia" w:eastAsia="Georgia" w:hAnsi="Georgia"/>
          <w:b w:val="false"/>
          <w:bCs w:val="false"/>
          <w:i w:val="false"/>
          <w:iCs w:val="false"/>
          <w:color w:val="1C1E21"/>
          <w:sz w:val="21"/>
          <w:szCs w:val="21"/>
        </w:rPr>
        <w:t xml:space="preserve">Pluggable schemes support both local Merkle operation and blockchain-anchored roots.</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9. The Consent Graph</w:t>
      </w:r>
    </w:p>
    <w:p>
      <w:pPr>
        <w:spacing w:after="150" w:line="276"/>
      </w:pPr>
      <w:r>
        <w:rPr>
          <w:rFonts w:ascii="Georgia" w:cs="Georgia" w:eastAsia="Georgia" w:hAnsi="Georgia"/>
          <w:b w:val="false"/>
          <w:bCs w:val="false"/>
          <w:i w:val="false"/>
          <w:iCs w:val="false"/>
          <w:color w:val="1C1E21"/>
          <w:sz w:val="21"/>
          <w:szCs w:val="21"/>
        </w:rPr>
        <w:t xml:space="preserve">A directed graph of consent relationships with indices for nodes, outgoing edges, incoming edges, edges by id, groups, and an audit log.</w:t>
      </w:r>
    </w:p>
    <w:p>
      <w:pPr>
        <w:spacing w:after="150" w:line="276"/>
      </w:pPr>
      <w:r>
        <w:rPr>
          <w:rFonts w:ascii="Georgia" w:cs="Georgia" w:eastAsia="Georgia" w:hAnsi="Georgia"/>
          <w:b w:val="false"/>
          <w:bCs w:val="false"/>
          <w:i w:val="false"/>
          <w:iCs w:val="false"/>
          <w:color w:val="1C1E21"/>
          <w:sz w:val="21"/>
          <w:szCs w:val="21"/>
        </w:rPr>
        <w:t xml:space="preserve">Edges are </w:t>
      </w:r>
      <w:r>
        <w:rPr>
          <w:rFonts w:ascii="Georgia" w:cs="Georgia" w:eastAsia="Georgia" w:hAnsi="Georgia"/>
          <w:b/>
          <w:bCs/>
          <w:i w:val="false"/>
          <w:iCs w:val="false"/>
          <w:color w:val="1C1E21"/>
          <w:sz w:val="21"/>
          <w:szCs w:val="21"/>
        </w:rPr>
        <w:t xml:space="preserve">scoped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EXECUTE</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READ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LIST</w:t>
      </w:r>
      <w:r>
        <w:rPr>
          <w:rFonts w:ascii="Georgia" w:cs="Georgia" w:eastAsia="Georgia" w:hAnsi="Georgia"/>
          <w:b w:val="false"/>
          <w:bCs w:val="false"/>
          <w:i w:val="false"/>
          <w:iCs w:val="false"/>
          <w:color w:val="1C1E21"/>
          <w:sz w:val="21"/>
          <w:szCs w:val="21"/>
        </w:rPr>
        <w:t xml:space="preserve">, …), may carry </w:t>
      </w:r>
      <w:r>
        <w:rPr>
          <w:rFonts w:ascii="Georgia" w:cs="Georgia" w:eastAsia="Georgia" w:hAnsi="Georgia"/>
          <w:b/>
          <w:bCs/>
          <w:i w:val="false"/>
          <w:iCs w:val="false"/>
          <w:color w:val="1C1E21"/>
          <w:sz w:val="21"/>
          <w:szCs w:val="21"/>
        </w:rPr>
        <w:t xml:space="preserve">conditions</w:t>
      </w:r>
      <w:r>
        <w:rPr>
          <w:rFonts w:ascii="Georgia" w:cs="Georgia" w:eastAsia="Georgia" w:hAnsi="Georgia"/>
          <w:b w:val="false"/>
          <w:bCs w:val="false"/>
          <w:i w:val="false"/>
          <w:iCs w:val="false"/>
          <w:color w:val="1C1E21"/>
          <w:sz w:val="21"/>
          <w:szCs w:val="21"/>
        </w:rPr>
        <w:t xml:space="preserve"> evaluated against request context, and may </w:t>
      </w:r>
      <w:r>
        <w:rPr>
          <w:rFonts w:ascii="Georgia" w:cs="Georgia" w:eastAsia="Georgia" w:hAnsi="Georgia"/>
          <w:b/>
          <w:bCs/>
          <w:i w:val="false"/>
          <w:iCs w:val="false"/>
          <w:color w:val="1C1E21"/>
          <w:sz w:val="21"/>
          <w:szCs w:val="21"/>
        </w:rPr>
        <w:t xml:space="preserve">expire</w:t>
      </w:r>
      <w:r>
        <w:rPr>
          <w:rFonts w:ascii="Georgia" w:cs="Georgia" w:eastAsia="Georgia" w:hAnsi="Georgia"/>
          <w:b w:val="false"/>
          <w:bCs w:val="false"/>
          <w:i w:val="false"/>
          <w:iCs w:val="false"/>
          <w:color w:val="1C1E21"/>
          <w:sz w:val="21"/>
          <w:szCs w:val="21"/>
        </w:rPr>
        <w:t xml:space="preserve">.</w:t>
      </w:r>
    </w:p>
    <w:p>
      <w:pPr>
        <w:pStyle w:val="Heading2"/>
      </w:pPr>
      <w:r>
        <w:rPr>
          <w:rFonts w:ascii="Arial" w:cs="Arial" w:eastAsia="Arial" w:hAnsi="Arial"/>
          <w:b/>
          <w:bCs/>
          <w:i w:val="false"/>
          <w:iCs w:val="false"/>
          <w:color w:val="0F1114"/>
          <w:sz w:val="23"/>
          <w:szCs w:val="23"/>
        </w:rPr>
        <w:t xml:space="preserve">9.1 Delegation</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delegate()</w:t>
      </w:r>
      <w:r>
        <w:rPr>
          <w:rFonts w:ascii="Georgia" w:cs="Georgia" w:eastAsia="Georgia" w:hAnsi="Georgia"/>
          <w:b w:val="false"/>
          <w:bCs w:val="false"/>
          <w:i w:val="false"/>
          <w:iCs w:val="false"/>
          <w:color w:val="1C1E21"/>
          <w:sz w:val="21"/>
          <w:szCs w:val="21"/>
        </w:rPr>
        <w:t xml:space="preserve"> enforces four invariants:</w:t>
      </w:r>
    </w:p>
    <w:p>
      <w:pPr>
        <w:pStyle w:val="ListParagraph"/>
        <w:numPr>
          <w:ilvl w:val="0"/>
          <w:numId w:val="8"/>
        </w:numPr>
        <w:spacing w:after="90" w:line="276"/>
      </w:pPr>
      <w:r>
        <w:rPr>
          <w:rFonts w:ascii="Georgia" w:cs="Georgia" w:eastAsia="Georgia" w:hAnsi="Georgia"/>
          <w:b w:val="false"/>
          <w:bCs w:val="false"/>
          <w:i w:val="false"/>
          <w:iCs w:val="false"/>
          <w:color w:val="1C1E21"/>
          <w:sz w:val="21"/>
          <w:szCs w:val="21"/>
        </w:rPr>
        <w:t xml:space="preserve">The parent edge must be valid (not expired, not revoked)</w:t>
      </w:r>
    </w:p>
    <w:p>
      <w:pPr>
        <w:pStyle w:val="ListParagraph"/>
        <w:numPr>
          <w:ilvl w:val="0"/>
          <w:numId w:val="8"/>
        </w:numPr>
        <w:spacing w:after="90" w:line="276"/>
      </w:pPr>
      <w:r>
        <w:rPr>
          <w:rFonts w:ascii="Georgia" w:cs="Georgia" w:eastAsia="Georgia" w:hAnsi="Georgia"/>
          <w:b w:val="false"/>
          <w:bCs w:val="false"/>
          <w:i w:val="false"/>
          <w:iCs w:val="false"/>
          <w:color w:val="1C1E21"/>
          <w:sz w:val="21"/>
          <w:szCs w:val="21"/>
        </w:rPr>
        <w:t xml:space="preserve">The parent must be marked </w:t>
      </w:r>
      <w:r>
        <w:rPr>
          <w:rFonts w:ascii="Consolas" w:cs="Consolas" w:eastAsia="Consolas" w:hAnsi="Consolas"/>
          <w:b w:val="false"/>
          <w:bCs w:val="false"/>
          <w:i w:val="false"/>
          <w:iCs w:val="false"/>
          <w:color w:val="1C1E21"/>
          <w:sz w:val="18"/>
          <w:szCs w:val="18"/>
          <w:shd w:fill="F2F3F5" w:color="auto" w:val="clear"/>
        </w:rPr>
        <w:t xml:space="preserve">can_delegate()</w:t>
      </w:r>
    </w:p>
    <w:p>
      <w:pPr>
        <w:pStyle w:val="ListParagraph"/>
        <w:numPr>
          <w:ilvl w:val="0"/>
          <w:numId w:val="8"/>
        </w:numPr>
        <w:spacing w:after="90" w:line="276"/>
      </w:pPr>
      <w:r>
        <w:rPr>
          <w:rFonts w:ascii="Consolas" w:cs="Consolas" w:eastAsia="Consolas" w:hAnsi="Consolas"/>
          <w:b w:val="false"/>
          <w:bCs w:val="false"/>
          <w:i w:val="false"/>
          <w:iCs w:val="false"/>
          <w:color w:val="1C1E21"/>
          <w:sz w:val="18"/>
          <w:szCs w:val="18"/>
          <w:shd w:fill="F2F3F5" w:color="auto" w:val="clear"/>
        </w:rPr>
        <w:t xml:space="preserve">effective_scopes.issubset(parent.scopes)</w:t>
      </w:r>
      <w:r>
        <w:rPr>
          <w:rFonts w:ascii="Georgia" w:cs="Georgia" w:eastAsia="Georgia" w:hAnsi="Georgia"/>
          <w:b w:val="false"/>
          <w:bCs w:val="false"/>
          <w:i w:val="false"/>
          <w:iCs w:val="false"/>
          <w:color w:val="1C1E21"/>
          <w:sz w:val="21"/>
          <w:szCs w:val="21"/>
        </w:rPr>
        <w:t xml:space="preserve"> — </w:t>
      </w:r>
      <w:r>
        <w:rPr>
          <w:rFonts w:ascii="Georgia" w:cs="Georgia" w:eastAsia="Georgia" w:hAnsi="Georgia"/>
          <w:b/>
          <w:bCs/>
          <w:i w:val="false"/>
          <w:iCs w:val="false"/>
          <w:color w:val="1C1E21"/>
          <w:sz w:val="21"/>
          <w:szCs w:val="21"/>
        </w:rPr>
        <w:t xml:space="preserve">no scope expansion through delegation</w:t>
      </w:r>
    </w:p>
    <w:p>
      <w:pPr>
        <w:pStyle w:val="ListParagraph"/>
        <w:numPr>
          <w:ilvl w:val="0"/>
          <w:numId w:val="8"/>
        </w:numPr>
        <w:spacing w:after="90" w:line="276"/>
      </w:pPr>
      <w:r>
        <w:rPr>
          <w:rFonts w:ascii="Georgia" w:cs="Georgia" w:eastAsia="Georgia" w:hAnsi="Georgia"/>
          <w:b w:val="false"/>
          <w:bCs w:val="false"/>
          <w:i w:val="false"/>
          <w:iCs w:val="false"/>
          <w:color w:val="1C1E21"/>
          <w:sz w:val="21"/>
          <w:szCs w:val="21"/>
        </w:rPr>
        <w:t xml:space="preserve">Depth must be within the configured limit</w:t>
      </w:r>
    </w:p>
    <w:p>
      <w:pPr>
        <w:spacing w:after="150" w:line="276"/>
      </w:pPr>
      <w:r>
        <w:rPr>
          <w:rFonts w:ascii="Georgia" w:cs="Georgia" w:eastAsia="Georgia" w:hAnsi="Georgia"/>
          <w:b w:val="false"/>
          <w:bCs w:val="false"/>
          <w:i w:val="false"/>
          <w:iCs w:val="false"/>
          <w:color w:val="1C1E21"/>
          <w:sz w:val="21"/>
          <w:szCs w:val="21"/>
        </w:rPr>
        <w:t xml:space="preserve">Invariant 3 is the structurally important one. A delegated grant can only ever be a subset of what was delegated, so authority strictly narrows as it propagates.</w:t>
      </w:r>
    </w:p>
    <w:p>
      <w:pPr>
        <w:pStyle w:val="Heading2"/>
      </w:pPr>
      <w:r>
        <w:rPr>
          <w:rFonts w:ascii="Arial" w:cs="Arial" w:eastAsia="Arial" w:hAnsi="Arial"/>
          <w:b/>
          <w:bCs/>
          <w:i w:val="false"/>
          <w:iCs w:val="false"/>
          <w:color w:val="0F1114"/>
          <w:sz w:val="23"/>
          <w:szCs w:val="23"/>
        </w:rPr>
        <w:t xml:space="preserve">9.2 Cascading revocation</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revoke()</w:t>
      </w:r>
      <w:r>
        <w:rPr>
          <w:rFonts w:ascii="Georgia" w:cs="Georgia" w:eastAsia="Georgia" w:hAnsi="Georgia"/>
          <w:b w:val="false"/>
          <w:bCs w:val="false"/>
          <w:i w:val="false"/>
          <w:iCs w:val="false"/>
          <w:color w:val="1C1E21"/>
          <w:sz w:val="21"/>
          <w:szCs w:val="21"/>
        </w:rPr>
        <w:t xml:space="preserve"> follows </w:t>
      </w:r>
      <w:r>
        <w:rPr>
          <w:rFonts w:ascii="Consolas" w:cs="Consolas" w:eastAsia="Consolas" w:hAnsi="Consolas"/>
          <w:b w:val="false"/>
          <w:bCs w:val="false"/>
          <w:i w:val="false"/>
          <w:iCs w:val="false"/>
          <w:color w:val="1C1E21"/>
          <w:sz w:val="18"/>
          <w:szCs w:val="18"/>
          <w:shd w:fill="F2F3F5" w:color="auto" w:val="clear"/>
        </w:rPr>
        <w:t xml:space="preserve">parent_edge_id</w:t>
      </w:r>
      <w:r>
        <w:rPr>
          <w:rFonts w:ascii="Georgia" w:cs="Georgia" w:eastAsia="Georgia" w:hAnsi="Georgia"/>
          <w:b w:val="false"/>
          <w:bCs w:val="false"/>
          <w:i w:val="false"/>
          <w:iCs w:val="false"/>
          <w:color w:val="1C1E21"/>
          <w:sz w:val="21"/>
          <w:szCs w:val="21"/>
        </w:rPr>
        <w:t xml:space="preserve"> links and revokes children transitively. Revoking a grant revokes everything that was derived from it — no orphaned delegated authority survives its source.</w:t>
      </w:r>
    </w:p>
    <w:p>
      <w:pPr>
        <w:pStyle w:val="Heading2"/>
      </w:pPr>
      <w:r>
        <w:rPr>
          <w:rFonts w:ascii="Arial" w:cs="Arial" w:eastAsia="Arial" w:hAnsi="Arial"/>
          <w:b/>
          <w:bCs/>
          <w:i w:val="false"/>
          <w:iCs w:val="false"/>
          <w:color w:val="0F1114"/>
          <w:sz w:val="23"/>
          <w:szCs w:val="23"/>
        </w:rPr>
        <w:t xml:space="preserve">9.3 Four-step resolution</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evaluate()</w:t>
      </w:r>
      <w:r>
        <w:rPr>
          <w:rFonts w:ascii="Georgia" w:cs="Georgia" w:eastAsia="Georgia" w:hAnsi="Georgia"/>
          <w:b w:val="false"/>
          <w:bCs w:val="false"/>
          <w:i w:val="false"/>
          <w:iCs w:val="false"/>
          <w:color w:val="1C1E21"/>
          <w:sz w:val="21"/>
          <w:szCs w:val="21"/>
        </w:rPr>
        <w:t xml:space="preserve"> tries, in order:</w:t>
      </w:r>
    </w:p>
    <w:p>
      <w:pPr>
        <w:pStyle w:val="ListParagraph"/>
        <w:numPr>
          <w:ilvl w:val="0"/>
          <w:numId w:val="9"/>
        </w:numPr>
        <w:spacing w:after="90" w:line="276"/>
      </w:pPr>
      <w:r>
        <w:rPr>
          <w:rFonts w:ascii="Georgia" w:cs="Georgia" w:eastAsia="Georgia" w:hAnsi="Georgia"/>
          <w:b w:val="false"/>
          <w:bCs w:val="false"/>
          <w:i w:val="false"/>
          <w:iCs w:val="false"/>
          <w:color w:val="1C1E21"/>
          <w:sz w:val="21"/>
          <w:szCs w:val="21"/>
        </w:rPr>
        <w:t xml:space="preserve">A direct edge from source to target</w:t>
      </w:r>
    </w:p>
    <w:p>
      <w:pPr>
        <w:pStyle w:val="ListParagraph"/>
        <w:numPr>
          <w:ilvl w:val="0"/>
          <w:numId w:val="9"/>
        </w:numPr>
        <w:spacing w:after="90" w:line="276"/>
      </w:pPr>
      <w:r>
        <w:rPr>
          <w:rFonts w:ascii="Georgia" w:cs="Georgia" w:eastAsia="Georgia" w:hAnsi="Georgia"/>
          <w:b w:val="false"/>
          <w:bCs w:val="false"/>
          <w:i w:val="false"/>
          <w:iCs w:val="false"/>
          <w:color w:val="1C1E21"/>
          <w:sz w:val="21"/>
          <w:szCs w:val="21"/>
        </w:rPr>
        <w:t xml:space="preserve">The target's group membership</w:t>
      </w:r>
    </w:p>
    <w:p>
      <w:pPr>
        <w:pStyle w:val="ListParagraph"/>
        <w:numPr>
          <w:ilvl w:val="0"/>
          <w:numId w:val="9"/>
        </w:numPr>
        <w:spacing w:after="90" w:line="276"/>
      </w:pPr>
      <w:r>
        <w:rPr>
          <w:rFonts w:ascii="Georgia" w:cs="Georgia" w:eastAsia="Georgia" w:hAnsi="Georgia"/>
          <w:b w:val="false"/>
          <w:bCs w:val="false"/>
          <w:i w:val="false"/>
          <w:iCs w:val="false"/>
          <w:color w:val="1C1E21"/>
          <w:sz w:val="21"/>
          <w:szCs w:val="21"/>
        </w:rPr>
        <w:t xml:space="preserve">The source's group membership</w:t>
      </w:r>
    </w:p>
    <w:p>
      <w:pPr>
        <w:pStyle w:val="ListParagraph"/>
        <w:numPr>
          <w:ilvl w:val="0"/>
          <w:numId w:val="9"/>
        </w:numPr>
        <w:spacing w:after="90" w:line="276"/>
      </w:pPr>
      <w:r>
        <w:rPr>
          <w:rFonts w:ascii="Georgia" w:cs="Georgia" w:eastAsia="Georgia" w:hAnsi="Georgia"/>
          <w:b w:val="false"/>
          <w:bCs w:val="false"/>
          <w:i w:val="false"/>
          <w:iCs w:val="false"/>
          <w:color w:val="1C1E21"/>
          <w:sz w:val="21"/>
          <w:szCs w:val="21"/>
        </w:rPr>
        <w:t xml:space="preserve">A BFS over delegation chains (</w:t>
      </w:r>
      <w:r>
        <w:rPr>
          <w:rFonts w:ascii="Consolas" w:cs="Consolas" w:eastAsia="Consolas" w:hAnsi="Consolas"/>
          <w:b w:val="false"/>
          <w:bCs w:val="false"/>
          <w:i w:val="false"/>
          <w:iCs w:val="false"/>
          <w:color w:val="1C1E21"/>
          <w:sz w:val="18"/>
          <w:szCs w:val="18"/>
          <w:shd w:fill="F2F3F5" w:color="auto" w:val="clear"/>
        </w:rPr>
        <w:t xml:space="preserve">max_depth=10</w:t>
      </w:r>
      <w:r>
        <w:rPr>
          <w:rFonts w:ascii="Georgia" w:cs="Georgia" w:eastAsia="Georgia" w:hAnsi="Georgia"/>
          <w:b w:val="false"/>
          <w:bCs w:val="false"/>
          <w:i w:val="false"/>
          <w:iCs w:val="false"/>
          <w:color w:val="1C1E21"/>
          <w:sz w:val="21"/>
          <w:szCs w:val="21"/>
        </w:rPr>
        <w:t xml:space="preserve">), traversing only edges marked </w:t>
      </w:r>
      <w:r>
        <w:rPr>
          <w:rFonts w:ascii="Consolas" w:cs="Consolas" w:eastAsia="Consolas" w:hAnsi="Consolas"/>
          <w:b w:val="false"/>
          <w:bCs w:val="false"/>
          <w:i w:val="false"/>
          <w:iCs w:val="false"/>
          <w:color w:val="1C1E21"/>
          <w:sz w:val="18"/>
          <w:szCs w:val="18"/>
          <w:shd w:fill="F2F3F5" w:color="auto" w:val="clear"/>
        </w:rPr>
        <w:t xml:space="preserve">delegatable</w:t>
      </w:r>
    </w:p>
    <w:p>
      <w:pPr>
        <w:spacing w:after="150" w:line="276"/>
      </w:pPr>
      <w:r>
        <w:rPr>
          <w:rFonts w:ascii="Georgia" w:cs="Georgia" w:eastAsia="Georgia" w:hAnsi="Georgia"/>
          <w:b w:val="false"/>
          <w:bCs w:val="false"/>
          <w:i w:val="false"/>
          <w:iCs w:val="false"/>
          <w:color w:val="1C1E21"/>
          <w:sz w:val="21"/>
          <w:szCs w:val="21"/>
        </w:rPr>
        <w:t xml:space="preserve">It returns </w:t>
      </w:r>
      <w:r>
        <w:rPr>
          <w:rFonts w:ascii="Consolas" w:cs="Consolas" w:eastAsia="Consolas" w:hAnsi="Consolas"/>
          <w:b w:val="false"/>
          <w:bCs w:val="false"/>
          <w:i w:val="false"/>
          <w:iCs w:val="false"/>
          <w:color w:val="1C1E21"/>
          <w:sz w:val="18"/>
          <w:szCs w:val="18"/>
          <w:shd w:fill="F2F3F5" w:color="auto" w:val="clear"/>
        </w:rPr>
        <w:t xml:space="preserve">ConsentDecision(granted, path, reason)</w:t>
      </w:r>
      <w:r>
        <w:rPr>
          <w:rFonts w:ascii="Georgia" w:cs="Georgia" w:eastAsia="Georgia" w:hAnsi="Georgia"/>
          <w:b w:val="false"/>
          <w:bCs w:val="false"/>
          <w:i w:val="false"/>
          <w:iCs w:val="false"/>
          <w:color w:val="1C1E21"/>
          <w:sz w:val="21"/>
          <w:szCs w:val="21"/>
        </w:rPr>
        <w:t xml:space="preserve">. The </w:t>
      </w:r>
      <w:r>
        <w:rPr>
          <w:rFonts w:ascii="Consolas" w:cs="Consolas" w:eastAsia="Consolas" w:hAnsi="Consolas"/>
          <w:b w:val="false"/>
          <w:bCs w:val="false"/>
          <w:i w:val="false"/>
          <w:iCs w:val="false"/>
          <w:color w:val="1C1E21"/>
          <w:sz w:val="18"/>
          <w:szCs w:val="18"/>
          <w:shd w:fill="F2F3F5" w:color="auto" w:val="clear"/>
        </w:rPr>
        <w:t xml:space="preserve">path</w:t>
      </w:r>
      <w:r>
        <w:rPr>
          <w:rFonts w:ascii="Georgia" w:cs="Georgia" w:eastAsia="Georgia" w:hAnsi="Georgia"/>
          <w:b w:val="false"/>
          <w:bCs w:val="false"/>
          <w:i w:val="false"/>
          <w:iCs w:val="false"/>
          <w:color w:val="1C1E21"/>
          <w:sz w:val="21"/>
          <w:szCs w:val="21"/>
        </w:rPr>
        <w:t xml:space="preserve"> matters: a grant obtained three delegation hops away is explainable rather than magical, and the same structure explains denials.</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10. The Reflexive Core</w:t>
      </w:r>
    </w:p>
    <w:p>
      <w:pPr>
        <w:spacing w:after="150" w:line="276"/>
      </w:pPr>
      <w:r>
        <w:rPr>
          <w:rFonts w:ascii="Georgia" w:cs="Georgia" w:eastAsia="Georgia" w:hAnsi="Georgia"/>
          <w:b w:val="false"/>
          <w:bCs w:val="false"/>
          <w:i w:val="false"/>
          <w:iCs w:val="false"/>
          <w:color w:val="1C1E21"/>
          <w:sz w:val="21"/>
          <w:szCs w:val="21"/>
        </w:rPr>
        <w:t xml:space="preserve">Behavioural anomaly detection using per-actor, per-metric statistical baselines.</w:t>
      </w:r>
    </w:p>
    <w:p>
      <w:pPr>
        <w:pStyle w:val="Heading2"/>
      </w:pPr>
      <w:r>
        <w:rPr>
          <w:rFonts w:ascii="Arial" w:cs="Arial" w:eastAsia="Arial" w:hAnsi="Arial"/>
          <w:b/>
          <w:bCs/>
          <w:i w:val="false"/>
          <w:iCs w:val="false"/>
          <w:color w:val="0F1114"/>
          <w:sz w:val="23"/>
          <w:szCs w:val="23"/>
        </w:rPr>
        <w:t xml:space="preserve">10.1 Sigma thresholds</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_DEFAULT_SIGMA_THRESHOLDS = {</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LOW: 2.0, MEDIUM: 3.0, HIGH: 4.0, CRITICAL: 5.0,</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w:t>
      </w:r>
    </w:p>
    <w:p>
      <w:pPr>
        <w:spacing w:after="150" w:line="276"/>
      </w:pPr>
      <w:r>
        <w:rPr>
          <w:rFonts w:ascii="Georgia" w:cs="Georgia" w:eastAsia="Georgia" w:hAnsi="Georgia"/>
          <w:b w:val="false"/>
          <w:bCs w:val="false"/>
          <w:i w:val="false"/>
          <w:iCs w:val="false"/>
          <w:color w:val="1C1E21"/>
          <w:sz w:val="21"/>
          <w:szCs w:val="21"/>
        </w:rPr>
        <w:t xml:space="preserve">Each </w:t>
      </w:r>
      <w:r>
        <w:rPr>
          <w:rFonts w:ascii="Consolas" w:cs="Consolas" w:eastAsia="Consolas" w:hAnsi="Consolas"/>
          <w:b w:val="false"/>
          <w:bCs w:val="false"/>
          <w:i w:val="false"/>
          <w:iCs w:val="false"/>
          <w:color w:val="1C1E21"/>
          <w:sz w:val="18"/>
          <w:szCs w:val="18"/>
          <w:shd w:fill="F2F3F5" w:color="auto" w:val="clear"/>
        </w:rPr>
        <w:t xml:space="preserve">(actor, metric)</w:t>
      </w:r>
      <w:r>
        <w:rPr>
          <w:rFonts w:ascii="Georgia" w:cs="Georgia" w:eastAsia="Georgia" w:hAnsi="Georgia"/>
          <w:b w:val="false"/>
          <w:bCs w:val="false"/>
          <w:i w:val="false"/>
          <w:iCs w:val="false"/>
          <w:color w:val="1C1E21"/>
          <w:sz w:val="21"/>
          <w:szCs w:val="21"/>
        </w:rPr>
        <w:t xml:space="preserve"> pair accumulates a running baseline. Deviations are classified by standard-deviation distance. </w:t>
      </w:r>
      <w:r>
        <w:rPr>
          <w:rFonts w:ascii="Consolas" w:cs="Consolas" w:eastAsia="Consolas" w:hAnsi="Consolas"/>
          <w:b w:val="false"/>
          <w:bCs w:val="false"/>
          <w:i w:val="false"/>
          <w:iCs w:val="false"/>
          <w:color w:val="1C1E21"/>
          <w:sz w:val="18"/>
          <w:szCs w:val="18"/>
          <w:shd w:fill="F2F3F5" w:color="auto" w:val="clear"/>
        </w:rPr>
        <w:t xml:space="preserve">min_samples=10</w:t>
      </w:r>
      <w:r>
        <w:rPr>
          <w:rFonts w:ascii="Georgia" w:cs="Georgia" w:eastAsia="Georgia" w:hAnsi="Georgia"/>
          <w:b w:val="false"/>
          <w:bCs w:val="false"/>
          <w:i w:val="false"/>
          <w:iCs w:val="false"/>
          <w:color w:val="1C1E21"/>
          <w:sz w:val="21"/>
          <w:szCs w:val="21"/>
        </w:rPr>
        <w:t xml:space="preserve"> prevents an actor's first few operations from generating noise before the baseline means anything.</w:t>
      </w:r>
    </w:p>
    <w:p>
      <w:pPr>
        <w:spacing w:after="150" w:line="276"/>
      </w:pPr>
      <w:r>
        <w:rPr>
          <w:rFonts w:ascii="Georgia" w:cs="Georgia" w:eastAsia="Georgia" w:hAnsi="Georgia"/>
          <w:b w:val="false"/>
          <w:bCs w:val="false"/>
          <w:i w:val="false"/>
          <w:iCs w:val="false"/>
          <w:color w:val="1C1E21"/>
          <w:sz w:val="21"/>
          <w:szCs w:val="21"/>
        </w:rPr>
        <w:t xml:space="preserve">One ordering detail carries real weight: </w:t>
      </w:r>
      <w:r>
        <w:rPr>
          <w:rFonts w:ascii="Georgia" w:cs="Georgia" w:eastAsia="Georgia" w:hAnsi="Georgia"/>
          <w:b/>
          <w:bCs/>
          <w:i w:val="false"/>
          <w:iCs w:val="false"/>
          <w:color w:val="1C1E21"/>
          <w:sz w:val="21"/>
          <w:szCs w:val="21"/>
        </w:rPr>
        <w:t xml:space="preserve">drift is checked before `baseline.update(value)`.</w:t>
      </w:r>
      <w:r>
        <w:rPr>
          <w:rFonts w:ascii="Georgia" w:cs="Georgia" w:eastAsia="Georgia" w:hAnsi="Georgia"/>
          <w:b w:val="false"/>
          <w:bCs w:val="false"/>
          <w:i w:val="false"/>
          <w:iCs w:val="false"/>
          <w:color w:val="1C1E21"/>
          <w:sz w:val="21"/>
          <w:szCs w:val="21"/>
        </w:rPr>
        <w:t xml:space="preserve"> If the update came first, a large anomaly would partly absorb itself into the baseline it is being measured against, dulling detection precisely when it matters.</w:t>
      </w:r>
    </w:p>
    <w:p>
      <w:pPr>
        <w:pStyle w:val="Heading2"/>
      </w:pPr>
      <w:r>
        <w:rPr>
          <w:rFonts w:ascii="Arial" w:cs="Arial" w:eastAsia="Arial" w:hAnsi="Arial"/>
          <w:b/>
          <w:bCs/>
          <w:i w:val="false"/>
          <w:iCs w:val="false"/>
          <w:color w:val="0F1114"/>
          <w:sz w:val="23"/>
          <w:szCs w:val="23"/>
        </w:rPr>
        <w:t xml:space="preserve">10.2 Escalation</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EscalationEngine.evaluate</w:t>
      </w:r>
      <w:r>
        <w:rPr>
          <w:rFonts w:ascii="Georgia" w:cs="Georgia" w:eastAsia="Georgia" w:hAnsi="Georgia"/>
          <w:b w:val="false"/>
          <w:bCs w:val="false"/>
          <w:i w:val="false"/>
          <w:iCs w:val="false"/>
          <w:color w:val="1C1E21"/>
          <w:sz w:val="21"/>
          <w:szCs w:val="21"/>
        </w:rPr>
        <w:t xml:space="preserve"> gates each rule through three conditions in sequence:</w:t>
      </w:r>
    </w:p>
    <w:p>
      <w:pPr>
        <w:pStyle w:val="ListParagraph"/>
        <w:numPr>
          <w:ilvl w:val="0"/>
          <w:numId w:val="10"/>
        </w:numPr>
        <w:spacing w:after="90" w:line="276"/>
      </w:pPr>
      <w:r>
        <w:rPr>
          <w:rFonts w:ascii="Consolas" w:cs="Consolas" w:eastAsia="Consolas" w:hAnsi="Consolas"/>
          <w:b w:val="false"/>
          <w:bCs w:val="false"/>
          <w:i w:val="false"/>
          <w:iCs w:val="false"/>
          <w:color w:val="1C1E21"/>
          <w:sz w:val="18"/>
          <w:szCs w:val="18"/>
          <w:shd w:fill="F2F3F5" w:color="auto" w:val="clear"/>
        </w:rPr>
        <w:t xml:space="preserve">rule.matches(event)</w:t>
      </w:r>
    </w:p>
    <w:p>
      <w:pPr>
        <w:pStyle w:val="ListParagraph"/>
        <w:numPr>
          <w:ilvl w:val="0"/>
          <w:numId w:val="10"/>
        </w:numPr>
        <w:spacing w:after="90" w:line="276"/>
      </w:pPr>
      <w:r>
        <w:rPr>
          <w:rFonts w:ascii="Georgia" w:cs="Georgia" w:eastAsia="Georgia" w:hAnsi="Georgia"/>
          <w:b w:val="false"/>
          <w:bCs w:val="false"/>
          <w:i w:val="false"/>
          <w:iCs w:val="false"/>
          <w:color w:val="1C1E21"/>
          <w:sz w:val="21"/>
          <w:szCs w:val="21"/>
        </w:rPr>
        <w:t xml:space="preserve">Cooldown has elapsed</w:t>
      </w:r>
    </w:p>
    <w:p>
      <w:pPr>
        <w:pStyle w:val="ListParagraph"/>
        <w:numPr>
          <w:ilvl w:val="0"/>
          <w:numId w:val="10"/>
        </w:numPr>
        <w:spacing w:after="90" w:line="276"/>
      </w:pPr>
      <w:r>
        <w:rPr>
          <w:rFonts w:ascii="Consolas" w:cs="Consolas" w:eastAsia="Consolas" w:hAnsi="Consolas"/>
          <w:b w:val="false"/>
          <w:bCs w:val="false"/>
          <w:i w:val="false"/>
          <w:iCs w:val="false"/>
          <w:color w:val="1C1E21"/>
          <w:sz w:val="18"/>
          <w:szCs w:val="18"/>
          <w:shd w:fill="F2F3F5" w:color="auto" w:val="clear"/>
        </w:rPr>
        <w:t xml:space="preserve">_trigger_counts[f"{actor_id}:{rule_id}"] &gt;= rule.threshold_count</w:t>
      </w:r>
    </w:p>
    <w:p>
      <w:pPr>
        <w:spacing w:after="150" w:line="276"/>
      </w:pPr>
      <w:r>
        <w:rPr>
          <w:rFonts w:ascii="Georgia" w:cs="Georgia" w:eastAsia="Georgia" w:hAnsi="Georgia"/>
          <w:b w:val="false"/>
          <w:bCs w:val="false"/>
          <w:i w:val="false"/>
          <w:iCs w:val="false"/>
          <w:color w:val="1C1E21"/>
          <w:sz w:val="21"/>
          <w:szCs w:val="21"/>
        </w:rPr>
        <w:t xml:space="preserve">The cooldown plus threshold combination is what makes escalation usable in production: a single transient spike does not suspend an agent, and a genuinely misbehaving actor still escalates promptly. </w:t>
      </w:r>
      <w:r>
        <w:rPr>
          <w:rFonts w:ascii="Consolas" w:cs="Consolas" w:eastAsia="Consolas" w:hAnsi="Consolas"/>
          <w:b w:val="false"/>
          <w:bCs w:val="false"/>
          <w:i w:val="false"/>
          <w:iCs w:val="false"/>
          <w:color w:val="1C1E21"/>
          <w:sz w:val="18"/>
          <w:szCs w:val="18"/>
          <w:shd w:fill="F2F3F5" w:color="auto" w:val="clear"/>
        </w:rPr>
        <w:t xml:space="preserve">ESCALATION_TRIGGERED</w:t>
      </w:r>
      <w:r>
        <w:rPr>
          <w:rFonts w:ascii="Georgia" w:cs="Georgia" w:eastAsia="Georgia" w:hAnsi="Georgia"/>
          <w:b w:val="false"/>
          <w:bCs w:val="false"/>
          <w:i w:val="false"/>
          <w:iCs w:val="false"/>
          <w:color w:val="1C1E21"/>
          <w:sz w:val="21"/>
          <w:szCs w:val="21"/>
        </w:rPr>
        <w:t xml:space="preserve"> is emitted at </w:t>
      </w:r>
      <w:r>
        <w:rPr>
          <w:rFonts w:ascii="Consolas" w:cs="Consolas" w:eastAsia="Consolas" w:hAnsi="Consolas"/>
          <w:b w:val="false"/>
          <w:bCs w:val="false"/>
          <w:i w:val="false"/>
          <w:iCs w:val="false"/>
          <w:color w:val="1C1E21"/>
          <w:sz w:val="18"/>
          <w:szCs w:val="18"/>
          <w:shd w:fill="F2F3F5" w:color="auto" w:val="clear"/>
        </w:rPr>
        <w:t xml:space="preserve">CRITICAL</w:t>
      </w:r>
      <w:r>
        <w:rPr>
          <w:rFonts w:ascii="Georgia" w:cs="Georgia" w:eastAsia="Georgia" w:hAnsi="Georgia"/>
          <w:b w:val="false"/>
          <w:bCs w:val="false"/>
          <w:i w:val="false"/>
          <w:iCs w:val="false"/>
          <w:color w:val="1C1E21"/>
          <w:sz w:val="21"/>
          <w:szCs w:val="21"/>
        </w:rPr>
        <w:t xml:space="preserve">.</w:t>
      </w:r>
    </w:p>
    <w:p>
      <w:pPr>
        <w:pStyle w:val="Heading2"/>
      </w:pPr>
      <w:r>
        <w:rPr>
          <w:rFonts w:ascii="Arial" w:cs="Arial" w:eastAsia="Arial" w:hAnsi="Arial"/>
          <w:b/>
          <w:bCs/>
          <w:i w:val="false"/>
          <w:iCs w:val="false"/>
          <w:color w:val="0F1114"/>
          <w:sz w:val="23"/>
          <w:szCs w:val="23"/>
        </w:rPr>
        <w:t xml:space="preserve">10.3 Introspection and pre-execution verdicts</w:t>
      </w:r>
    </w:p>
    <w:p>
      <w:pPr>
        <w:spacing w:after="150" w:line="276"/>
      </w:pPr>
      <w:r>
        <w:rPr>
          <w:rFonts w:ascii="Georgia" w:cs="Georgia" w:eastAsia="Georgia" w:hAnsi="Georgia"/>
          <w:b w:val="false"/>
          <w:bCs w:val="false"/>
          <w:i w:val="false"/>
          <w:iCs w:val="false"/>
          <w:color w:val="1C1E21"/>
          <w:sz w:val="21"/>
          <w:szCs w:val="21"/>
        </w:rPr>
        <w:t xml:space="preserve">The </w:t>
      </w:r>
      <w:r>
        <w:rPr>
          <w:rFonts w:ascii="Consolas" w:cs="Consolas" w:eastAsia="Consolas" w:hAnsi="Consolas"/>
          <w:b w:val="false"/>
          <w:bCs w:val="false"/>
          <w:i w:val="false"/>
          <w:iCs w:val="false"/>
          <w:color w:val="1C1E21"/>
          <w:sz w:val="18"/>
          <w:szCs w:val="18"/>
          <w:shd w:fill="F2F3F5" w:color="auto" w:val="clear"/>
        </w:rPr>
        <w:t xml:space="preserve">IntrospectionEngine</w:t>
      </w:r>
      <w:r>
        <w:rPr>
          <w:rFonts w:ascii="Georgia" w:cs="Georgia" w:eastAsia="Georgia" w:hAnsi="Georgia"/>
          <w:b w:val="false"/>
          <w:bCs w:val="false"/>
          <w:i w:val="false"/>
          <w:iCs w:val="false"/>
          <w:color w:val="1C1E21"/>
          <w:sz w:val="21"/>
          <w:szCs w:val="21"/>
        </w:rPr>
        <w:t xml:space="preserve"> converts an actor's behavioural state into an actionable verdict:</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 HALT</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if halt_actions &amp; set(active_escalations):     return ExecutionVerdict.HALT   # SUSPEND_AGENT / SHUTDOWN</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if threat_level == ThreatLevel.CRITICAL:       return ExecutionVerdict.HALT</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THROTTLE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if threat_level == ThreatLevel.HIGH:           return ExecutionVerdict.THROTTLE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if THROTTLE in active_escalations:             return ExecutionVerdict.THROTTLE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 REQUIRE_CONFIRMATION</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if threat_level == ThreatLevel.MEDIUM:         return ExecutionVerdict.REQUIRE_CONFIRMATION</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if REQUIRE_CONFIRMATION in active_escalations: return ExecutionVerdict.REQUIRE_CONFIRMATION</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return ExecutionVerdict.PROCEED</w:t>
      </w:r>
    </w:p>
    <w:p>
      <w:pPr>
        <w:spacing w:after="150" w:line="276"/>
      </w:pPr>
      <w:r>
        <w:rPr>
          <w:rFonts w:ascii="Georgia" w:cs="Georgia" w:eastAsia="Georgia" w:hAnsi="Georgia"/>
          <w:b w:val="false"/>
          <w:bCs w:val="false"/>
          <w:i w:val="false"/>
          <w:iCs w:val="false"/>
          <w:color w:val="1C1E21"/>
          <w:sz w:val="21"/>
          <w:szCs w:val="21"/>
        </w:rPr>
        <w:t xml:space="preserve">Two inputs — the numeric threat level and the set of currently-active escalations — collapse into one of four actions. The engine can also </w:t>
      </w:r>
      <w:r>
        <w:rPr>
          <w:rFonts w:ascii="Consolas" w:cs="Consolas" w:eastAsia="Consolas" w:hAnsi="Consolas"/>
          <w:b w:val="false"/>
          <w:bCs w:val="false"/>
          <w:i w:val="false"/>
          <w:iCs w:val="false"/>
          <w:color w:val="1C1E21"/>
          <w:sz w:val="18"/>
          <w:szCs w:val="18"/>
          <w:shd w:fill="F2F3F5" w:color="auto" w:val="clear"/>
        </w:rPr>
        <w:t xml:space="preserve">bind_to_provenance</w:t>
      </w:r>
      <w:r>
        <w:rPr>
          <w:rFonts w:ascii="Georgia" w:cs="Georgia" w:eastAsia="Georgia" w:hAnsi="Georgia"/>
          <w:b w:val="false"/>
          <w:bCs w:val="false"/>
          <w:i w:val="false"/>
          <w:iCs w:val="false"/>
          <w:color w:val="1C1E21"/>
          <w:sz w:val="21"/>
          <w:szCs w:val="21"/>
        </w:rPr>
        <w:t xml:space="preserve">, so introspection results and the accountability log are themselves part of the tamper-evident record.</w:t>
      </w:r>
    </w:p>
    <w:p>
      <w:pPr>
        <w:spacing w:after="150" w:line="276"/>
      </w:pPr>
      <w:r>
        <w:rPr>
          <w:rFonts w:ascii="Georgia" w:cs="Georgia" w:eastAsia="Georgia" w:hAnsi="Georgia"/>
          <w:b w:val="false"/>
          <w:bCs w:val="false"/>
          <w:i w:val="false"/>
          <w:iCs w:val="false"/>
          <w:color w:val="1C1E21"/>
          <w:sz w:val="21"/>
          <w:szCs w:val="21"/>
        </w:rPr>
        <w:t xml:space="preserve">Detectors are pluggable, and an </w:t>
      </w:r>
      <w:r>
        <w:rPr>
          <w:rFonts w:ascii="Consolas" w:cs="Consolas" w:eastAsia="Consolas" w:hAnsi="Consolas"/>
          <w:b w:val="false"/>
          <w:bCs w:val="false"/>
          <w:i w:val="false"/>
          <w:iCs w:val="false"/>
          <w:color w:val="1C1E21"/>
          <w:sz w:val="18"/>
          <w:szCs w:val="18"/>
          <w:shd w:fill="F2F3F5" w:color="auto" w:val="clear"/>
        </w:rPr>
        <w:t xml:space="preserve">ActorProfileManager</w:t>
      </w:r>
      <w:r>
        <w:rPr>
          <w:rFonts w:ascii="Georgia" w:cs="Georgia" w:eastAsia="Georgia" w:hAnsi="Georgia"/>
          <w:b w:val="false"/>
          <w:bCs w:val="false"/>
          <w:i w:val="false"/>
          <w:iCs w:val="false"/>
          <w:color w:val="1C1E21"/>
          <w:sz w:val="21"/>
          <w:szCs w:val="21"/>
        </w:rPr>
        <w:t xml:space="preserve"> tracks per-actor scope usage and threat scores.</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11. Certification and Attestation</w:t>
      </w:r>
    </w:p>
    <w:p>
      <w:pPr>
        <w:spacing w:after="150" w:line="276"/>
      </w:pPr>
      <w:r>
        <w:rPr>
          <w:rFonts w:ascii="Georgia" w:cs="Georgia" w:eastAsia="Georgia" w:hAnsi="Georgia"/>
          <w:b w:val="false"/>
          <w:bCs w:val="false"/>
          <w:i w:val="false"/>
          <w:iCs w:val="false"/>
          <w:color w:val="1C1E21"/>
          <w:sz w:val="21"/>
          <w:szCs w:val="21"/>
        </w:rPr>
        <w:t xml:space="preserve">A seven-step pipeline turns a declared manifest into a signed attestation:</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validate → digest → determine level → build attestation</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         → sign → publish to marketplace → emit event</w:t>
      </w:r>
    </w:p>
    <w:p>
      <w:pPr>
        <w:spacing w:after="150" w:line="276"/>
      </w:pPr>
      <w:r>
        <w:rPr>
          <w:rFonts w:ascii="Georgia" w:cs="Georgia" w:eastAsia="Georgia" w:hAnsi="Georgia"/>
          <w:b w:val="false"/>
          <w:bCs w:val="false"/>
          <w:i w:val="false"/>
          <w:iCs w:val="false"/>
          <w:color w:val="1C1E21"/>
          <w:sz w:val="21"/>
          <w:szCs w:val="21"/>
        </w:rPr>
        <w:t xml:space="preserve">Certification levels: </w:t>
      </w:r>
      <w:r>
        <w:rPr>
          <w:rFonts w:ascii="Consolas" w:cs="Consolas" w:eastAsia="Consolas" w:hAnsi="Consolas"/>
          <w:b w:val="false"/>
          <w:bCs w:val="false"/>
          <w:i w:val="false"/>
          <w:iCs w:val="false"/>
          <w:color w:val="1C1E21"/>
          <w:sz w:val="18"/>
          <w:szCs w:val="18"/>
          <w:shd w:fill="F2F3F5" w:color="auto" w:val="clear"/>
        </w:rPr>
        <w:t xml:space="preserve">STRICT</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STANDARD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BASIC</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SELF_ATTESTED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UNCERTIFIED</w:t>
      </w:r>
      <w:r>
        <w:rPr>
          <w:rFonts w:ascii="Georgia" w:cs="Georgia" w:eastAsia="Georgia" w:hAnsi="Georgia"/>
          <w:b w:val="false"/>
          <w:bCs w:val="false"/>
          <w:i w:val="false"/>
          <w:iCs w:val="false"/>
          <w:color w:val="1C1E21"/>
          <w:sz w:val="21"/>
          <w:szCs w:val="21"/>
        </w:rPr>
        <w:t xml:space="preserve">, plus </w:t>
      </w:r>
      <w:r>
        <w:rPr>
          <w:rFonts w:ascii="Consolas" w:cs="Consolas" w:eastAsia="Consolas" w:hAnsi="Consolas"/>
          <w:b w:val="false"/>
          <w:bCs w:val="false"/>
          <w:i w:val="false"/>
          <w:iCs w:val="false"/>
          <w:color w:val="1C1E21"/>
          <w:sz w:val="18"/>
          <w:szCs w:val="18"/>
          <w:shd w:fill="F2F3F5" w:color="auto" w:val="clear"/>
        </w:rPr>
        <w:t xml:space="preserve">UNSIGNED</w:t>
      </w:r>
      <w:r>
        <w:rPr>
          <w:rFonts w:ascii="Georgia" w:cs="Georgia" w:eastAsia="Georgia" w:hAnsi="Georgia"/>
          <w:b w:val="false"/>
          <w:bCs w:val="false"/>
          <w:i w:val="false"/>
          <w:iCs w:val="false"/>
          <w:color w:val="1C1E21"/>
          <w:sz w:val="21"/>
          <w:szCs w:val="21"/>
        </w:rPr>
        <w:t xml:space="preserve">.</w:t>
      </w:r>
    </w:p>
    <w:p>
      <w:pPr>
        <w:pStyle w:val="Heading2"/>
      </w:pPr>
      <w:r>
        <w:rPr>
          <w:rFonts w:ascii="Arial" w:cs="Arial" w:eastAsia="Arial" w:hAnsi="Arial"/>
          <w:b/>
          <w:bCs/>
          <w:i w:val="false"/>
          <w:iCs w:val="false"/>
          <w:color w:val="0F1114"/>
          <w:sz w:val="23"/>
          <w:szCs w:val="23"/>
        </w:rPr>
        <w:t xml:space="preserve">11.1 The crypto requirement</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require_crypto_for_valid</w:t>
      </w:r>
      <w:r>
        <w:rPr>
          <w:rFonts w:ascii="Georgia" w:cs="Georgia" w:eastAsia="Georgia" w:hAnsi="Georgia"/>
          <w:b w:val="false"/>
          <w:bCs w:val="false"/>
          <w:i w:val="false"/>
          <w:iCs w:val="false"/>
          <w:color w:val="1C1E21"/>
          <w:sz w:val="21"/>
          <w:szCs w:val="21"/>
        </w:rPr>
        <w:t xml:space="preserve"> defaults to </w:t>
      </w:r>
      <w:r>
        <w:rPr>
          <w:rFonts w:ascii="Georgia" w:cs="Georgia" w:eastAsia="Georgia" w:hAnsi="Georgia"/>
          <w:b/>
          <w:bCs/>
          <w:i w:val="false"/>
          <w:iCs w:val="false"/>
          <w:color w:val="1C1E21"/>
          <w:sz w:val="21"/>
          <w:szCs w:val="21"/>
        </w:rPr>
        <w:t xml:space="preserve">`True`</w:t>
      </w:r>
      <w:r>
        <w:rPr>
          <w:rFonts w:ascii="Georgia" w:cs="Georgia" w:eastAsia="Georgia" w:hAnsi="Georgia"/>
          <w:b w:val="false"/>
          <w:bCs w:val="false"/>
          <w:i w:val="false"/>
          <w:iCs w:val="false"/>
          <w:color w:val="1C1E21"/>
          <w:sz w:val="21"/>
          <w:szCs w:val="21"/>
        </w:rPr>
        <w:t xml:space="preserve">. With no crypto handler available, the result is </w:t>
      </w:r>
      <w:r>
        <w:rPr>
          <w:rFonts w:ascii="Consolas" w:cs="Consolas" w:eastAsia="Consolas" w:hAnsi="Consolas"/>
          <w:b w:val="false"/>
          <w:bCs w:val="false"/>
          <w:i w:val="false"/>
          <w:iCs w:val="false"/>
          <w:color w:val="1C1E21"/>
          <w:sz w:val="18"/>
          <w:szCs w:val="18"/>
          <w:shd w:fill="F2F3F5" w:color="auto" w:val="clear"/>
        </w:rPr>
        <w:t xml:space="preserve">UNSIGNED</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is_valid()</w:t>
      </w:r>
      <w:r>
        <w:rPr>
          <w:rFonts w:ascii="Georgia" w:cs="Georgia" w:eastAsia="Georgia" w:hAnsi="Georgia"/>
          <w:b w:val="false"/>
          <w:bCs w:val="false"/>
          <w:i w:val="false"/>
          <w:iCs w:val="false"/>
          <w:color w:val="1C1E21"/>
          <w:sz w:val="21"/>
          <w:szCs w:val="21"/>
        </w:rPr>
        <w:t xml:space="preserve"> returns </w:t>
      </w:r>
      <w:r>
        <w:rPr>
          <w:rFonts w:ascii="Consolas" w:cs="Consolas" w:eastAsia="Consolas" w:hAnsi="Consolas"/>
          <w:b w:val="false"/>
          <w:bCs w:val="false"/>
          <w:i w:val="false"/>
          <w:iCs w:val="false"/>
          <w:color w:val="1C1E21"/>
          <w:sz w:val="18"/>
          <w:szCs w:val="18"/>
          <w:shd w:fill="F2F3F5" w:color="auto" w:val="clear"/>
        </w:rPr>
        <w:t xml:space="preserve">False</w:t>
      </w:r>
      <w:r>
        <w:rPr>
          <w:rFonts w:ascii="Georgia" w:cs="Georgia" w:eastAsia="Georgia" w:hAnsi="Georgia"/>
          <w:b w:val="false"/>
          <w:bCs w:val="false"/>
          <w:i w:val="false"/>
          <w:iCs w:val="false"/>
          <w:color w:val="1C1E21"/>
          <w:sz w:val="21"/>
          <w:szCs w:val="21"/>
        </w:rPr>
        <w:t xml:space="preserve">, and — critically — </w:t>
      </w:r>
      <w:r>
        <w:rPr>
          <w:rFonts w:ascii="Georgia" w:cs="Georgia" w:eastAsia="Georgia" w:hAnsi="Georgia"/>
          <w:b/>
          <w:bCs/>
          <w:i w:val="false"/>
          <w:iCs w:val="false"/>
          <w:color w:val="1C1E21"/>
          <w:sz w:val="21"/>
          <w:szCs w:val="21"/>
        </w:rPr>
        <w:t xml:space="preserve">marketplace trust is not updated.</w:t>
      </w:r>
      <w:r>
        <w:rPr>
          <w:rFonts w:ascii="Georgia" w:cs="Georgia" w:eastAsia="Georgia" w:hAnsi="Georgia"/>
          <w:b w:val="false"/>
          <w:bCs w:val="false"/>
          <w:i w:val="false"/>
          <w:iCs w:val="false"/>
          <w:color w:val="1C1E21"/>
          <w:sz w:val="21"/>
          <w:szCs w:val="21"/>
        </w:rPr>
        <w:t xml:space="preserve"> An unsigned attestation cannot influence trust scoring.</w:t>
      </w:r>
    </w:p>
    <w:p>
      <w:pPr>
        <w:spacing w:after="150" w:line="276"/>
      </w:pPr>
      <w:r>
        <w:rPr>
          <w:rFonts w:ascii="Georgia" w:cs="Georgia" w:eastAsia="Georgia" w:hAnsi="Georgia"/>
          <w:b w:val="false"/>
          <w:bCs w:val="false"/>
          <w:i w:val="false"/>
          <w:iCs w:val="false"/>
          <w:color w:val="1C1E21"/>
          <w:sz w:val="21"/>
          <w:szCs w:val="21"/>
        </w:rPr>
        <w:t xml:space="preserve">Setting it to </w:t>
      </w:r>
      <w:r>
        <w:rPr>
          <w:rFonts w:ascii="Consolas" w:cs="Consolas" w:eastAsia="Consolas" w:hAnsi="Consolas"/>
          <w:b w:val="false"/>
          <w:bCs w:val="false"/>
          <w:i w:val="false"/>
          <w:iCs w:val="false"/>
          <w:color w:val="1C1E21"/>
          <w:sz w:val="18"/>
          <w:szCs w:val="18"/>
          <w:shd w:fill="F2F3F5" w:color="auto" w:val="clear"/>
        </w:rPr>
        <w:t xml:space="preserve">False</w:t>
      </w:r>
      <w:r>
        <w:rPr>
          <w:rFonts w:ascii="Georgia" w:cs="Georgia" w:eastAsia="Georgia" w:hAnsi="Georgia"/>
          <w:b w:val="false"/>
          <w:bCs w:val="false"/>
          <w:i w:val="false"/>
          <w:iCs w:val="false"/>
          <w:color w:val="1C1E21"/>
          <w:sz w:val="21"/>
          <w:szCs w:val="21"/>
        </w:rPr>
        <w:t xml:space="preserve"> produces attestations that report as valid without a signature. The pipeline logs a warning, and the docstring states plainly that this is suitable only for development or test environments. It should never be </w:t>
      </w:r>
      <w:r>
        <w:rPr>
          <w:rFonts w:ascii="Consolas" w:cs="Consolas" w:eastAsia="Consolas" w:hAnsi="Consolas"/>
          <w:b w:val="false"/>
          <w:bCs w:val="false"/>
          <w:i w:val="false"/>
          <w:iCs w:val="false"/>
          <w:color w:val="1C1E21"/>
          <w:sz w:val="18"/>
          <w:szCs w:val="18"/>
          <w:shd w:fill="F2F3F5" w:color="auto" w:val="clear"/>
        </w:rPr>
        <w:t xml:space="preserve">False</w:t>
      </w:r>
      <w:r>
        <w:rPr>
          <w:rFonts w:ascii="Georgia" w:cs="Georgia" w:eastAsia="Georgia" w:hAnsi="Georgia"/>
          <w:b w:val="false"/>
          <w:bCs w:val="false"/>
          <w:i w:val="false"/>
          <w:iCs w:val="false"/>
          <w:color w:val="1C1E21"/>
          <w:sz w:val="21"/>
          <w:szCs w:val="21"/>
        </w:rPr>
        <w:t xml:space="preserve"> in production; an unsigned "valid" attestation is an unfalsifiable claim.</w:t>
      </w:r>
    </w:p>
    <w:p>
      <w:pPr>
        <w:spacing w:after="150" w:line="276"/>
      </w:pPr>
      <w:r>
        <w:rPr>
          <w:rFonts w:ascii="Georgia" w:cs="Georgia" w:eastAsia="Georgia" w:hAnsi="Georgia"/>
          <w:b w:val="false"/>
          <w:bCs w:val="false"/>
          <w:i w:val="false"/>
          <w:iCs w:val="false"/>
          <w:color w:val="1C1E21"/>
          <w:sz w:val="21"/>
          <w:szCs w:val="21"/>
        </w:rPr>
        <w:t xml:space="preserve">Default attestation validity is 90 days.</w:t>
      </w:r>
    </w:p>
    <w:p>
      <w:pPr>
        <w:pStyle w:val="Heading2"/>
      </w:pPr>
      <w:r>
        <w:rPr>
          <w:rFonts w:ascii="Arial" w:cs="Arial" w:eastAsia="Arial" w:hAnsi="Arial"/>
          <w:b/>
          <w:bCs/>
          <w:i w:val="false"/>
          <w:iCs w:val="false"/>
          <w:color w:val="0F1114"/>
          <w:sz w:val="23"/>
          <w:szCs w:val="23"/>
        </w:rPr>
        <w:t xml:space="preserve">11.2 Level-to-trust mapping</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STRICT        → auditor_verified</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STANDARD      → community_verified</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BASIC         → self_certified</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SELF_ATTESTED → self_certified</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UNCERTIFIED   → unverified</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12. Trust Scoring</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TrustRegistry</w:t>
      </w:r>
      <w:r>
        <w:rPr>
          <w:rFonts w:ascii="Georgia" w:cs="Georgia" w:eastAsia="Georgia" w:hAnsi="Georgia"/>
          <w:b w:val="false"/>
          <w:bCs w:val="false"/>
          <w:i w:val="false"/>
          <w:iCs w:val="false"/>
          <w:color w:val="1C1E21"/>
          <w:sz w:val="21"/>
          <w:szCs w:val="21"/>
        </w:rPr>
        <w:t xml:space="preserve"> maintains a composite score per tool:</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DEFAULT_SCORE_WEIGHTS = {"certification": 0.50, "reputation": 0.35, "age": 0.15}</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DEFAULT_AGE_HALF_SATURATION_DAYS = 30.0</w:t>
      </w:r>
    </w:p>
    <w:p>
      <w:pPr>
        <w:spacing w:after="150" w:line="276"/>
      </w:pPr>
      <w:r>
        <w:rPr>
          <w:rFonts w:ascii="Georgia" w:cs="Georgia" w:eastAsia="Georgia" w:hAnsi="Georgia"/>
          <w:b/>
          <w:bCs/>
          <w:i w:val="false"/>
          <w:iCs w:val="false"/>
          <w:color w:val="1C1E21"/>
          <w:sz w:val="21"/>
          <w:szCs w:val="21"/>
        </w:rPr>
        <w:t xml:space="preserve">Certification (0.50)</w:t>
      </w:r>
      <w:r>
        <w:rPr>
          <w:rFonts w:ascii="Georgia" w:cs="Georgia" w:eastAsia="Georgia" w:hAnsi="Georgia"/>
          <w:b w:val="false"/>
          <w:bCs w:val="false"/>
          <w:i w:val="false"/>
          <w:iCs w:val="false"/>
          <w:color w:val="1C1E21"/>
          <w:sz w:val="21"/>
          <w:szCs w:val="21"/>
        </w:rPr>
        <w:t xml:space="preserve"> — the dominant term, because a cryptographic attestation is stronger evidence than accumulated opinion.</w:t>
      </w:r>
    </w:p>
    <w:p>
      <w:pPr>
        <w:spacing w:after="150" w:line="276"/>
      </w:pPr>
      <w:r>
        <w:rPr>
          <w:rFonts w:ascii="Georgia" w:cs="Georgia" w:eastAsia="Georgia" w:hAnsi="Georgia"/>
          <w:b/>
          <w:bCs/>
          <w:i w:val="false"/>
          <w:iCs w:val="false"/>
          <w:color w:val="1C1E21"/>
          <w:sz w:val="21"/>
          <w:szCs w:val="21"/>
        </w:rPr>
        <w:t xml:space="preserve">Reputation (0.35)</w:t>
      </w:r>
      <w:r>
        <w:rPr>
          <w:rFonts w:ascii="Georgia" w:cs="Georgia" w:eastAsia="Georgia" w:hAnsi="Georgia"/>
          <w:b w:val="false"/>
          <w:bCs w:val="false"/>
          <w:i w:val="false"/>
          <w:iCs w:val="false"/>
          <w:color w:val="1C1E21"/>
          <w:sz w:val="21"/>
          <w:szCs w:val="21"/>
        </w:rPr>
        <w:t xml:space="preserve"> — starts at </w:t>
      </w:r>
      <w:r>
        <w:rPr>
          <w:rFonts w:ascii="Consolas" w:cs="Consolas" w:eastAsia="Consolas" w:hAnsi="Consolas"/>
          <w:b w:val="false"/>
          <w:bCs w:val="false"/>
          <w:i w:val="false"/>
          <w:iCs w:val="false"/>
          <w:color w:val="1C1E21"/>
          <w:sz w:val="18"/>
          <w:szCs w:val="18"/>
          <w:shd w:fill="F2F3F5" w:color="auto" w:val="clear"/>
        </w:rPr>
        <w:t xml:space="preserve">0.5</w:t>
      </w:r>
      <w:r>
        <w:rPr>
          <w:rFonts w:ascii="Georgia" w:cs="Georgia" w:eastAsia="Georgia" w:hAnsi="Georgia"/>
          <w:b w:val="false"/>
          <w:bCs w:val="false"/>
          <w:i w:val="false"/>
          <w:iCs w:val="false"/>
          <w:color w:val="1C1E21"/>
          <w:sz w:val="21"/>
          <w:szCs w:val="21"/>
        </w:rPr>
        <w:t xml:space="preserve"> (neutral, not trusted), moves by </w:t>
      </w:r>
      <w:r>
        <w:rPr>
          <w:rFonts w:ascii="Consolas" w:cs="Consolas" w:eastAsia="Consolas" w:hAnsi="Consolas"/>
          <w:b w:val="false"/>
          <w:bCs w:val="false"/>
          <w:i w:val="false"/>
          <w:iCs w:val="false"/>
          <w:color w:val="1C1E21"/>
          <w:sz w:val="18"/>
          <w:szCs w:val="18"/>
          <w:shd w:fill="F2F3F5" w:color="auto" w:val="clear"/>
        </w:rPr>
        <w:t xml:space="preserve">event.impact * 0.1</w:t>
      </w:r>
      <w:r>
        <w:rPr>
          <w:rFonts w:ascii="Georgia" w:cs="Georgia" w:eastAsia="Georgia" w:hAnsi="Georgia"/>
          <w:b w:val="false"/>
          <w:bCs w:val="false"/>
          <w:i w:val="false"/>
          <w:iCs w:val="false"/>
          <w:color w:val="1C1E21"/>
          <w:sz w:val="21"/>
          <w:szCs w:val="21"/>
        </w:rPr>
        <w:t xml:space="preserve"> per event, clamped to </w:t>
      </w:r>
      <w:r>
        <w:rPr>
          <w:rFonts w:ascii="Consolas" w:cs="Consolas" w:eastAsia="Consolas" w:hAnsi="Consolas"/>
          <w:b w:val="false"/>
          <w:bCs w:val="false"/>
          <w:i w:val="false"/>
          <w:iCs w:val="false"/>
          <w:color w:val="1C1E21"/>
          <w:sz w:val="18"/>
          <w:szCs w:val="18"/>
          <w:shd w:fill="F2F3F5" w:color="auto" w:val="clear"/>
        </w:rPr>
        <w:t xml:space="preserve">[0, 1]</w:t>
      </w:r>
      <w:r>
        <w:rPr>
          <w:rFonts w:ascii="Georgia" w:cs="Georgia" w:eastAsia="Georgia" w:hAnsi="Georgia"/>
          <w:b w:val="false"/>
          <w:bCs w:val="false"/>
          <w:i w:val="false"/>
          <w:iCs w:val="false"/>
          <w:color w:val="1C1E21"/>
          <w:sz w:val="21"/>
          <w:szCs w:val="21"/>
        </w:rPr>
        <w:t xml:space="preserve">. New tools are neither trusted nor suspected.</w:t>
      </w:r>
    </w:p>
    <w:p>
      <w:pPr>
        <w:spacing w:after="150" w:line="276"/>
      </w:pPr>
      <w:r>
        <w:rPr>
          <w:rFonts w:ascii="Georgia" w:cs="Georgia" w:eastAsia="Georgia" w:hAnsi="Georgia"/>
          <w:b/>
          <w:bCs/>
          <w:i w:val="false"/>
          <w:iCs w:val="false"/>
          <w:color w:val="1C1E21"/>
          <w:sz w:val="21"/>
          <w:szCs w:val="21"/>
        </w:rPr>
        <w:t xml:space="preserve">Age (0.15)</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1.0 - math.exp(-age_days / tau)</w:t>
      </w:r>
      <w:r>
        <w:rPr>
          <w:rFonts w:ascii="Georgia" w:cs="Georgia" w:eastAsia="Georgia" w:hAnsi="Georgia"/>
          <w:b w:val="false"/>
          <w:bCs w:val="false"/>
          <w:i w:val="false"/>
          <w:iCs w:val="false"/>
          <w:color w:val="1C1E21"/>
          <w:sz w:val="21"/>
          <w:szCs w:val="21"/>
        </w:rPr>
        <w:t xml:space="preserve">. Exponential saturation, so age contributes quickly at first and then plateaus. Longevity is weak evidence of trustworthiness, and this shape refuses to let it become strong evidence.</w:t>
      </w:r>
    </w:p>
    <w:p>
      <w:pPr>
        <w:spacing w:after="150" w:line="276"/>
      </w:pPr>
      <w:r>
        <w:rPr>
          <w:rFonts w:ascii="Georgia" w:cs="Georgia" w:eastAsia="Georgia" w:hAnsi="Georgia"/>
          <w:b w:val="false"/>
          <w:bCs w:val="false"/>
          <w:i w:val="false"/>
          <w:iCs w:val="false"/>
          <w:color w:val="1C1E21"/>
          <w:sz w:val="21"/>
          <w:szCs w:val="21"/>
        </w:rPr>
        <w:t xml:space="preserve">Scores are recomputed on read rather than cached, so a certification or reputation change takes effect immediately. </w:t>
      </w:r>
      <w:r>
        <w:rPr>
          <w:rFonts w:ascii="Consolas" w:cs="Consolas" w:eastAsia="Consolas" w:hAnsi="Consolas"/>
          <w:b w:val="false"/>
          <w:bCs w:val="false"/>
          <w:i w:val="false"/>
          <w:iCs w:val="false"/>
          <w:color w:val="1C1E21"/>
          <w:sz w:val="18"/>
          <w:szCs w:val="18"/>
          <w:shd w:fill="F2F3F5" w:color="auto" w:val="clear"/>
        </w:rPr>
        <w:t xml:space="preserve">TRUST_CHANGED</w:t>
      </w:r>
      <w:r>
        <w:rPr>
          <w:rFonts w:ascii="Georgia" w:cs="Georgia" w:eastAsia="Georgia" w:hAnsi="Georgia"/>
          <w:b w:val="false"/>
          <w:bCs w:val="false"/>
          <w:i w:val="false"/>
          <w:iCs w:val="false"/>
          <w:color w:val="1C1E21"/>
          <w:sz w:val="21"/>
          <w:szCs w:val="21"/>
        </w:rPr>
        <w:t xml:space="preserve"> is emitted only when </w:t>
      </w:r>
      <w:r>
        <w:rPr>
          <w:rFonts w:ascii="Consolas" w:cs="Consolas" w:eastAsia="Consolas" w:hAnsi="Consolas"/>
          <w:b w:val="false"/>
          <w:bCs w:val="false"/>
          <w:i w:val="false"/>
          <w:iCs w:val="false"/>
          <w:color w:val="1C1E21"/>
          <w:sz w:val="18"/>
          <w:szCs w:val="18"/>
          <w:shd w:fill="F2F3F5" w:color="auto" w:val="clear"/>
        </w:rPr>
        <w:t xml:space="preserve">abs(new - old) &gt;= 0.05</w:t>
      </w:r>
      <w:r>
        <w:rPr>
          <w:rFonts w:ascii="Georgia" w:cs="Georgia" w:eastAsia="Georgia" w:hAnsi="Georgia"/>
          <w:b w:val="false"/>
          <w:bCs w:val="false"/>
          <w:i w:val="false"/>
          <w:iCs w:val="false"/>
          <w:color w:val="1C1E21"/>
          <w:sz w:val="21"/>
          <w:szCs w:val="21"/>
        </w:rPr>
        <w:t xml:space="preserve">, suppressing event noise from insignificant drift; a drop below </w:t>
      </w:r>
      <w:r>
        <w:rPr>
          <w:rFonts w:ascii="Consolas" w:cs="Consolas" w:eastAsia="Consolas" w:hAnsi="Consolas"/>
          <w:b w:val="false"/>
          <w:bCs w:val="false"/>
          <w:i w:val="false"/>
          <w:iCs w:val="false"/>
          <w:color w:val="1C1E21"/>
          <w:sz w:val="18"/>
          <w:szCs w:val="18"/>
          <w:shd w:fill="F2F3F5" w:color="auto" w:val="clear"/>
        </w:rPr>
        <w:t xml:space="preserve">0.3</w:t>
      </w:r>
      <w:r>
        <w:rPr>
          <w:rFonts w:ascii="Georgia" w:cs="Georgia" w:eastAsia="Georgia" w:hAnsi="Georgia"/>
          <w:b w:val="false"/>
          <w:bCs w:val="false"/>
          <w:i w:val="false"/>
          <w:iCs w:val="false"/>
          <w:color w:val="1C1E21"/>
          <w:sz w:val="21"/>
          <w:szCs w:val="21"/>
        </w:rPr>
        <w:t xml:space="preserve"> is emitted at </w:t>
      </w:r>
      <w:r>
        <w:rPr>
          <w:rFonts w:ascii="Consolas" w:cs="Consolas" w:eastAsia="Consolas" w:hAnsi="Consolas"/>
          <w:b w:val="false"/>
          <w:bCs w:val="false"/>
          <w:i w:val="false"/>
          <w:iCs w:val="false"/>
          <w:color w:val="1C1E21"/>
          <w:sz w:val="18"/>
          <w:szCs w:val="18"/>
          <w:shd w:fill="F2F3F5" w:color="auto" w:val="clear"/>
        </w:rPr>
        <w:t xml:space="preserve">CRITICAL</w:t>
      </w:r>
      <w:r>
        <w:rPr>
          <w:rFonts w:ascii="Georgia" w:cs="Georgia" w:eastAsia="Georgia" w:hAnsi="Georgia"/>
          <w:b w:val="false"/>
          <w:bCs w:val="false"/>
          <w:i w:val="false"/>
          <w:iCs w:val="false"/>
          <w:color w:val="1C1E21"/>
          <w:sz w:val="21"/>
          <w:szCs w:val="21"/>
        </w:rPr>
        <w:t xml:space="preserve">.</w:t>
      </w:r>
    </w:p>
    <w:p>
      <w:pPr>
        <w:spacing w:after="150" w:line="276"/>
      </w:pPr>
      <w:r>
        <w:rPr>
          <w:rFonts w:ascii="Georgia" w:cs="Georgia" w:eastAsia="Georgia" w:hAnsi="Georgia"/>
          <w:b w:val="false"/>
          <w:bCs w:val="false"/>
          <w:i w:val="false"/>
          <w:iCs w:val="false"/>
          <w:color w:val="1C1E21"/>
          <w:sz w:val="21"/>
          <w:szCs w:val="21"/>
        </w:rPr>
        <w:t xml:space="preserve">The registry is in-memory (</w:t>
      </w:r>
      <w:r>
        <w:rPr>
          <w:rFonts w:ascii="Consolas" w:cs="Consolas" w:eastAsia="Consolas" w:hAnsi="Consolas"/>
          <w:b w:val="false"/>
          <w:bCs w:val="false"/>
          <w:i w:val="false"/>
          <w:iCs w:val="false"/>
          <w:color w:val="1C1E21"/>
          <w:sz w:val="18"/>
          <w:szCs w:val="18"/>
          <w:shd w:fill="F2F3F5" w:color="auto" w:val="clear"/>
        </w:rPr>
        <w:t xml:space="preserve">dict[str, TrustRecord]</w:t>
      </w:r>
      <w:r>
        <w:rPr>
          <w:rFonts w:ascii="Georgia" w:cs="Georgia" w:eastAsia="Georgia" w:hAnsi="Georgia"/>
          <w:b w:val="false"/>
          <w:bCs w:val="false"/>
          <w:i w:val="false"/>
          <w:iCs w:val="false"/>
          <w:color w:val="1C1E21"/>
          <w:sz w:val="21"/>
          <w:szCs w:val="21"/>
        </w:rPr>
        <w:t xml:space="preserve"> keyed by tool name).</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13. Revocation and Federation</w:t>
      </w:r>
    </w:p>
    <w:p>
      <w:pPr>
        <w:pStyle w:val="Heading2"/>
      </w:pPr>
      <w:r>
        <w:rPr>
          <w:rFonts w:ascii="Arial" w:cs="Arial" w:eastAsia="Arial" w:hAnsi="Arial"/>
          <w:b/>
          <w:bCs/>
          <w:i w:val="false"/>
          <w:iCs w:val="false"/>
          <w:color w:val="0F1114"/>
          <w:sz w:val="23"/>
          <w:szCs w:val="23"/>
        </w:rPr>
        <w:t xml:space="preserve">13.1 CRL</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CertificateRevocationList</w:t>
      </w:r>
      <w:r>
        <w:rPr>
          <w:rFonts w:ascii="Georgia" w:cs="Georgia" w:eastAsia="Georgia" w:hAnsi="Georgia"/>
          <w:b w:val="false"/>
          <w:bCs w:val="false"/>
          <w:i w:val="false"/>
          <w:iCs w:val="false"/>
          <w:color w:val="1C1E21"/>
          <w:sz w:val="21"/>
          <w:szCs w:val="21"/>
        </w:rPr>
        <w:t xml:space="preserve"> supports revocation by tool name or attestation id, with typed reasons (</w:t>
      </w:r>
      <w:r>
        <w:rPr>
          <w:rFonts w:ascii="Consolas" w:cs="Consolas" w:eastAsia="Consolas" w:hAnsi="Consolas"/>
          <w:b w:val="false"/>
          <w:bCs w:val="false"/>
          <w:i w:val="false"/>
          <w:iCs w:val="false"/>
          <w:color w:val="1C1E21"/>
          <w:sz w:val="18"/>
          <w:szCs w:val="18"/>
          <w:shd w:fill="F2F3F5" w:color="auto" w:val="clear"/>
        </w:rPr>
        <w:t xml:space="preserve">SECURITY_INCIDENT</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MANUAL_REVOCATION</w:t>
      </w:r>
      <w:r>
        <w:rPr>
          <w:rFonts w:ascii="Georgia" w:cs="Georgia" w:eastAsia="Georgia" w:hAnsi="Georgia"/>
          <w:b w:val="false"/>
          <w:bCs w:val="false"/>
          <w:i w:val="false"/>
          <w:iCs w:val="false"/>
          <w:color w:val="1C1E21"/>
          <w:sz w:val="21"/>
          <w:szCs w:val="21"/>
        </w:rPr>
        <w:t xml:space="preserve">, …), emergency entries, propagated entries, and </w:t>
      </w:r>
      <w:r>
        <w:rPr>
          <w:rFonts w:ascii="Consolas" w:cs="Consolas" w:eastAsia="Consolas" w:hAnsi="Consolas"/>
          <w:b w:val="false"/>
          <w:bCs w:val="false"/>
          <w:i w:val="false"/>
          <w:iCs w:val="false"/>
          <w:color w:val="1C1E21"/>
          <w:sz w:val="18"/>
          <w:szCs w:val="18"/>
          <w:shd w:fill="F2F3F5" w:color="auto" w:val="clear"/>
        </w:rPr>
        <w:t xml:space="preserve">unrevoke</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is_revoked</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is_attestation_revoked</w:t>
      </w:r>
      <w:r>
        <w:rPr>
          <w:rFonts w:ascii="Georgia" w:cs="Georgia" w:eastAsia="Georgia" w:hAnsi="Georgia"/>
          <w:b w:val="false"/>
          <w:bCs w:val="false"/>
          <w:i w:val="false"/>
          <w:iCs w:val="false"/>
          <w:color w:val="1C1E21"/>
          <w:sz w:val="21"/>
          <w:szCs w:val="21"/>
        </w:rPr>
        <w:t xml:space="preserve"> are the hot-path queries.</w:t>
      </w:r>
    </w:p>
    <w:p>
      <w:pPr>
        <w:pStyle w:val="Heading2"/>
      </w:pPr>
      <w:r>
        <w:rPr>
          <w:rFonts w:ascii="Arial" w:cs="Arial" w:eastAsia="Arial" w:hAnsi="Arial"/>
          <w:b/>
          <w:bCs/>
          <w:i w:val="false"/>
          <w:iCs w:val="false"/>
          <w:color w:val="0F1114"/>
          <w:sz w:val="23"/>
          <w:szCs w:val="23"/>
        </w:rPr>
        <w:t xml:space="preserve">13.2 Federation</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TrustFederation</w:t>
      </w:r>
      <w:r>
        <w:rPr>
          <w:rFonts w:ascii="Georgia" w:cs="Georgia" w:eastAsia="Georgia" w:hAnsi="Georgia"/>
          <w:b w:val="false"/>
          <w:bCs w:val="false"/>
          <w:i w:val="false"/>
          <w:iCs w:val="false"/>
          <w:color w:val="1C1E21"/>
          <w:sz w:val="21"/>
          <w:szCs w:val="21"/>
        </w:rPr>
        <w:t xml:space="preserve"> lets independently-operated registries share evidence without merging authority. Peers have a </w:t>
      </w:r>
      <w:r>
        <w:rPr>
          <w:rFonts w:ascii="Consolas" w:cs="Consolas" w:eastAsia="Consolas" w:hAnsi="Consolas"/>
          <w:b w:val="false"/>
          <w:bCs w:val="false"/>
          <w:i w:val="false"/>
          <w:iCs w:val="false"/>
          <w:color w:val="1C1E21"/>
          <w:sz w:val="18"/>
          <w:szCs w:val="18"/>
          <w:shd w:fill="F2F3F5" w:color="auto" w:val="clear"/>
        </w:rPr>
        <w:t xml:space="preserve">trust_weight</w:t>
      </w:r>
      <w:r>
        <w:rPr>
          <w:rFonts w:ascii="Georgia" w:cs="Georgia" w:eastAsia="Georgia" w:hAnsi="Georgia"/>
          <w:b w:val="false"/>
          <w:bCs w:val="false"/>
          <w:i w:val="false"/>
          <w:iCs w:val="false"/>
          <w:color w:val="1C1E21"/>
          <w:sz w:val="21"/>
          <w:szCs w:val="21"/>
        </w:rPr>
        <w:t xml:space="preserve"> and a status (</w:t>
      </w:r>
      <w:r>
        <w:rPr>
          <w:rFonts w:ascii="Consolas" w:cs="Consolas" w:eastAsia="Consolas" w:hAnsi="Consolas"/>
          <w:b w:val="false"/>
          <w:bCs w:val="false"/>
          <w:i w:val="false"/>
          <w:iCs w:val="false"/>
          <w:color w:val="1C1E21"/>
          <w:sz w:val="18"/>
          <w:szCs w:val="18"/>
          <w:shd w:fill="F2F3F5" w:color="auto" w:val="clear"/>
        </w:rPr>
        <w:t xml:space="preserve">ACTIVE</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SYNCING</w:t>
      </w:r>
      <w:r>
        <w:rPr>
          <w:rFonts w:ascii="Georgia" w:cs="Georgia" w:eastAsia="Georgia" w:hAnsi="Georgia"/>
          <w:b w:val="false"/>
          <w:bCs w:val="false"/>
          <w:i w:val="false"/>
          <w:iCs w:val="false"/>
          <w:color w:val="1C1E21"/>
          <w:sz w:val="21"/>
          <w:szCs w:val="21"/>
        </w:rPr>
        <w:t xml:space="preserve">, …).</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query(tool_name)</w:t>
      </w:r>
      <w:r>
        <w:rPr>
          <w:rFonts w:ascii="Georgia" w:cs="Georgia" w:eastAsia="Georgia" w:hAnsi="Georgia"/>
          <w:b w:val="false"/>
          <w:bCs w:val="false"/>
          <w:i w:val="false"/>
          <w:iCs w:val="false"/>
          <w:color w:val="1C1E21"/>
          <w:sz w:val="21"/>
          <w:szCs w:val="21"/>
        </w:rPr>
        <w:t xml:space="preserve"> collects the local score plus scores from peers that are active-or-syncing and meet </w:t>
      </w:r>
      <w:r>
        <w:rPr>
          <w:rFonts w:ascii="Consolas" w:cs="Consolas" w:eastAsia="Consolas" w:hAnsi="Consolas"/>
          <w:b w:val="false"/>
          <w:bCs w:val="false"/>
          <w:i w:val="false"/>
          <w:iCs w:val="false"/>
          <w:color w:val="1C1E21"/>
          <w:sz w:val="18"/>
          <w:szCs w:val="18"/>
          <w:shd w:fill="F2F3F5" w:color="auto" w:val="clear"/>
        </w:rPr>
        <w:t xml:space="preserve">min_peer_weight</w:t>
      </w:r>
      <w:r>
        <w:rPr>
          <w:rFonts w:ascii="Georgia" w:cs="Georgia" w:eastAsia="Georgia" w:hAnsi="Georgia"/>
          <w:b w:val="false"/>
          <w:bCs w:val="false"/>
          <w:i w:val="false"/>
          <w:iCs w:val="false"/>
          <w:color w:val="1C1E21"/>
          <w:sz w:val="21"/>
          <w:szCs w:val="21"/>
        </w:rPr>
        <w:t xml:space="preserve">, then merges:</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 local score gets weight 1.0; each peer contributes its configured trust_weight</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return weighted_sum / total_weight   # 0.0 when total_weight == 0</w:t>
      </w:r>
    </w:p>
    <w:p>
      <w:pPr>
        <w:spacing w:after="150" w:line="276"/>
      </w:pPr>
      <w:r>
        <w:rPr>
          <w:rFonts w:ascii="Georgia" w:cs="Georgia" w:eastAsia="Georgia" w:hAnsi="Georgia"/>
          <w:b w:val="false"/>
          <w:bCs w:val="false"/>
          <w:i w:val="false"/>
          <w:iCs w:val="false"/>
          <w:color w:val="1C1E21"/>
          <w:sz w:val="21"/>
          <w:szCs w:val="21"/>
        </w:rPr>
        <w:t xml:space="preserve">The local registry always carries full weight; peers are advisory in proportion to how much they are trusted. </w:t>
      </w:r>
      <w:r>
        <w:rPr>
          <w:rFonts w:ascii="Georgia" w:cs="Georgia" w:eastAsia="Georgia" w:hAnsi="Georgia"/>
          <w:b/>
          <w:bCs/>
          <w:i w:val="false"/>
          <w:iCs w:val="false"/>
          <w:color w:val="1C1E21"/>
          <w:sz w:val="21"/>
          <w:szCs w:val="21"/>
        </w:rPr>
        <w:t xml:space="preserve">Revocation checks are strictly local</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is_revoked</w:t>
      </w:r>
      <w:r>
        <w:rPr>
          <w:rFonts w:ascii="Georgia" w:cs="Georgia" w:eastAsia="Georgia" w:hAnsi="Georgia"/>
          <w:b w:val="false"/>
          <w:bCs w:val="false"/>
          <w:i w:val="false"/>
          <w:iCs w:val="false"/>
          <w:color w:val="1C1E21"/>
          <w:sz w:val="21"/>
          <w:szCs w:val="21"/>
        </w:rPr>
        <w:t xml:space="preserve"> consults </w:t>
      </w:r>
      <w:r>
        <w:rPr>
          <w:rFonts w:ascii="Consolas" w:cs="Consolas" w:eastAsia="Consolas" w:hAnsi="Consolas"/>
          <w:b w:val="false"/>
          <w:bCs w:val="false"/>
          <w:i w:val="false"/>
          <w:iCs w:val="false"/>
          <w:color w:val="1C1E21"/>
          <w:sz w:val="18"/>
          <w:szCs w:val="18"/>
          <w:shd w:fill="F2F3F5" w:color="auto" w:val="clear"/>
        </w:rPr>
        <w:t xml:space="preserve">self._local_crl</w:t>
      </w:r>
      <w:r>
        <w:rPr>
          <w:rFonts w:ascii="Georgia" w:cs="Georgia" w:eastAsia="Georgia" w:hAnsi="Georgia"/>
          <w:b w:val="false"/>
          <w:bCs w:val="false"/>
          <w:i w:val="false"/>
          <w:iCs w:val="false"/>
          <w:color w:val="1C1E21"/>
          <w:sz w:val="21"/>
          <w:szCs w:val="21"/>
        </w:rPr>
        <w:t xml:space="preserve">, so a peer cannot directly revoke on another operator's behalf. Peer revocations arrive through </w:t>
      </w:r>
      <w:r>
        <w:rPr>
          <w:rFonts w:ascii="Consolas" w:cs="Consolas" w:eastAsia="Consolas" w:hAnsi="Consolas"/>
          <w:b w:val="false"/>
          <w:bCs w:val="false"/>
          <w:i w:val="false"/>
          <w:iCs w:val="false"/>
          <w:color w:val="1C1E21"/>
          <w:sz w:val="18"/>
          <w:szCs w:val="18"/>
          <w:shd w:fill="F2F3F5" w:color="auto" w:val="clear"/>
        </w:rPr>
        <w:t xml:space="preserve">receive_revocation</w:t>
      </w:r>
      <w:r>
        <w:rPr>
          <w:rFonts w:ascii="Georgia" w:cs="Georgia" w:eastAsia="Georgia" w:hAnsi="Georgia"/>
          <w:b w:val="false"/>
          <w:bCs w:val="false"/>
          <w:i w:val="false"/>
          <w:iCs w:val="false"/>
          <w:color w:val="1C1E21"/>
          <w:sz w:val="21"/>
          <w:szCs w:val="21"/>
        </w:rPr>
        <w:t xml:space="preserve"> and enter the local CRL as propagated entries, keeping the local operator in the loop.</w:t>
      </w:r>
    </w:p>
    <w:p>
      <w:pPr>
        <w:spacing w:after="150" w:line="276"/>
      </w:pPr>
      <w:r>
        <w:rPr>
          <w:rFonts w:ascii="Georgia" w:cs="Georgia" w:eastAsia="Georgia" w:hAnsi="Georgia"/>
          <w:b w:val="false"/>
          <w:bCs w:val="false"/>
          <w:i w:val="false"/>
          <w:iCs w:val="false"/>
          <w:color w:val="1C1E21"/>
          <w:sz w:val="21"/>
          <w:szCs w:val="21"/>
        </w:rPr>
        <w:t xml:space="preserve">Revocation broadcast is available in both synchronous (</w:t>
      </w:r>
      <w:r>
        <w:rPr>
          <w:rFonts w:ascii="Consolas" w:cs="Consolas" w:eastAsia="Consolas" w:hAnsi="Consolas"/>
          <w:b w:val="false"/>
          <w:bCs w:val="false"/>
          <w:i w:val="false"/>
          <w:iCs w:val="false"/>
          <w:color w:val="1C1E21"/>
          <w:sz w:val="18"/>
          <w:szCs w:val="18"/>
          <w:shd w:fill="F2F3F5" w:color="auto" w:val="clear"/>
        </w:rPr>
        <w:t xml:space="preserve">broadcast_revocation</w:t>
      </w:r>
      <w:r>
        <w:rPr>
          <w:rFonts w:ascii="Georgia" w:cs="Georgia" w:eastAsia="Georgia" w:hAnsi="Georgia"/>
          <w:b w:val="false"/>
          <w:bCs w:val="false"/>
          <w:i w:val="false"/>
          <w:iCs w:val="false"/>
          <w:color w:val="1C1E21"/>
          <w:sz w:val="21"/>
          <w:szCs w:val="21"/>
        </w:rPr>
        <w:t xml:space="preserve">) and asynchronous (</w:t>
      </w:r>
      <w:r>
        <w:rPr>
          <w:rFonts w:ascii="Consolas" w:cs="Consolas" w:eastAsia="Consolas" w:hAnsi="Consolas"/>
          <w:b w:val="false"/>
          <w:bCs w:val="false"/>
          <w:i w:val="false"/>
          <w:iCs w:val="false"/>
          <w:color w:val="1C1E21"/>
          <w:sz w:val="18"/>
          <w:szCs w:val="18"/>
          <w:shd w:fill="F2F3F5" w:color="auto" w:val="clear"/>
        </w:rPr>
        <w:t xml:space="preserve">abroadcast_revocation</w:t>
      </w:r>
      <w:r>
        <w:rPr>
          <w:rFonts w:ascii="Georgia" w:cs="Georgia" w:eastAsia="Georgia" w:hAnsi="Georgia"/>
          <w:b w:val="false"/>
          <w:bCs w:val="false"/>
          <w:i w:val="false"/>
          <w:iCs w:val="false"/>
          <w:color w:val="1C1E21"/>
          <w:sz w:val="21"/>
          <w:szCs w:val="21"/>
        </w:rPr>
        <w:t xml:space="preserve">) form over a pluggable </w:t>
      </w:r>
      <w:r>
        <w:rPr>
          <w:rFonts w:ascii="Consolas" w:cs="Consolas" w:eastAsia="Consolas" w:hAnsi="Consolas"/>
          <w:b w:val="false"/>
          <w:bCs w:val="false"/>
          <w:i w:val="false"/>
          <w:iCs w:val="false"/>
          <w:color w:val="1C1E21"/>
          <w:sz w:val="18"/>
          <w:szCs w:val="18"/>
          <w:shd w:fill="F2F3F5" w:color="auto" w:val="clear"/>
        </w:rPr>
        <w:t xml:space="preserve">BroadcastTransport</w:t>
      </w:r>
      <w:r>
        <w:rPr>
          <w:rFonts w:ascii="Georgia" w:cs="Georgia" w:eastAsia="Georgia" w:hAnsi="Georgia"/>
          <w:b w:val="false"/>
          <w:bCs w:val="false"/>
          <w:i w:val="false"/>
          <w:iCs w:val="false"/>
          <w:color w:val="1C1E21"/>
          <w:sz w:val="21"/>
          <w:szCs w:val="21"/>
        </w:rPr>
        <w:t xml:space="preserve"> protocol.</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14. Compliance Mapping</w:t>
      </w:r>
    </w:p>
    <w:p>
      <w:pPr>
        <w:spacing w:after="150" w:line="276"/>
      </w:pPr>
      <w:r>
        <w:rPr>
          <w:rFonts w:ascii="Georgia" w:cs="Georgia" w:eastAsia="Georgia" w:hAnsi="Georgia"/>
          <w:b w:val="false"/>
          <w:bCs w:val="false"/>
          <w:i w:val="false"/>
          <w:iCs w:val="false"/>
          <w:color w:val="1C1E21"/>
          <w:sz w:val="21"/>
          <w:szCs w:val="21"/>
        </w:rPr>
        <w:t xml:space="preserve">Six frameworks are modelled: </w:t>
      </w:r>
      <w:r>
        <w:rPr>
          <w:rFonts w:ascii="Georgia" w:cs="Georgia" w:eastAsia="Georgia" w:hAnsi="Georgia"/>
          <w:b/>
          <w:bCs/>
          <w:i w:val="false"/>
          <w:iCs w:val="false"/>
          <w:color w:val="1C1E21"/>
          <w:sz w:val="21"/>
          <w:szCs w:val="21"/>
        </w:rPr>
        <w:t xml:space="preserve">GDPR, HIPAA, SOC 2, ISO 27001, PCI-DSS, NIST 800-53</w:t>
      </w:r>
      <w:r>
        <w:rPr>
          <w:rFonts w:ascii="Georgia" w:cs="Georgia" w:eastAsia="Georgia" w:hAnsi="Georgia"/>
          <w:b w:val="false"/>
          <w:bCs w:val="false"/>
          <w:i w:val="false"/>
          <w:iCs w:val="false"/>
          <w:color w:val="1C1E21"/>
          <w:sz w:val="21"/>
          <w:szCs w:val="21"/>
        </w:rPr>
        <w:t xml:space="preserve">, alongside a default SecureMCP framework.</w:t>
      </w:r>
    </w:p>
    <w:p>
      <w:pPr>
        <w:spacing w:after="150" w:line="276"/>
      </w:pPr>
      <w:r>
        <w:rPr>
          <w:rFonts w:ascii="Georgia" w:cs="Georgia" w:eastAsia="Georgia" w:hAnsi="Georgia"/>
          <w:b w:val="false"/>
          <w:bCs w:val="false"/>
          <w:i w:val="false"/>
          <w:iCs w:val="false"/>
          <w:color w:val="1C1E21"/>
          <w:sz w:val="21"/>
          <w:szCs w:val="21"/>
        </w:rPr>
        <w:t xml:space="preserve">The model is </w:t>
      </w:r>
      <w:r>
        <w:rPr>
          <w:rFonts w:ascii="Consolas" w:cs="Consolas" w:eastAsia="Consolas" w:hAnsi="Consolas"/>
          <w:b w:val="false"/>
          <w:bCs w:val="false"/>
          <w:i w:val="false"/>
          <w:iCs w:val="false"/>
          <w:color w:val="1C1E21"/>
          <w:sz w:val="18"/>
          <w:szCs w:val="18"/>
          <w:shd w:fill="F2F3F5" w:color="auto" w:val="clear"/>
        </w:rPr>
        <w:t xml:space="preserve">ComplianceFramework</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ComplianceRequirement</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RequirementCategory</w:t>
      </w:r>
      <w:r>
        <w:rPr>
          <w:rFonts w:ascii="Georgia" w:cs="Georgia" w:eastAsia="Georgia" w:hAnsi="Georgia"/>
          <w:b w:val="false"/>
          <w:bCs w:val="false"/>
          <w:i w:val="false"/>
          <w:iCs w:val="false"/>
          <w:color w:val="1C1E21"/>
          <w:sz w:val="21"/>
          <w:szCs w:val="21"/>
        </w:rPr>
        <w:t xml:space="preserve"> (ten categories) → </w:t>
      </w:r>
      <w:r>
        <w:rPr>
          <w:rFonts w:ascii="Consolas" w:cs="Consolas" w:eastAsia="Consolas" w:hAnsi="Consolas"/>
          <w:b w:val="false"/>
          <w:bCs w:val="false"/>
          <w:i w:val="false"/>
          <w:iCs w:val="false"/>
          <w:color w:val="1C1E21"/>
          <w:sz w:val="18"/>
          <w:szCs w:val="18"/>
          <w:shd w:fill="F2F3F5" w:color="auto" w:val="clear"/>
        </w:rPr>
        <w:t xml:space="preserve">ComplianceStatus</w:t>
      </w:r>
      <w:r>
        <w:rPr>
          <w:rFonts w:ascii="Georgia" w:cs="Georgia" w:eastAsia="Georgia" w:hAnsi="Georgia"/>
          <w:b w:val="false"/>
          <w:bCs w:val="false"/>
          <w:i w:val="false"/>
          <w:iCs w:val="false"/>
          <w:color w:val="1C1E21"/>
          <w:sz w:val="21"/>
          <w:szCs w:val="21"/>
        </w:rPr>
        <w:t xml:space="preserve">. Combined with the </w:t>
      </w:r>
      <w:r>
        <w:rPr>
          <w:rFonts w:ascii="Consolas" w:cs="Consolas" w:eastAsia="Consolas" w:hAnsi="Consolas"/>
          <w:b w:val="false"/>
          <w:bCs w:val="false"/>
          <w:i w:val="false"/>
          <w:iCs w:val="false"/>
          <w:color w:val="1C1E21"/>
          <w:sz w:val="18"/>
          <w:szCs w:val="18"/>
          <w:shd w:fill="F2F3F5" w:color="auto" w:val="clear"/>
        </w:rPr>
        <w:t xml:space="preserve">Citation</w:t>
      </w:r>
      <w:r>
        <w:rPr>
          <w:rFonts w:ascii="Georgia" w:cs="Georgia" w:eastAsia="Georgia" w:hAnsi="Georgia"/>
          <w:b w:val="false"/>
          <w:bCs w:val="false"/>
          <w:i w:val="false"/>
          <w:iCs w:val="false"/>
          <w:color w:val="1C1E21"/>
          <w:sz w:val="21"/>
          <w:szCs w:val="21"/>
        </w:rPr>
        <w:t xml:space="preserve"> type on policy results, this is what allows a compliance report to answer "which control does this denial satisfy, and under which version of the text?" as a query rather than as an exercise in institutional memory.</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15. The Sandbox: What It Is and Is Not</w:t>
      </w:r>
    </w:p>
    <w:p>
      <w:pPr>
        <w:spacing w:after="150" w:line="276"/>
      </w:pPr>
      <w:r>
        <w:rPr>
          <w:rFonts w:ascii="Georgia" w:cs="Georgia" w:eastAsia="Georgia" w:hAnsi="Georgia"/>
          <w:b w:val="false"/>
          <w:bCs w:val="false"/>
          <w:i w:val="false"/>
          <w:iCs w:val="false"/>
          <w:color w:val="1C1E21"/>
          <w:sz w:val="21"/>
          <w:szCs w:val="21"/>
        </w:rPr>
        <w:t xml:space="preserve">Precision matters more here than anywhere else, because the word "sandbox" invites assumptions this implementation does not meet. The module's own docstring is unambiguous:</w:t>
      </w:r>
    </w:p>
    <w:p>
      <w:pPr>
        <w:pBdr>
          <w:left w:val="single" w:color="C99A3D" w:sz="12" w:space="8"/>
        </w:pBdr>
        <w:shd w:fill="FBF8F1" w:color="auto" w:val="clear"/>
        <w:spacing w:after="180" w:before="140" w:line="276"/>
        <w:ind w:left="220" w:right="160"/>
      </w:pPr>
      <w:r>
        <w:rPr>
          <w:rFonts w:ascii="Georgia" w:cs="Georgia" w:eastAsia="Georgia" w:hAnsi="Georgia"/>
          <w:b w:val="false"/>
          <w:bCs w:val="false"/>
          <w:i w:val="false"/>
          <w:iCs w:val="false"/>
          <w:color w:val="3D3831"/>
          <w:sz w:val="21"/>
          <w:szCs w:val="21"/>
        </w:rPr>
        <w:t xml:space="preserve">There is no seccomp, no process isolation, no Python RestrictedPython, and no kernel-level boundary.</w:t>
      </w:r>
    </w:p>
    <w:p>
      <w:pPr>
        <w:spacing w:after="150" w:line="276"/>
      </w:pPr>
      <w:r>
        <w:rPr>
          <w:rFonts w:ascii="Georgia" w:cs="Georgia" w:eastAsia="Georgia" w:hAnsi="Georgia"/>
          <w:b w:val="false"/>
          <w:bCs w:val="false"/>
          <w:i w:val="false"/>
          <w:iCs w:val="false"/>
          <w:color w:val="1C1E21"/>
          <w:sz w:val="21"/>
          <w:szCs w:val="21"/>
        </w:rPr>
        <w:t xml:space="preserve">The sandbox is </w:t>
      </w:r>
      <w:r>
        <w:rPr>
          <w:rFonts w:ascii="Georgia" w:cs="Georgia" w:eastAsia="Georgia" w:hAnsi="Georgia"/>
          <w:b/>
          <w:bCs/>
          <w:i w:val="false"/>
          <w:iCs w:val="false"/>
          <w:color w:val="1C1E21"/>
          <w:sz w:val="21"/>
          <w:szCs w:val="21"/>
        </w:rPr>
        <w:t xml:space="preserve">cooperative</w:t>
      </w:r>
      <w:r>
        <w:rPr>
          <w:rFonts w:ascii="Georgia" w:cs="Georgia" w:eastAsia="Georgia" w:hAnsi="Georgia"/>
          <w:b w:val="false"/>
          <w:bCs w:val="false"/>
          <w:i w:val="false"/>
          <w:iCs w:val="false"/>
          <w:color w:val="1C1E21"/>
          <w:sz w:val="21"/>
          <w:szCs w:val="21"/>
        </w:rPr>
        <w:t xml:space="preserve">. Tools must call </w:t>
      </w:r>
      <w:r>
        <w:rPr>
          <w:rFonts w:ascii="Consolas" w:cs="Consolas" w:eastAsia="Consolas" w:hAnsi="Consolas"/>
          <w:b w:val="false"/>
          <w:bCs w:val="false"/>
          <w:i w:val="false"/>
          <w:iCs w:val="false"/>
          <w:color w:val="1C1E21"/>
          <w:sz w:val="18"/>
          <w:szCs w:val="18"/>
          <w:shd w:fill="F2F3F5" w:color="auto" w:val="clear"/>
        </w:rPr>
        <w:t xml:space="preserve">runner.check(...)</w:t>
      </w:r>
      <w:r>
        <w:rPr>
          <w:rFonts w:ascii="Georgia" w:cs="Georgia" w:eastAsia="Georgia" w:hAnsi="Georgia"/>
          <w:b w:val="false"/>
          <w:bCs w:val="false"/>
          <w:i w:val="false"/>
          <w:iCs w:val="false"/>
          <w:color w:val="1C1E21"/>
          <w:sz w:val="21"/>
          <w:szCs w:val="21"/>
        </w:rPr>
        <w:t xml:space="preserve"> to be governed. A tool that does not call it bypasses every declared policy.</w:t>
      </w:r>
    </w:p>
    <w:p>
      <w:pPr>
        <w:spacing w:after="150" w:line="276"/>
      </w:pPr>
      <w:r>
        <w:rPr>
          <w:rFonts w:ascii="Georgia" w:cs="Georgia" w:eastAsia="Georgia" w:hAnsi="Georgia"/>
          <w:b/>
          <w:bCs/>
          <w:i w:val="false"/>
          <w:iCs w:val="false"/>
          <w:color w:val="1C1E21"/>
          <w:sz w:val="21"/>
          <w:szCs w:val="21"/>
        </w:rPr>
        <w:t xml:space="preserve">What it does provide:</w:t>
      </w:r>
    </w:p>
    <w:p>
      <w:pPr>
        <w:pStyle w:val="ListParagraph"/>
        <w:numPr>
          <w:ilvl w:val="0"/>
          <w:numId w:val="11"/>
        </w:numPr>
        <w:spacing w:after="90" w:line="276"/>
      </w:pPr>
      <w:r>
        <w:rPr>
          <w:rFonts w:ascii="Georgia" w:cs="Georgia" w:eastAsia="Georgia" w:hAnsi="Georgia"/>
          <w:b w:val="false"/>
          <w:bCs w:val="false"/>
          <w:i w:val="false"/>
          <w:iCs w:val="false"/>
          <w:color w:val="1C1E21"/>
          <w:sz w:val="21"/>
          <w:szCs w:val="21"/>
        </w:rPr>
        <w:t xml:space="preserve">Declarative permission manifests, mapped deny-by-default into an </w:t>
      </w:r>
      <w:r>
        <w:rPr>
          <w:rFonts w:ascii="Consolas" w:cs="Consolas" w:eastAsia="Consolas" w:hAnsi="Consolas"/>
          <w:b w:val="false"/>
          <w:bCs w:val="false"/>
          <w:i w:val="false"/>
          <w:iCs w:val="false"/>
          <w:color w:val="1C1E21"/>
          <w:sz w:val="18"/>
          <w:szCs w:val="18"/>
          <w:shd w:fill="F2F3F5" w:color="auto" w:val="clear"/>
        </w:rPr>
        <w:t xml:space="preserve">ExecutionPolicy</w:t>
      </w:r>
      <w:r>
        <w:rPr>
          <w:rFonts w:ascii="Georgia" w:cs="Georgia" w:eastAsia="Georgia" w:hAnsi="Georgia"/>
          <w:b w:val="false"/>
          <w:bCs w:val="false"/>
          <w:i w:val="false"/>
          <w:iCs w:val="false"/>
          <w:color w:val="1C1E21"/>
          <w:sz w:val="21"/>
          <w:szCs w:val="21"/>
        </w:rPr>
        <w:t xml:space="preserve"> via </w:t>
      </w:r>
      <w:r>
        <w:rPr>
          <w:rFonts w:ascii="Consolas" w:cs="Consolas" w:eastAsia="Consolas" w:hAnsi="Consolas"/>
          <w:b w:val="false"/>
          <w:bCs w:val="false"/>
          <w:i w:val="false"/>
          <w:iCs w:val="false"/>
          <w:color w:val="1C1E21"/>
          <w:sz w:val="18"/>
          <w:szCs w:val="18"/>
          <w:shd w:fill="F2F3F5" w:color="auto" w:val="clear"/>
        </w:rPr>
        <w:t xml:space="preserve">policy_from_manifest</w:t>
      </w:r>
    </w:p>
    <w:p>
      <w:pPr>
        <w:pStyle w:val="ListParagraph"/>
        <w:numPr>
          <w:ilvl w:val="0"/>
          <w:numId w:val="11"/>
        </w:numPr>
        <w:spacing w:after="90" w:line="276"/>
      </w:pPr>
      <w:r>
        <w:rPr>
          <w:rFonts w:ascii="Georgia" w:cs="Georgia" w:eastAsia="Georgia" w:hAnsi="Georgia"/>
          <w:b w:val="false"/>
          <w:bCs w:val="false"/>
          <w:i w:val="false"/>
          <w:iCs w:val="false"/>
          <w:color w:val="1C1E21"/>
          <w:sz w:val="21"/>
          <w:szCs w:val="21"/>
        </w:rPr>
        <w:t xml:space="preserve">Drift visibility — divergence between declared and actual behaviour becomes observable</w:t>
      </w:r>
    </w:p>
    <w:p>
      <w:pPr>
        <w:pStyle w:val="ListParagraph"/>
        <w:numPr>
          <w:ilvl w:val="0"/>
          <w:numId w:val="11"/>
        </w:numPr>
        <w:spacing w:after="90" w:line="276"/>
      </w:pPr>
      <w:r>
        <w:rPr>
          <w:rFonts w:ascii="Georgia" w:cs="Georgia" w:eastAsia="Georgia" w:hAnsi="Georgia"/>
          <w:b w:val="false"/>
          <w:bCs w:val="false"/>
          <w:i w:val="false"/>
          <w:iCs w:val="false"/>
          <w:color w:val="1C1E21"/>
          <w:sz w:val="21"/>
          <w:szCs w:val="21"/>
        </w:rPr>
        <w:t xml:space="preserve">Pre- and post-execution hooks</w:t>
      </w:r>
    </w:p>
    <w:p>
      <w:pPr>
        <w:pStyle w:val="ListParagraph"/>
        <w:numPr>
          <w:ilvl w:val="0"/>
          <w:numId w:val="11"/>
        </w:numPr>
        <w:spacing w:after="90" w:line="276"/>
      </w:pPr>
      <w:r>
        <w:rPr>
          <w:rFonts w:ascii="Georgia" w:cs="Georgia" w:eastAsia="Georgia" w:hAnsi="Georgia"/>
          <w:b w:val="false"/>
          <w:bCs w:val="false"/>
          <w:i w:val="false"/>
          <w:iCs w:val="false"/>
          <w:color w:val="1C1E21"/>
          <w:sz w:val="21"/>
          <w:szCs w:val="21"/>
        </w:rPr>
        <w:t xml:space="preserve">A violation audit trail</w:t>
      </w:r>
    </w:p>
    <w:p>
      <w:pPr>
        <w:pStyle w:val="ListParagraph"/>
        <w:numPr>
          <w:ilvl w:val="0"/>
          <w:numId w:val="11"/>
        </w:numPr>
        <w:spacing w:after="90" w:line="276"/>
      </w:pPr>
      <w:r>
        <w:rPr>
          <w:rFonts w:ascii="Georgia" w:cs="Georgia" w:eastAsia="Georgia" w:hAnsi="Georgia"/>
          <w:b w:val="false"/>
          <w:bCs w:val="false"/>
          <w:i w:val="false"/>
          <w:iCs w:val="false"/>
          <w:color w:val="1C1E21"/>
          <w:sz w:val="21"/>
          <w:szCs w:val="21"/>
        </w:rPr>
        <w:t xml:space="preserve">A CRL gate: </w:t>
      </w:r>
      <w:r>
        <w:rPr>
          <w:rFonts w:ascii="Consolas" w:cs="Consolas" w:eastAsia="Consolas" w:hAnsi="Consolas"/>
          <w:b w:val="false"/>
          <w:bCs w:val="false"/>
          <w:i w:val="false"/>
          <w:iCs w:val="false"/>
          <w:color w:val="1C1E21"/>
          <w:sz w:val="18"/>
          <w:szCs w:val="18"/>
          <w:shd w:fill="F2F3F5" w:color="auto" w:val="clear"/>
        </w:rPr>
        <w:t xml:space="preserve">SandboxedRunner.start</w:t>
      </w:r>
      <w:r>
        <w:rPr>
          <w:rFonts w:ascii="Georgia" w:cs="Georgia" w:eastAsia="Georgia" w:hAnsi="Georgia"/>
          <w:b w:val="false"/>
          <w:bCs w:val="false"/>
          <w:i w:val="false"/>
          <w:iCs w:val="false"/>
          <w:color w:val="1C1E21"/>
          <w:sz w:val="21"/>
          <w:szCs w:val="21"/>
        </w:rPr>
        <w:t xml:space="preserve"> refuses to start when </w:t>
      </w:r>
      <w:r>
        <w:rPr>
          <w:rFonts w:ascii="Consolas" w:cs="Consolas" w:eastAsia="Consolas" w:hAnsi="Consolas"/>
          <w:b w:val="false"/>
          <w:bCs w:val="false"/>
          <w:i w:val="false"/>
          <w:iCs w:val="false"/>
          <w:color w:val="1C1E21"/>
          <w:sz w:val="18"/>
          <w:szCs w:val="18"/>
          <w:shd w:fill="F2F3F5" w:color="auto" w:val="clear"/>
        </w:rPr>
        <w:t xml:space="preserve">crl.is_revoked(manifest.tool_name)</w:t>
      </w:r>
    </w:p>
    <w:p>
      <w:pPr>
        <w:spacing w:after="150" w:line="276"/>
      </w:pPr>
      <w:r>
        <w:rPr>
          <w:rFonts w:ascii="Georgia" w:cs="Georgia" w:eastAsia="Georgia" w:hAnsi="Georgia"/>
          <w:b/>
          <w:bCs/>
          <w:i w:val="false"/>
          <w:iCs w:val="false"/>
          <w:color w:val="1C1E21"/>
          <w:sz w:val="21"/>
          <w:szCs w:val="21"/>
        </w:rPr>
        <w:t xml:space="preserve">What it does not provide:</w:t>
      </w:r>
    </w:p>
    <w:p>
      <w:pPr>
        <w:pStyle w:val="ListParagraph"/>
        <w:numPr>
          <w:ilvl w:val="0"/>
          <w:numId w:val="12"/>
        </w:numPr>
        <w:spacing w:after="90" w:line="276"/>
      </w:pPr>
      <w:r>
        <w:rPr>
          <w:rFonts w:ascii="Georgia" w:cs="Georgia" w:eastAsia="Georgia" w:hAnsi="Georgia"/>
          <w:b w:val="false"/>
          <w:bCs w:val="false"/>
          <w:i w:val="false"/>
          <w:iCs w:val="false"/>
          <w:color w:val="1C1E21"/>
          <w:sz w:val="21"/>
          <w:szCs w:val="21"/>
        </w:rPr>
        <w:t xml:space="preserve">Mandatory enforcement</w:t>
      </w:r>
    </w:p>
    <w:p>
      <w:pPr>
        <w:pStyle w:val="ListParagraph"/>
        <w:numPr>
          <w:ilvl w:val="0"/>
          <w:numId w:val="12"/>
        </w:numPr>
        <w:spacing w:after="90" w:line="276"/>
      </w:pPr>
      <w:r>
        <w:rPr>
          <w:rFonts w:ascii="Georgia" w:cs="Georgia" w:eastAsia="Georgia" w:hAnsi="Georgia"/>
          <w:b w:val="false"/>
          <w:bCs w:val="false"/>
          <w:i w:val="false"/>
          <w:iCs w:val="false"/>
          <w:color w:val="1C1E21"/>
          <w:sz w:val="21"/>
          <w:szCs w:val="21"/>
        </w:rPr>
        <w:t xml:space="preserve">Protection from a deliberately malicious tool</w:t>
      </w:r>
    </w:p>
    <w:p>
      <w:pPr>
        <w:pStyle w:val="ListParagraph"/>
        <w:numPr>
          <w:ilvl w:val="0"/>
          <w:numId w:val="12"/>
        </w:numPr>
        <w:spacing w:after="90" w:line="276"/>
      </w:pPr>
      <w:r>
        <w:rPr>
          <w:rFonts w:ascii="Georgia" w:cs="Georgia" w:eastAsia="Georgia" w:hAnsi="Georgia"/>
          <w:b w:val="false"/>
          <w:bCs w:val="false"/>
          <w:i w:val="false"/>
          <w:iCs w:val="false"/>
          <w:color w:val="1C1E21"/>
          <w:sz w:val="21"/>
          <w:szCs w:val="21"/>
        </w:rPr>
        <w:t xml:space="preserve">Syscall interception</w:t>
      </w:r>
    </w:p>
    <w:p>
      <w:pPr>
        <w:spacing w:after="150" w:line="276"/>
      </w:pPr>
      <w:r>
        <w:rPr>
          <w:rFonts w:ascii="Georgia" w:cs="Georgia" w:eastAsia="Georgia" w:hAnsi="Georgia"/>
          <w:b w:val="false"/>
          <w:bCs w:val="false"/>
          <w:i w:val="false"/>
          <w:iCs w:val="false"/>
          <w:color w:val="1C1E21"/>
          <w:sz w:val="21"/>
          <w:szCs w:val="21"/>
        </w:rPr>
        <w:t xml:space="preserve">The module recommends a real OS-level sandbox — seccomp plus namespaces on Linux, Seatbelt on macOS, AppContainer on Windows — with these checks layered on top as a second, semantic layer. That is the intended reading: SecureMCP's sandbox is a </w:t>
      </w:r>
      <w:r>
        <w:rPr>
          <w:rFonts w:ascii="Georgia" w:cs="Georgia" w:eastAsia="Georgia" w:hAnsi="Georgia"/>
          <w:b w:val="false"/>
          <w:bCs w:val="false"/>
          <w:i/>
          <w:iCs/>
          <w:color w:val="1C1E21"/>
          <w:sz w:val="21"/>
          <w:szCs w:val="21"/>
        </w:rPr>
        <w:t xml:space="preserve">declaration and observation</w:t>
      </w:r>
      <w:r>
        <w:rPr>
          <w:rFonts w:ascii="Georgia" w:cs="Georgia" w:eastAsia="Georgia" w:hAnsi="Georgia"/>
          <w:b w:val="false"/>
          <w:bCs w:val="false"/>
          <w:i w:val="false"/>
          <w:iCs w:val="false"/>
          <w:color w:val="1C1E21"/>
          <w:sz w:val="21"/>
          <w:szCs w:val="21"/>
        </w:rPr>
        <w:t xml:space="preserve"> mechanism for tools that participate, not a containment boundary for tools that do not.</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16. The Event Bus</w:t>
      </w:r>
    </w:p>
    <w:p>
      <w:pPr>
        <w:spacing w:after="150" w:line="276"/>
      </w:pPr>
      <w:r>
        <w:rPr>
          <w:rFonts w:ascii="Consolas" w:cs="Consolas" w:eastAsia="Consolas" w:hAnsi="Consolas"/>
          <w:b w:val="false"/>
          <w:bCs w:val="false"/>
          <w:i w:val="false"/>
          <w:iCs w:val="false"/>
          <w:color w:val="1C1E21"/>
          <w:sz w:val="18"/>
          <w:szCs w:val="18"/>
          <w:shd w:fill="F2F3F5" w:color="auto" w:val="clear"/>
        </w:rPr>
        <w:t xml:space="preserve">SecurityEventBus</w:t>
      </w:r>
      <w:r>
        <w:rPr>
          <w:rFonts w:ascii="Georgia" w:cs="Georgia" w:eastAsia="Georgia" w:hAnsi="Georgia"/>
          <w:b w:val="false"/>
          <w:bCs w:val="false"/>
          <w:i w:val="false"/>
          <w:iCs w:val="false"/>
          <w:color w:val="1C1E21"/>
          <w:sz w:val="21"/>
          <w:szCs w:val="21"/>
        </w:rPr>
        <w:t xml:space="preserve"> exposes two emission paths with materially different guarantees.</w:t>
      </w:r>
    </w:p>
    <w:p>
      <w:pPr>
        <w:spacing w:after="150" w:line="276"/>
      </w:pPr>
      <w:r>
        <w:rPr>
          <w:rFonts w:ascii="Georgia" w:cs="Georgia" w:eastAsia="Georgia" w:hAnsi="Georgia"/>
          <w:b/>
          <w:bCs/>
          <w:i w:val="false"/>
          <w:iCs w:val="false"/>
          <w:color w:val="1C1E21"/>
          <w:sz w:val="21"/>
          <w:szCs w:val="21"/>
        </w:rPr>
        <w:t xml:space="preserve">`emit()` (sync)</w:t>
      </w:r>
      <w:r>
        <w:rPr>
          <w:rFonts w:ascii="Georgia" w:cs="Georgia" w:eastAsia="Georgia" w:hAnsi="Georgia"/>
          <w:b w:val="false"/>
          <w:bCs w:val="false"/>
          <w:i w:val="false"/>
          <w:iCs w:val="false"/>
          <w:color w:val="1C1E21"/>
          <w:sz w:val="21"/>
          <w:szCs w:val="21"/>
        </w:rPr>
        <w:t xml:space="preserve"> cannot interrupt a synchronous handler. When one exceeds </w:t>
      </w:r>
      <w:r>
        <w:rPr>
          <w:rFonts w:ascii="Consolas" w:cs="Consolas" w:eastAsia="Consolas" w:hAnsi="Consolas"/>
          <w:b w:val="false"/>
          <w:bCs w:val="false"/>
          <w:i w:val="false"/>
          <w:iCs w:val="false"/>
          <w:color w:val="1C1E21"/>
          <w:sz w:val="18"/>
          <w:szCs w:val="18"/>
          <w:shd w:fill="F2F3F5" w:color="auto" w:val="clear"/>
        </w:rPr>
        <w:t xml:space="preserve">_DEFAULT_HANDLER_TIMEOUT_MS = 1_000</w:t>
      </w:r>
      <w:r>
        <w:rPr>
          <w:rFonts w:ascii="Georgia" w:cs="Georgia" w:eastAsia="Georgia" w:hAnsi="Georgia"/>
          <w:b w:val="false"/>
          <w:bCs w:val="false"/>
          <w:i w:val="false"/>
          <w:iCs w:val="false"/>
          <w:color w:val="1C1E21"/>
          <w:sz w:val="21"/>
          <w:szCs w:val="21"/>
        </w:rPr>
        <w:t xml:space="preserve">, the bus warns, increments </w:t>
      </w:r>
      <w:r>
        <w:rPr>
          <w:rFonts w:ascii="Consolas" w:cs="Consolas" w:eastAsia="Consolas" w:hAnsi="Consolas"/>
          <w:b w:val="false"/>
          <w:bCs w:val="false"/>
          <w:i w:val="false"/>
          <w:iCs w:val="false"/>
          <w:color w:val="1C1E21"/>
          <w:sz w:val="18"/>
          <w:szCs w:val="18"/>
          <w:shd w:fill="F2F3F5" w:color="auto" w:val="clear"/>
        </w:rPr>
        <w:t xml:space="preserve">_slow_count</w:t>
      </w:r>
      <w:r>
        <w:rPr>
          <w:rFonts w:ascii="Georgia" w:cs="Georgia" w:eastAsia="Georgia" w:hAnsi="Georgia"/>
          <w:b w:val="false"/>
          <w:bCs w:val="false"/>
          <w:i w:val="false"/>
          <w:iCs w:val="false"/>
          <w:color w:val="1C1E21"/>
          <w:sz w:val="21"/>
          <w:szCs w:val="21"/>
        </w:rPr>
        <w:t xml:space="preserve">, and lets it finish — the honest behaviour, since pretending to time out a blocking call would not stop it. It refuses coroutine handlers outright, and defensively </w:t>
      </w:r>
      <w:r>
        <w:rPr>
          <w:rFonts w:ascii="Consolas" w:cs="Consolas" w:eastAsia="Consolas" w:hAnsi="Consolas"/>
          <w:b w:val="false"/>
          <w:bCs w:val="false"/>
          <w:i w:val="false"/>
          <w:iCs w:val="false"/>
          <w:color w:val="1C1E21"/>
          <w:sz w:val="18"/>
          <w:szCs w:val="18"/>
          <w:shd w:fill="F2F3F5" w:color="auto" w:val="clear"/>
        </w:rPr>
        <w:t xml:space="preserve">close()</w:t>
      </w:r>
      <w:r>
        <w:rPr>
          <w:rFonts w:ascii="Georgia" w:cs="Georgia" w:eastAsia="Georgia" w:hAnsi="Georgia"/>
          <w:b w:val="false"/>
          <w:bCs w:val="false"/>
          <w:i w:val="false"/>
          <w:iCs w:val="false"/>
          <w:color w:val="1C1E21"/>
          <w:sz w:val="21"/>
          <w:szCs w:val="21"/>
        </w:rPr>
        <w:t xml:space="preserve">s any awaitable a sync-typed handler returns to avoid "never awaited" leaks.</w:t>
      </w:r>
    </w:p>
    <w:p>
      <w:pPr>
        <w:spacing w:after="150" w:line="276"/>
      </w:pPr>
      <w:r>
        <w:rPr>
          <w:rFonts w:ascii="Georgia" w:cs="Georgia" w:eastAsia="Georgia" w:hAnsi="Georgia"/>
          <w:b/>
          <w:bCs/>
          <w:i w:val="false"/>
          <w:iCs w:val="false"/>
          <w:color w:val="1C1E21"/>
          <w:sz w:val="21"/>
          <w:szCs w:val="21"/>
        </w:rPr>
        <w:t xml:space="preserve">`aemit()` (async)</w:t>
      </w:r>
      <w:r>
        <w:rPr>
          <w:rFonts w:ascii="Georgia" w:cs="Georgia" w:eastAsia="Georgia" w:hAnsi="Georgia"/>
          <w:b w:val="false"/>
          <w:bCs w:val="false"/>
          <w:i w:val="false"/>
          <w:iCs w:val="false"/>
          <w:color w:val="1C1E21"/>
          <w:sz w:val="21"/>
          <w:szCs w:val="21"/>
        </w:rPr>
        <w:t xml:space="preserve"> gathers handlers concurrently, hard-caps each with </w:t>
      </w:r>
      <w:r>
        <w:rPr>
          <w:rFonts w:ascii="Consolas" w:cs="Consolas" w:eastAsia="Consolas" w:hAnsi="Consolas"/>
          <w:b w:val="false"/>
          <w:bCs w:val="false"/>
          <w:i w:val="false"/>
          <w:iCs w:val="false"/>
          <w:color w:val="1C1E21"/>
          <w:sz w:val="18"/>
          <w:szCs w:val="18"/>
          <w:shd w:fill="F2F3F5" w:color="auto" w:val="clear"/>
        </w:rPr>
        <w:t xml:space="preserve">asyncio.wait_for</w:t>
      </w:r>
      <w:r>
        <w:rPr>
          <w:rFonts w:ascii="Georgia" w:cs="Georgia" w:eastAsia="Georgia" w:hAnsi="Georgia"/>
          <w:b w:val="false"/>
          <w:bCs w:val="false"/>
          <w:i w:val="false"/>
          <w:iCs w:val="false"/>
          <w:color w:val="1C1E21"/>
          <w:sz w:val="21"/>
          <w:szCs w:val="21"/>
        </w:rPr>
        <w:t xml:space="preserve">, and runs sync handlers via </w:t>
      </w:r>
      <w:r>
        <w:rPr>
          <w:rFonts w:ascii="Consolas" w:cs="Consolas" w:eastAsia="Consolas" w:hAnsi="Consolas"/>
          <w:b w:val="false"/>
          <w:bCs w:val="false"/>
          <w:i w:val="false"/>
          <w:iCs w:val="false"/>
          <w:color w:val="1C1E21"/>
          <w:sz w:val="18"/>
          <w:szCs w:val="18"/>
          <w:shd w:fill="F2F3F5" w:color="auto" w:val="clear"/>
        </w:rPr>
        <w:t xml:space="preserve">asyncio.to_thread</w:t>
      </w:r>
      <w:r>
        <w:rPr>
          <w:rFonts w:ascii="Georgia" w:cs="Georgia" w:eastAsia="Georgia" w:hAnsi="Georgia"/>
          <w:b w:val="false"/>
          <w:bCs w:val="false"/>
          <w:i w:val="false"/>
          <w:iCs w:val="false"/>
          <w:color w:val="1C1E21"/>
          <w:sz w:val="21"/>
          <w:szCs w:val="21"/>
        </w:rPr>
        <w:t xml:space="preserve"> so they cannot block the loop.</w:t>
      </w:r>
    </w:p>
    <w:p>
      <w:pPr>
        <w:spacing w:after="150" w:line="276"/>
      </w:pPr>
      <w:r>
        <w:rPr>
          <w:rFonts w:ascii="Georgia" w:cs="Georgia" w:eastAsia="Georgia" w:hAnsi="Georgia"/>
          <w:b w:val="false"/>
          <w:bCs w:val="false"/>
          <w:i w:val="false"/>
          <w:iCs w:val="false"/>
          <w:color w:val="1C1E21"/>
          <w:sz w:val="21"/>
          <w:szCs w:val="21"/>
        </w:rPr>
        <w:t xml:space="preserve">This is why the policy engine uses </w:t>
      </w:r>
      <w:r>
        <w:rPr>
          <w:rFonts w:ascii="Consolas" w:cs="Consolas" w:eastAsia="Consolas" w:hAnsi="Consolas"/>
          <w:b w:val="false"/>
          <w:bCs w:val="false"/>
          <w:i w:val="false"/>
          <w:iCs w:val="false"/>
          <w:color w:val="1C1E21"/>
          <w:sz w:val="18"/>
          <w:szCs w:val="18"/>
          <w:shd w:fill="F2F3F5" w:color="auto" w:val="clear"/>
        </w:rPr>
        <w:t xml:space="preserve">aemit</w:t>
      </w:r>
      <w:r>
        <w:rPr>
          <w:rFonts w:ascii="Georgia" w:cs="Georgia" w:eastAsia="Georgia" w:hAnsi="Georgia"/>
          <w:b w:val="false"/>
          <w:bCs w:val="false"/>
          <w:i w:val="false"/>
          <w:iCs w:val="false"/>
          <w:color w:val="1C1E21"/>
          <w:sz w:val="21"/>
          <w:szCs w:val="21"/>
        </w:rPr>
        <w:t xml:space="preserve">: on the request path, a slow subscriber must be </w:t>
      </w:r>
      <w:r>
        <w:rPr>
          <w:rFonts w:ascii="Georgia" w:cs="Georgia" w:eastAsia="Georgia" w:hAnsi="Georgia"/>
          <w:b w:val="false"/>
          <w:bCs w:val="false"/>
          <w:i/>
          <w:iCs/>
          <w:color w:val="1C1E21"/>
          <w:sz w:val="21"/>
          <w:szCs w:val="21"/>
        </w:rPr>
        <w:t xml:space="preserve">bounded</w:t>
      </w:r>
      <w:r>
        <w:rPr>
          <w:rFonts w:ascii="Georgia" w:cs="Georgia" w:eastAsia="Georgia" w:hAnsi="Georgia"/>
          <w:b w:val="false"/>
          <w:bCs w:val="false"/>
          <w:i w:val="false"/>
          <w:iCs w:val="false"/>
          <w:color w:val="1C1E21"/>
          <w:sz w:val="21"/>
          <w:szCs w:val="21"/>
        </w:rPr>
        <w:t xml:space="preserve">, not merely reported.</w:t>
      </w:r>
    </w:p>
    <w:p>
      <w:pPr>
        <w:spacing w:after="150" w:line="276"/>
      </w:pPr>
      <w:r>
        <w:rPr>
          <w:rFonts w:ascii="Georgia" w:cs="Georgia" w:eastAsia="Georgia" w:hAnsi="Georgia"/>
          <w:b w:val="false"/>
          <w:bCs w:val="false"/>
          <w:i w:val="false"/>
          <w:iCs w:val="false"/>
          <w:color w:val="1C1E21"/>
          <w:sz w:val="21"/>
          <w:szCs w:val="21"/>
        </w:rPr>
        <w:t xml:space="preserve">Counters for events, errors, slow handlers, and timeouts are exposed for operational monitoring — the bus reports on its own health rather than degrading silently.</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17. Persistence</w:t>
      </w:r>
    </w:p>
    <w:p>
      <w:pPr>
        <w:spacing w:after="150" w:line="276"/>
      </w:pPr>
      <w:r>
        <w:rPr>
          <w:rFonts w:ascii="Georgia" w:cs="Georgia" w:eastAsia="Georgia" w:hAnsi="Georgia"/>
          <w:b w:val="false"/>
          <w:bCs w:val="false"/>
          <w:i w:val="false"/>
          <w:iCs w:val="false"/>
          <w:color w:val="1C1E21"/>
          <w:sz w:val="21"/>
          <w:szCs w:val="21"/>
        </w:rPr>
        <w:t xml:space="preserve">Storage is defined by a </w:t>
      </w:r>
      <w:r>
        <w:rPr>
          <w:rFonts w:ascii="Consolas" w:cs="Consolas" w:eastAsia="Consolas" w:hAnsi="Consolas"/>
          <w:b w:val="false"/>
          <w:bCs w:val="false"/>
          <w:i w:val="false"/>
          <w:iCs w:val="false"/>
          <w:color w:val="1C1E21"/>
          <w:sz w:val="18"/>
          <w:szCs w:val="18"/>
          <w:shd w:fill="F2F3F5" w:color="auto" w:val="clear"/>
        </w:rPr>
        <w:t xml:space="preserve">Protocol</w:t>
      </w:r>
      <w:r>
        <w:rPr>
          <w:rFonts w:ascii="Georgia" w:cs="Georgia" w:eastAsia="Georgia" w:hAnsi="Georgia"/>
          <w:b w:val="false"/>
          <w:bCs w:val="false"/>
          <w:i w:val="false"/>
          <w:iCs w:val="false"/>
          <w:color w:val="1C1E21"/>
          <w:sz w:val="21"/>
          <w:szCs w:val="21"/>
        </w:rPr>
        <w:t xml:space="preserve">, not a base class:</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@runtime_checkable</w:t>
      </w:r>
    </w:p>
    <w:p>
      <w:pPr>
        <w:pBdr>
          <w:left w:val="single" w:color="6B7280" w:sz="12" w:space="6"/>
        </w:pBdr>
        <w:shd w:fill="F7F8FA" w:color="auto" w:val="clear"/>
        <w:spacing w:after="0" w:before="0" w:line="240"/>
        <w:ind w:left="180"/>
      </w:pPr>
      <w:r>
        <w:rPr>
          <w:rFonts w:ascii="Consolas" w:cs="Consolas" w:eastAsia="Consolas" w:hAnsi="Consolas"/>
          <w:color w:val="24282E"/>
          <w:sz w:val="15"/>
          <w:szCs w:val="15"/>
        </w:rPr>
        <w:t xml:space="preserve">class StorageBackend(Protocol):</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    ...</w:t>
      </w:r>
    </w:p>
    <w:p>
      <w:pPr>
        <w:spacing w:after="150" w:line="276"/>
      </w:pPr>
      <w:r>
        <w:rPr>
          <w:rFonts w:ascii="Georgia" w:cs="Georgia" w:eastAsia="Georgia" w:hAnsi="Georgia"/>
          <w:b w:val="false"/>
          <w:bCs w:val="false"/>
          <w:i w:val="false"/>
          <w:iCs w:val="false"/>
          <w:color w:val="1C1E21"/>
          <w:sz w:val="21"/>
          <w:szCs w:val="21"/>
        </w:rPr>
        <w:t xml:space="preserve">Three properties define the contract:</w:t>
      </w:r>
    </w:p>
    <w:p>
      <w:pPr>
        <w:spacing w:after="150" w:line="276"/>
      </w:pPr>
      <w:r>
        <w:rPr>
          <w:rFonts w:ascii="Georgia" w:cs="Georgia" w:eastAsia="Georgia" w:hAnsi="Georgia"/>
          <w:b/>
          <w:bCs/>
          <w:i w:val="false"/>
          <w:iCs w:val="false"/>
          <w:color w:val="1C1E21"/>
          <w:sz w:val="21"/>
          <w:szCs w:val="21"/>
        </w:rPr>
        <w:t xml:space="preserve">Synchronous.</w:t>
      </w:r>
      <w:r>
        <w:rPr>
          <w:rFonts w:ascii="Georgia" w:cs="Georgia" w:eastAsia="Georgia" w:hAnsi="Georgia"/>
          <w:b w:val="false"/>
          <w:bCs w:val="false"/>
          <w:i w:val="false"/>
          <w:iCs w:val="false"/>
          <w:color w:val="1C1E21"/>
          <w:sz w:val="21"/>
          <w:szCs w:val="21"/>
        </w:rPr>
        <w:t xml:space="preserve"> Deliberately. Storage calls happen inside middleware and event handlers; a sync interface keeps the backend implementable without an event loop, and </w:t>
      </w:r>
      <w:r>
        <w:rPr>
          <w:rFonts w:ascii="Consolas" w:cs="Consolas" w:eastAsia="Consolas" w:hAnsi="Consolas"/>
          <w:b w:val="false"/>
          <w:bCs w:val="false"/>
          <w:i w:val="false"/>
          <w:iCs w:val="false"/>
          <w:color w:val="1C1E21"/>
          <w:sz w:val="18"/>
          <w:szCs w:val="18"/>
          <w:shd w:fill="F2F3F5" w:color="auto" w:val="clear"/>
        </w:rPr>
        <w:t xml:space="preserve">aemit</w:t>
      </w:r>
      <w:r>
        <w:rPr>
          <w:rFonts w:ascii="Georgia" w:cs="Georgia" w:eastAsia="Georgia" w:hAnsi="Georgia"/>
          <w:b w:val="false"/>
          <w:bCs w:val="false"/>
          <w:i w:val="false"/>
          <w:iCs w:val="false"/>
          <w:color w:val="1C1E21"/>
          <w:sz w:val="21"/>
          <w:szCs w:val="21"/>
        </w:rPr>
        <w:t xml:space="preserve">'s </w:t>
      </w:r>
      <w:r>
        <w:rPr>
          <w:rFonts w:ascii="Consolas" w:cs="Consolas" w:eastAsia="Consolas" w:hAnsi="Consolas"/>
          <w:b w:val="false"/>
          <w:bCs w:val="false"/>
          <w:i w:val="false"/>
          <w:iCs w:val="false"/>
          <w:color w:val="1C1E21"/>
          <w:sz w:val="18"/>
          <w:szCs w:val="18"/>
          <w:shd w:fill="F2F3F5" w:color="auto" w:val="clear"/>
        </w:rPr>
        <w:t xml:space="preserve">to_thread</w:t>
      </w:r>
      <w:r>
        <w:rPr>
          <w:rFonts w:ascii="Georgia" w:cs="Georgia" w:eastAsia="Georgia" w:hAnsi="Georgia"/>
          <w:b w:val="false"/>
          <w:bCs w:val="false"/>
          <w:i w:val="false"/>
          <w:iCs w:val="false"/>
          <w:color w:val="1C1E21"/>
          <w:sz w:val="21"/>
          <w:szCs w:val="21"/>
        </w:rPr>
        <w:t xml:space="preserve"> handling covers the async path.</w:t>
      </w:r>
    </w:p>
    <w:p>
      <w:pPr>
        <w:spacing w:after="150" w:line="276"/>
      </w:pPr>
      <w:r>
        <w:rPr>
          <w:rFonts w:ascii="Georgia" w:cs="Georgia" w:eastAsia="Georgia" w:hAnsi="Georgia"/>
          <w:b/>
          <w:bCs/>
          <w:i w:val="false"/>
          <w:iCs w:val="false"/>
          <w:color w:val="1C1E21"/>
          <w:sz w:val="21"/>
          <w:szCs w:val="21"/>
        </w:rPr>
        <w:t xml:space="preserve">JSON-safe dicts at the boundary.</w:t>
      </w:r>
      <w:r>
        <w:rPr>
          <w:rFonts w:ascii="Georgia" w:cs="Georgia" w:eastAsia="Georgia" w:hAnsi="Georgia"/>
          <w:b w:val="false"/>
          <w:bCs w:val="false"/>
          <w:i w:val="false"/>
          <w:iCs w:val="false"/>
          <w:color w:val="1C1E21"/>
          <w:sz w:val="21"/>
          <w:szCs w:val="21"/>
        </w:rPr>
        <w:t xml:space="preserve"> No ORM types cross the interface, so a backend can be a dict, a SQL table, or a remote service without changing callers.</w:t>
      </w:r>
    </w:p>
    <w:p>
      <w:pPr>
        <w:spacing w:after="150" w:line="276"/>
      </w:pPr>
      <w:r>
        <w:rPr>
          <w:rFonts w:ascii="Georgia" w:cs="Georgia" w:eastAsia="Georgia" w:hAnsi="Georgia"/>
          <w:b/>
          <w:bCs/>
          <w:i w:val="false"/>
          <w:iCs w:val="false"/>
          <w:color w:val="1C1E21"/>
          <w:sz w:val="21"/>
          <w:szCs w:val="21"/>
        </w:rPr>
        <w:t xml:space="preserve">Append-only versus mutable are distinct verbs.</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append_*</w:t>
      </w:r>
      <w:r>
        <w:rPr>
          <w:rFonts w:ascii="Georgia" w:cs="Georgia" w:eastAsia="Georgia" w:hAnsi="Georgia"/>
          <w:b w:val="false"/>
          <w:bCs w:val="false"/>
          <w:i w:val="false"/>
          <w:iCs w:val="false"/>
          <w:color w:val="1C1E21"/>
          <w:sz w:val="21"/>
          <w:szCs w:val="21"/>
        </w:rPr>
        <w:t xml:space="preserve"> for provenance records and exchange logs; </w:t>
      </w:r>
      <w:r>
        <w:rPr>
          <w:rFonts w:ascii="Consolas" w:cs="Consolas" w:eastAsia="Consolas" w:hAnsi="Consolas"/>
          <w:b w:val="false"/>
          <w:bCs w:val="false"/>
          <w:i w:val="false"/>
          <w:iCs w:val="false"/>
          <w:color w:val="1C1E21"/>
          <w:sz w:val="18"/>
          <w:szCs w:val="18"/>
          <w:shd w:fill="F2F3F5" w:color="auto" w:val="clear"/>
        </w:rPr>
        <w:t xml:space="preserve">save_*</w:t>
      </w:r>
      <w:r>
        <w:rPr>
          <w:rFonts w:ascii="Georgia" w:cs="Georgia" w:eastAsia="Georgia" w:hAnsi="Georgia"/>
          <w:b w:val="false"/>
          <w:bCs w:val="false"/>
          <w:i w:val="false"/>
          <w:iCs w:val="false"/>
          <w:color w:val="1C1E21"/>
          <w:sz w:val="21"/>
          <w:szCs w:val="21"/>
        </w:rPr>
        <w:t xml:space="preserve"> / </w:t>
      </w:r>
      <w:r>
        <w:rPr>
          <w:rFonts w:ascii="Consolas" w:cs="Consolas" w:eastAsia="Consolas" w:hAnsi="Consolas"/>
          <w:b w:val="false"/>
          <w:bCs w:val="false"/>
          <w:i w:val="false"/>
          <w:iCs w:val="false"/>
          <w:color w:val="1C1E21"/>
          <w:sz w:val="18"/>
          <w:szCs w:val="18"/>
          <w:shd w:fill="F2F3F5" w:color="auto" w:val="clear"/>
        </w:rPr>
        <w:t xml:space="preserve">remove_*</w:t>
      </w:r>
      <w:r>
        <w:rPr>
          <w:rFonts w:ascii="Georgia" w:cs="Georgia" w:eastAsia="Georgia" w:hAnsi="Georgia"/>
          <w:b w:val="false"/>
          <w:bCs w:val="false"/>
          <w:i w:val="false"/>
          <w:iCs w:val="false"/>
          <w:color w:val="1C1E21"/>
          <w:sz w:val="21"/>
          <w:szCs w:val="21"/>
        </w:rPr>
        <w:t xml:space="preserve"> for mutable state. The interface itself encodes which data is history and which is current state — a backend cannot accidentally offer </w:t>
      </w:r>
      <w:r>
        <w:rPr>
          <w:rFonts w:ascii="Consolas" w:cs="Consolas" w:eastAsia="Consolas" w:hAnsi="Consolas"/>
          <w:b w:val="false"/>
          <w:bCs w:val="false"/>
          <w:i w:val="false"/>
          <w:iCs w:val="false"/>
          <w:color w:val="1C1E21"/>
          <w:sz w:val="18"/>
          <w:szCs w:val="18"/>
          <w:shd w:fill="F2F3F5" w:color="auto" w:val="clear"/>
        </w:rPr>
        <w:t xml:space="preserve">remove</w:t>
      </w:r>
      <w:r>
        <w:rPr>
          <w:rFonts w:ascii="Georgia" w:cs="Georgia" w:eastAsia="Georgia" w:hAnsi="Georgia"/>
          <w:b w:val="false"/>
          <w:bCs w:val="false"/>
          <w:i w:val="false"/>
          <w:iCs w:val="false"/>
          <w:color w:val="1C1E21"/>
          <w:sz w:val="21"/>
          <w:szCs w:val="21"/>
        </w:rPr>
        <w:t xml:space="preserve"> semantics on the ledger.</w:t>
      </w:r>
    </w:p>
    <w:p>
      <w:pPr>
        <w:spacing w:after="150" w:line="276"/>
      </w:pPr>
      <w:r>
        <w:rPr>
          <w:rFonts w:ascii="Georgia" w:cs="Georgia" w:eastAsia="Georgia" w:hAnsi="Georgia"/>
          <w:b w:val="false"/>
          <w:bCs w:val="false"/>
          <w:i w:val="false"/>
          <w:iCs w:val="false"/>
          <w:color w:val="1C1E21"/>
          <w:sz w:val="21"/>
          <w:szCs w:val="21"/>
        </w:rPr>
        <w:t xml:space="preserve">Coverage: provenance, exchange log, contracts, behavioural baselines, drift events, escalations, the consent graph, marketplace state, policy versioning, workbench, and proposals.</w:t>
      </w:r>
    </w:p>
    <w:p>
      <w:pPr>
        <w:spacing w:after="150" w:line="276"/>
      </w:pPr>
      <w:r>
        <w:rPr>
          <w:rFonts w:ascii="Georgia" w:cs="Georgia" w:eastAsia="Georgia" w:hAnsi="Georgia"/>
          <w:b w:val="false"/>
          <w:bCs w:val="false"/>
          <w:i w:val="false"/>
          <w:iCs w:val="false"/>
          <w:color w:val="1C1E21"/>
          <w:sz w:val="21"/>
          <w:szCs w:val="21"/>
        </w:rPr>
        <w:t xml:space="preserve">Implementations: in-memory, SQLite, and PostgreSQL (with connection pooling). A single </w:t>
      </w:r>
      <w:r>
        <w:rPr>
          <w:rFonts w:ascii="Consolas" w:cs="Consolas" w:eastAsia="Consolas" w:hAnsi="Consolas"/>
          <w:b w:val="false"/>
          <w:bCs w:val="false"/>
          <w:i w:val="false"/>
          <w:iCs w:val="false"/>
          <w:color w:val="1C1E21"/>
          <w:sz w:val="18"/>
          <w:szCs w:val="18"/>
          <w:shd w:fill="F2F3F5" w:color="auto" w:val="clear"/>
        </w:rPr>
        <w:t xml:space="preserve">backend</w:t>
      </w:r>
      <w:r>
        <w:rPr>
          <w:rFonts w:ascii="Georgia" w:cs="Georgia" w:eastAsia="Georgia" w:hAnsi="Georgia"/>
          <w:b w:val="false"/>
          <w:bCs w:val="false"/>
          <w:i w:val="false"/>
          <w:iCs w:val="false"/>
          <w:color w:val="1C1E21"/>
          <w:sz w:val="21"/>
          <w:szCs w:val="21"/>
        </w:rPr>
        <w:t xml:space="preserve"> on </w:t>
      </w:r>
      <w:r>
        <w:rPr>
          <w:rFonts w:ascii="Consolas" w:cs="Consolas" w:eastAsia="Consolas" w:hAnsi="Consolas"/>
          <w:b w:val="false"/>
          <w:bCs w:val="false"/>
          <w:i w:val="false"/>
          <w:iCs w:val="false"/>
          <w:color w:val="1C1E21"/>
          <w:sz w:val="18"/>
          <w:szCs w:val="18"/>
          <w:shd w:fill="F2F3F5" w:color="auto" w:val="clear"/>
        </w:rPr>
        <w:t xml:space="preserve">SecurityConfig</w:t>
      </w:r>
      <w:r>
        <w:rPr>
          <w:rFonts w:ascii="Georgia" w:cs="Georgia" w:eastAsia="Georgia" w:hAnsi="Georgia"/>
          <w:b w:val="false"/>
          <w:bCs w:val="false"/>
          <w:i w:val="false"/>
          <w:iCs w:val="false"/>
          <w:color w:val="1C1E21"/>
          <w:sz w:val="21"/>
          <w:szCs w:val="21"/>
        </w:rPr>
        <w:t xml:space="preserve"> is propagated in </w:t>
      </w:r>
      <w:r>
        <w:rPr>
          <w:rFonts w:ascii="Consolas" w:cs="Consolas" w:eastAsia="Consolas" w:hAnsi="Consolas"/>
          <w:b w:val="false"/>
          <w:bCs w:val="false"/>
          <w:i w:val="false"/>
          <w:iCs w:val="false"/>
          <w:color w:val="1C1E21"/>
          <w:sz w:val="18"/>
          <w:szCs w:val="18"/>
          <w:shd w:fill="F2F3F5" w:color="auto" w:val="clear"/>
        </w:rPr>
        <w:t xml:space="preserve">__post_init__</w:t>
      </w:r>
      <w:r>
        <w:rPr>
          <w:rFonts w:ascii="Georgia" w:cs="Georgia" w:eastAsia="Georgia" w:hAnsi="Georgia"/>
          <w:b w:val="false"/>
          <w:bCs w:val="false"/>
          <w:i w:val="false"/>
          <w:iCs w:val="false"/>
          <w:color w:val="1C1E21"/>
          <w:sz w:val="21"/>
          <w:szCs w:val="21"/>
        </w:rPr>
        <w:t xml:space="preserve"> to the policy, contracts, provenance, reflexive, consent, and gateway layers, so one setting configures persistence for everything that needs it.</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18. Cryptography</w:t>
      </w:r>
    </w:p>
    <w:p>
      <w:pPr>
        <w:spacing w:after="150" w:line="276"/>
      </w:pPr>
      <w:r>
        <w:rPr>
          <w:rFonts w:ascii="Georgia" w:cs="Georgia" w:eastAsia="Georgia" w:hAnsi="Georgia"/>
          <w:b w:val="false"/>
          <w:bCs w:val="false"/>
          <w:i w:val="false"/>
          <w:iCs w:val="false"/>
          <w:color w:val="1C1E21"/>
          <w:sz w:val="21"/>
          <w:szCs w:val="21"/>
        </w:rPr>
        <w:t xml:space="preserve">One function underpins every signature in the system:</w:t>
      </w:r>
    </w:p>
    <w:p>
      <w:pPr>
        <w:pBdr>
          <w:left w:val="single" w:color="6B7280" w:sz="12" w:space="6"/>
        </w:pBdr>
        <w:shd w:fill="F7F8FA" w:color="auto" w:val="clear"/>
        <w:spacing w:after="0" w:before="120" w:line="240"/>
        <w:ind w:left="180"/>
      </w:pPr>
      <w:r>
        <w:rPr>
          <w:rFonts w:ascii="Consolas" w:cs="Consolas" w:eastAsia="Consolas" w:hAnsi="Consolas"/>
          <w:color w:val="24282E"/>
          <w:sz w:val="15"/>
          <w:szCs w:val="15"/>
        </w:rPr>
        <w:t xml:space="preserve">def _canonicalize(data):</w:t>
      </w:r>
    </w:p>
    <w:p>
      <w:pPr>
        <w:pBdr>
          <w:left w:val="single" w:color="6B7280" w:sz="12" w:space="6"/>
        </w:pBdr>
        <w:shd w:fill="F7F8FA" w:color="auto" w:val="clear"/>
        <w:spacing w:after="180" w:before="0" w:line="240"/>
        <w:ind w:left="180"/>
      </w:pPr>
      <w:r>
        <w:rPr>
          <w:rFonts w:ascii="Consolas" w:cs="Consolas" w:eastAsia="Consolas" w:hAnsi="Consolas"/>
          <w:color w:val="24282E"/>
          <w:sz w:val="15"/>
          <w:szCs w:val="15"/>
        </w:rPr>
        <w:t xml:space="preserve">    return json.dumps(data, sort_keys=True, separators=(",", ":")).encode("utf-8")</w:t>
      </w:r>
    </w:p>
    <w:p>
      <w:pPr>
        <w:spacing w:after="150" w:line="276"/>
      </w:pPr>
      <w:r>
        <w:rPr>
          <w:rFonts w:ascii="Georgia" w:cs="Georgia" w:eastAsia="Georgia" w:hAnsi="Georgia"/>
          <w:b w:val="false"/>
          <w:bCs w:val="false"/>
          <w:i w:val="false"/>
          <w:iCs w:val="false"/>
          <w:color w:val="1C1E21"/>
          <w:sz w:val="21"/>
          <w:szCs w:val="21"/>
        </w:rPr>
        <w:t xml:space="preserve">Sorted keys, no whitespace. Without canonicalisation, two semantically identical payloads serialise differently and signatures become unverifiable across languages, versions, or dict ordering. Every signed artefact — contracts, attestations — is signed over this canonical form.</w:t>
      </w:r>
    </w:p>
    <w:p>
      <w:pPr>
        <w:spacing w:after="150" w:line="276"/>
      </w:pPr>
      <w:r>
        <w:rPr>
          <w:rFonts w:ascii="Georgia" w:cs="Georgia" w:eastAsia="Georgia" w:hAnsi="Georgia"/>
          <w:b w:val="false"/>
          <w:bCs w:val="false"/>
          <w:i w:val="false"/>
          <w:iCs w:val="false"/>
          <w:color w:val="1C1E21"/>
          <w:sz w:val="21"/>
          <w:szCs w:val="21"/>
        </w:rPr>
        <w:t xml:space="preserve">Supported algorithms:</w:t>
      </w:r>
    </w:p>
    <w:tbl>
      <w:tblPr>
        <w:tblW w:type="dxa" w:w="10080"/>
        <w:tblBorders>
          <w:top w:val="single" w:color="B9BEC6" w:sz="4"/>
          <w:left w:val="single" w:color="D7DAE0" w:sz="2"/>
          <w:bottom w:val="single" w:color="B9BEC6" w:sz="4"/>
          <w:right w:val="single" w:color="D7DAE0" w:sz="2"/>
          <w:insideH w:val="single" w:color="D7DAE0" w:sz="2"/>
          <w:insideV w:val="single" w:color="D7DAE0" w:sz="2"/>
        </w:tblBorders>
      </w:tblPr>
      <w:tblGrid>
        <w:gridCol w:w="1788"/>
        <w:gridCol w:w="8292"/>
      </w:tblGrid>
      <w:tr>
        <w:trPr>
          <w:tblHeader/>
        </w:trPr>
        <w:tc>
          <w:tcPr>
            <w:tcW w:type="dxa" w:w="1788"/>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Algorithm</w:t>
            </w:r>
          </w:p>
        </w:tc>
        <w:tc>
          <w:tcPr>
            <w:tcW w:type="dxa" w:w="8292"/>
            <w:shd w:fill="F2F3F5" w:color="auto" w:val="clear"/>
            <w:tcMar>
              <w:top w:type="dxa" w:w="70"/>
              <w:left w:type="dxa" w:w="110"/>
              <w:bottom w:type="dxa" w:w="70"/>
              <w:right w:type="dxa" w:w="110"/>
            </w:tcMar>
          </w:tcPr>
          <w:p>
            <w:pPr>
              <w:spacing w:after="0" w:before="0" w:line="240"/>
              <w:jc w:val="left"/>
            </w:pPr>
            <w:r>
              <w:rPr>
                <w:rFonts w:ascii="Arial" w:cs="Arial" w:eastAsia="Arial" w:hAnsi="Arial"/>
                <w:b/>
                <w:bCs/>
                <w:i w:val="false"/>
                <w:iCs w:val="false"/>
                <w:color w:val="1C1E21"/>
                <w:sz w:val="17"/>
                <w:szCs w:val="17"/>
              </w:rPr>
              <w:t xml:space="preserve">Notes</w:t>
            </w:r>
          </w:p>
        </w:tc>
      </w:tr>
      <w:tr>
        <w:tc>
          <w:tcPr>
            <w:tcW w:type="dxa" w:w="1788"/>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HMAC-SHA256</w:t>
            </w:r>
          </w:p>
        </w:tc>
        <w:tc>
          <w:tcPr>
            <w:tcW w:type="dxa" w:w="8292"/>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Verified with </w:t>
            </w:r>
            <w:r>
              <w:rPr>
                <w:rFonts w:ascii="Consolas" w:cs="Consolas" w:eastAsia="Consolas" w:hAnsi="Consolas"/>
                <w:b w:val="false"/>
                <w:bCs w:val="false"/>
                <w:i w:val="false"/>
                <w:iCs w:val="false"/>
                <w:color w:val="1C1E21"/>
                <w:sz w:val="15"/>
                <w:szCs w:val="15"/>
                <w:shd w:fill="F2F3F5" w:color="auto" w:val="clear"/>
              </w:rPr>
              <w:t xml:space="preserve">hmac.compare_digest</w:t>
            </w:r>
            <w:r>
              <w:rPr>
                <w:rFonts w:ascii="Georgia" w:cs="Georgia" w:eastAsia="Georgia" w:hAnsi="Georgia"/>
                <w:b w:val="false"/>
                <w:bCs w:val="false"/>
                <w:i w:val="false"/>
                <w:iCs w:val="false"/>
                <w:color w:val="1C1E21"/>
                <w:sz w:val="18"/>
                <w:szCs w:val="18"/>
              </w:rPr>
              <w:t xml:space="preserve"> (constant-time)</w:t>
            </w:r>
          </w:p>
        </w:tc>
      </w:tr>
      <w:tr>
        <w:tc>
          <w:tcPr>
            <w:tcW w:type="dxa" w:w="1788"/>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RSA-PSS</w:t>
            </w:r>
          </w:p>
        </w:tc>
        <w:tc>
          <w:tcPr>
            <w:tcW w:type="dxa" w:w="8292"/>
            <w:shd w:fill="FAFBFC" w:color="auto" w:val="clear"/>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MGF1-SHA256, </w:t>
            </w:r>
            <w:r>
              <w:rPr>
                <w:rFonts w:ascii="Consolas" w:cs="Consolas" w:eastAsia="Consolas" w:hAnsi="Consolas"/>
                <w:b w:val="false"/>
                <w:bCs w:val="false"/>
                <w:i w:val="false"/>
                <w:iCs w:val="false"/>
                <w:color w:val="1C1E21"/>
                <w:sz w:val="15"/>
                <w:szCs w:val="15"/>
                <w:shd w:fill="F2F3F5" w:color="auto" w:val="clear"/>
              </w:rPr>
              <w:t xml:space="preserve">MAX_LENGTH</w:t>
            </w:r>
            <w:r>
              <w:rPr>
                <w:rFonts w:ascii="Georgia" w:cs="Georgia" w:eastAsia="Georgia" w:hAnsi="Georgia"/>
                <w:b w:val="false"/>
                <w:bCs w:val="false"/>
                <w:i w:val="false"/>
                <w:iCs w:val="false"/>
                <w:color w:val="1C1E21"/>
                <w:sz w:val="18"/>
                <w:szCs w:val="18"/>
              </w:rPr>
              <w:t xml:space="preserve"> salt</w:t>
            </w:r>
          </w:p>
        </w:tc>
      </w:tr>
      <w:tr>
        <w:tc>
          <w:tcPr>
            <w:tcW w:type="dxa" w:w="1788"/>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ECDSA P-256</w:t>
            </w:r>
          </w:p>
        </w:tc>
        <w:tc>
          <w:tcPr>
            <w:tcW w:type="dxa" w:w="8292"/>
            <w:tcMar>
              <w:top w:type="dxa" w:w="70"/>
              <w:left w:type="dxa" w:w="110"/>
              <w:bottom w:type="dxa" w:w="70"/>
              <w:right w:type="dxa" w:w="110"/>
            </w:tcMar>
          </w:tcPr>
          <w:p>
            <w:pPr>
              <w:spacing w:after="0" w:before="0" w:line="240"/>
              <w:jc w:val="left"/>
            </w:pPr>
            <w:r>
              <w:rPr>
                <w:rFonts w:ascii="Georgia" w:cs="Georgia" w:eastAsia="Georgia" w:hAnsi="Georgia"/>
                <w:b w:val="false"/>
                <w:bCs w:val="false"/>
                <w:i w:val="false"/>
                <w:iCs w:val="false"/>
                <w:color w:val="1C1E21"/>
                <w:sz w:val="18"/>
                <w:szCs w:val="18"/>
              </w:rPr>
              <w:t xml:space="preserve">—</w:t>
            </w:r>
          </w:p>
        </w:tc>
      </w:tr>
    </w:tbl>
    <w:p>
      <w:pPr>
        <w:spacing w:after="0" w:line="200"/>
      </w:pPr>
    </w:p>
    <w:p>
      <w:pPr>
        <w:spacing w:after="150" w:line="276"/>
      </w:pPr>
      <w:r>
        <w:rPr>
          <w:rFonts w:ascii="Georgia" w:cs="Georgia" w:eastAsia="Georgia" w:hAnsi="Georgia"/>
          <w:b w:val="false"/>
          <w:bCs w:val="false"/>
          <w:i w:val="false"/>
          <w:iCs w:val="false"/>
          <w:color w:val="1C1E21"/>
          <w:sz w:val="21"/>
          <w:szCs w:val="21"/>
        </w:rPr>
        <w:t xml:space="preserve">RSA and ECDSA require the optional </w:t>
      </w:r>
      <w:r>
        <w:rPr>
          <w:rFonts w:ascii="Consolas" w:cs="Consolas" w:eastAsia="Consolas" w:hAnsi="Consolas"/>
          <w:b w:val="false"/>
          <w:bCs w:val="false"/>
          <w:i w:val="false"/>
          <w:iCs w:val="false"/>
          <w:color w:val="1C1E21"/>
          <w:sz w:val="18"/>
          <w:szCs w:val="18"/>
          <w:shd w:fill="F2F3F5" w:color="auto" w:val="clear"/>
        </w:rPr>
        <w:t xml:space="preserve">cryptography</w:t>
      </w:r>
      <w:r>
        <w:rPr>
          <w:rFonts w:ascii="Georgia" w:cs="Georgia" w:eastAsia="Georgia" w:hAnsi="Georgia"/>
          <w:b w:val="false"/>
          <w:bCs w:val="false"/>
          <w:i w:val="false"/>
          <w:iCs w:val="false"/>
          <w:color w:val="1C1E21"/>
          <w:sz w:val="21"/>
          <w:szCs w:val="21"/>
        </w:rPr>
        <w:t xml:space="preserve"> package; HMAC works from the standard library alone. </w:t>
      </w:r>
      <w:r>
        <w:rPr>
          <w:rFonts w:ascii="Consolas" w:cs="Consolas" w:eastAsia="Consolas" w:hAnsi="Consolas"/>
          <w:b w:val="false"/>
          <w:bCs w:val="false"/>
          <w:i w:val="false"/>
          <w:iCs w:val="false"/>
          <w:color w:val="1C1E21"/>
          <w:sz w:val="18"/>
          <w:szCs w:val="18"/>
          <w:shd w:fill="F2F3F5" w:color="auto" w:val="clear"/>
        </w:rPr>
        <w:t xml:space="preserve">verify_with_external_key</w:t>
      </w:r>
      <w:r>
        <w:rPr>
          <w:rFonts w:ascii="Georgia" w:cs="Georgia" w:eastAsia="Georgia" w:hAnsi="Georgia"/>
          <w:b w:val="false"/>
          <w:bCs w:val="false"/>
          <w:i w:val="false"/>
          <w:iCs w:val="false"/>
          <w:color w:val="1C1E21"/>
          <w:sz w:val="21"/>
          <w:szCs w:val="21"/>
        </w:rPr>
        <w:t xml:space="preserve"> constructs a temporary handler from </w:t>
      </w:r>
      <w:r>
        <w:rPr>
          <w:rFonts w:ascii="Consolas" w:cs="Consolas" w:eastAsia="Consolas" w:hAnsi="Consolas"/>
          <w:b w:val="false"/>
          <w:bCs w:val="false"/>
          <w:i w:val="false"/>
          <w:iCs w:val="false"/>
          <w:color w:val="1C1E21"/>
          <w:sz w:val="18"/>
          <w:szCs w:val="18"/>
          <w:shd w:fill="F2F3F5" w:color="auto" w:val="clear"/>
        </w:rPr>
        <w:t xml:space="preserve">AgentKeyRegistry</w:t>
      </w:r>
      <w:r>
        <w:rPr>
          <w:rFonts w:ascii="Georgia" w:cs="Georgia" w:eastAsia="Georgia" w:hAnsi="Georgia"/>
          <w:b w:val="false"/>
          <w:bCs w:val="false"/>
          <w:i w:val="false"/>
          <w:iCs w:val="false"/>
          <w:color w:val="1C1E21"/>
          <w:sz w:val="21"/>
          <w:szCs w:val="21"/>
        </w:rPr>
        <w:t xml:space="preserve"> key material — this is the mechanism behind agent countersignatures in §7.1.</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19. Observability Surfaces</w:t>
      </w:r>
    </w:p>
    <w:p>
      <w:pPr>
        <w:spacing w:after="150" w:line="276"/>
      </w:pPr>
      <w:r>
        <w:rPr>
          <w:rFonts w:ascii="Georgia" w:cs="Georgia" w:eastAsia="Georgia" w:hAnsi="Georgia"/>
          <w:b w:val="false"/>
          <w:bCs w:val="false"/>
          <w:i w:val="false"/>
          <w:iCs w:val="false"/>
          <w:color w:val="1C1E21"/>
          <w:sz w:val="21"/>
          <w:szCs w:val="21"/>
        </w:rPr>
        <w:t xml:space="preserve">Three ways to see what the governance layer is doing.</w:t>
      </w:r>
    </w:p>
    <w:p>
      <w:pPr>
        <w:spacing w:after="150" w:line="276"/>
      </w:pPr>
      <w:r>
        <w:rPr>
          <w:rFonts w:ascii="Georgia" w:cs="Georgia" w:eastAsia="Georgia" w:hAnsi="Georgia"/>
          <w:b/>
          <w:bCs/>
          <w:i w:val="false"/>
          <w:iCs w:val="false"/>
          <w:color w:val="1C1E21"/>
          <w:sz w:val="21"/>
          <w:szCs w:val="21"/>
        </w:rPr>
        <w:t xml:space="preserve">MCP tools (the gateway).</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create_audit_tools</w:t>
      </w:r>
      <w:r>
        <w:rPr>
          <w:rFonts w:ascii="Georgia" w:cs="Georgia" w:eastAsia="Georgia" w:hAnsi="Georgia"/>
          <w:b w:val="false"/>
          <w:bCs w:val="false"/>
          <w:i w:val="false"/>
          <w:iCs w:val="false"/>
          <w:color w:val="1C1E21"/>
          <w:sz w:val="21"/>
          <w:szCs w:val="21"/>
        </w:rPr>
        <w:t xml:space="preserve"> and </w:t>
      </w:r>
      <w:r>
        <w:rPr>
          <w:rFonts w:ascii="Consolas" w:cs="Consolas" w:eastAsia="Consolas" w:hAnsi="Consolas"/>
          <w:b w:val="false"/>
          <w:bCs w:val="false"/>
          <w:i w:val="false"/>
          <w:iCs w:val="false"/>
          <w:color w:val="1C1E21"/>
          <w:sz w:val="18"/>
          <w:szCs w:val="18"/>
          <w:shd w:fill="F2F3F5" w:color="auto" w:val="clear"/>
        </w:rPr>
        <w:t xml:space="preserve">create_marketplace_tools</w:t>
      </w:r>
      <w:r>
        <w:rPr>
          <w:rFonts w:ascii="Georgia" w:cs="Georgia" w:eastAsia="Georgia" w:hAnsi="Georgia"/>
          <w:b w:val="false"/>
          <w:bCs w:val="false"/>
          <w:i w:val="false"/>
          <w:iCs w:val="false"/>
          <w:color w:val="1C1E21"/>
          <w:sz w:val="21"/>
          <w:szCs w:val="21"/>
        </w:rPr>
        <w:t xml:space="preserve"> expose governance as </w:t>
      </w:r>
      <w:r>
        <w:rPr>
          <w:rFonts w:ascii="Georgia" w:cs="Georgia" w:eastAsia="Georgia" w:hAnsi="Georgia"/>
          <w:b w:val="false"/>
          <w:bCs w:val="false"/>
          <w:i/>
          <w:iCs/>
          <w:color w:val="1C1E21"/>
          <w:sz w:val="21"/>
          <w:szCs w:val="21"/>
        </w:rPr>
        <w:t xml:space="preserve">tools</w:t>
      </w:r>
      <w:r>
        <w:rPr>
          <w:rFonts w:ascii="Georgia" w:cs="Georgia" w:eastAsia="Georgia" w:hAnsi="Georgia"/>
          <w:b w:val="false"/>
          <w:bCs w:val="false"/>
          <w:i w:val="false"/>
          <w:iCs w:val="false"/>
          <w:color w:val="1C1E21"/>
          <w:sz w:val="21"/>
          <w:szCs w:val="21"/>
        </w:rPr>
        <w:t xml:space="preserve">, so an agent can query the ledger, drift events, the consent audit log, policy status, and overall security health through the same protocol it uses for everything else. Governance is introspectable by the agents being governed.</w:t>
      </w:r>
    </w:p>
    <w:p>
      <w:pPr>
        <w:spacing w:after="150" w:line="276"/>
      </w:pPr>
      <w:r>
        <w:rPr>
          <w:rFonts w:ascii="Georgia" w:cs="Georgia" w:eastAsia="Georgia" w:hAnsi="Georgia"/>
          <w:b/>
          <w:bCs/>
          <w:i w:val="false"/>
          <w:iCs w:val="false"/>
          <w:color w:val="1C1E21"/>
          <w:sz w:val="21"/>
          <w:szCs w:val="21"/>
        </w:rPr>
        <w:t xml:space="preserve">HTTP API.</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mount_security_routes(server)</w:t>
      </w:r>
      <w:r>
        <w:rPr>
          <w:rFonts w:ascii="Georgia" w:cs="Georgia" w:eastAsia="Georgia" w:hAnsi="Georgia"/>
          <w:b w:val="false"/>
          <w:bCs w:val="false"/>
          <w:i w:val="false"/>
          <w:iCs w:val="false"/>
          <w:color w:val="1C1E21"/>
          <w:sz w:val="21"/>
          <w:szCs w:val="21"/>
        </w:rPr>
        <w:t xml:space="preserve"> mounts a JSON API — dashboard, provenance (including chain status, Merkle proofs, export, and bundle verification), trust registry and scores, federation status, revocations, compliance reports, and an extensive policy surface: status, audit, simulate, schema, bundles, packs, environment profiles, promotions, versions, rollback, diff, snapshot import/export, analytics, and migration preview. Default </w:t>
      </w:r>
      <w:r>
        <w:rPr>
          <w:rFonts w:ascii="Consolas" w:cs="Consolas" w:eastAsia="Consolas" w:hAnsi="Consolas"/>
          <w:b w:val="false"/>
          <w:bCs w:val="false"/>
          <w:i w:val="false"/>
          <w:iCs w:val="false"/>
          <w:color w:val="1C1E21"/>
          <w:sz w:val="18"/>
          <w:szCs w:val="18"/>
          <w:shd w:fill="F2F3F5" w:color="auto" w:val="clear"/>
        </w:rPr>
        <w:t xml:space="preserve">security_api_require_auth=True</w:t>
      </w:r>
      <w:r>
        <w:rPr>
          <w:rFonts w:ascii="Georgia" w:cs="Georgia" w:eastAsia="Georgia" w:hAnsi="Georgia"/>
          <w:b w:val="false"/>
          <w:bCs w:val="false"/>
          <w:i w:val="false"/>
          <w:iCs w:val="false"/>
          <w:color w:val="1C1E21"/>
          <w:sz w:val="21"/>
          <w:szCs w:val="21"/>
        </w:rPr>
        <w:t xml:space="preserve">, default prefix </w:t>
      </w:r>
      <w:r>
        <w:rPr>
          <w:rFonts w:ascii="Consolas" w:cs="Consolas" w:eastAsia="Consolas" w:hAnsi="Consolas"/>
          <w:b w:val="false"/>
          <w:bCs w:val="false"/>
          <w:i w:val="false"/>
          <w:iCs w:val="false"/>
          <w:color w:val="1C1E21"/>
          <w:sz w:val="18"/>
          <w:szCs w:val="18"/>
          <w:shd w:fill="F2F3F5" w:color="auto" w:val="clear"/>
        </w:rPr>
        <w:t xml:space="preserve">/security</w:t>
      </w:r>
      <w:r>
        <w:rPr>
          <w:rFonts w:ascii="Georgia" w:cs="Georgia" w:eastAsia="Georgia" w:hAnsi="Georgia"/>
          <w:b w:val="false"/>
          <w:bCs w:val="false"/>
          <w:i w:val="false"/>
          <w:iCs w:val="false"/>
          <w:color w:val="1C1E21"/>
          <w:sz w:val="21"/>
          <w:szCs w:val="21"/>
        </w:rPr>
        <w:t xml:space="preserve">.</w:t>
      </w:r>
    </w:p>
    <w:p>
      <w:pPr>
        <w:spacing w:after="150" w:line="276"/>
      </w:pPr>
      <w:r>
        <w:rPr>
          <w:rFonts w:ascii="Georgia" w:cs="Georgia" w:eastAsia="Georgia" w:hAnsi="Georgia"/>
          <w:b/>
          <w:bCs/>
          <w:i w:val="false"/>
          <w:iCs w:val="false"/>
          <w:color w:val="1C1E21"/>
          <w:sz w:val="21"/>
          <w:szCs w:val="21"/>
        </w:rPr>
        <w:t xml:space="preserve">Dashboard.</w:t>
      </w:r>
      <w:r>
        <w:rPr>
          <w:rFonts w:ascii="Georgia" w:cs="Georgia" w:eastAsia="Georgia" w:hAnsi="Georgia"/>
          <w:b w:val="false"/>
          <w:bCs w:val="false"/>
          <w:i w:val="false"/>
          <w:iCs w:val="false"/>
          <w:color w:val="1C1E21"/>
          <w:sz w:val="21"/>
          <w:szCs w:val="21"/>
        </w:rPr>
        <w:t xml:space="preserve"> Always constructed; a read-only aggregate projection over whatever layers are active.</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20. Threat Model and Honest Limits</w:t>
      </w:r>
    </w:p>
    <w:p>
      <w:pPr>
        <w:spacing w:after="150" w:line="276"/>
      </w:pPr>
      <w:r>
        <w:rPr>
          <w:rFonts w:ascii="Georgia" w:cs="Georgia" w:eastAsia="Georgia" w:hAnsi="Georgia"/>
          <w:b w:val="false"/>
          <w:bCs w:val="false"/>
          <w:i w:val="false"/>
          <w:iCs w:val="false"/>
          <w:color w:val="1C1E21"/>
          <w:sz w:val="21"/>
          <w:szCs w:val="21"/>
        </w:rPr>
        <w:t xml:space="preserve">Threats the architecture addresses:</w:t>
      </w:r>
    </w:p>
    <w:p>
      <w:pPr>
        <w:pStyle w:val="ListParagraph"/>
        <w:numPr>
          <w:ilvl w:val="0"/>
          <w:numId w:val="13"/>
        </w:numPr>
        <w:spacing w:after="90" w:line="276"/>
      </w:pPr>
      <w:r>
        <w:rPr>
          <w:rFonts w:ascii="Georgia" w:cs="Georgia" w:eastAsia="Georgia" w:hAnsi="Georgia"/>
          <w:b/>
          <w:bCs/>
          <w:i w:val="false"/>
          <w:iCs w:val="false"/>
          <w:color w:val="1C1E21"/>
          <w:sz w:val="21"/>
          <w:szCs w:val="21"/>
        </w:rPr>
        <w:t xml:space="preserve">Unauthorised invocation</w:t>
      </w:r>
      <w:r>
        <w:rPr>
          <w:rFonts w:ascii="Georgia" w:cs="Georgia" w:eastAsia="Georgia" w:hAnsi="Georgia"/>
          <w:b w:val="false"/>
          <w:bCs w:val="false"/>
          <w:i w:val="false"/>
          <w:iCs w:val="false"/>
          <w:color w:val="1C1E21"/>
          <w:sz w:val="21"/>
          <w:szCs w:val="21"/>
        </w:rPr>
        <w:t xml:space="preserve"> — policy kernel, fail-closed, with list filtering so unauthorised capability is not even discoverable</w:t>
      </w:r>
    </w:p>
    <w:p>
      <w:pPr>
        <w:pStyle w:val="ListParagraph"/>
        <w:numPr>
          <w:ilvl w:val="0"/>
          <w:numId w:val="13"/>
        </w:numPr>
        <w:spacing w:after="90" w:line="276"/>
      </w:pPr>
      <w:r>
        <w:rPr>
          <w:rFonts w:ascii="Georgia" w:cs="Georgia" w:eastAsia="Georgia" w:hAnsi="Georgia"/>
          <w:b/>
          <w:bCs/>
          <w:i w:val="false"/>
          <w:iCs w:val="false"/>
          <w:color w:val="1C1E21"/>
          <w:sz w:val="21"/>
          <w:szCs w:val="21"/>
        </w:rPr>
        <w:t xml:space="preserve">Tampering with history</w:t>
      </w:r>
      <w:r>
        <w:rPr>
          <w:rFonts w:ascii="Georgia" w:cs="Georgia" w:eastAsia="Georgia" w:hAnsi="Georgia"/>
          <w:b w:val="false"/>
          <w:bCs w:val="false"/>
          <w:i w:val="false"/>
          <w:iCs w:val="false"/>
          <w:color w:val="1C1E21"/>
          <w:sz w:val="21"/>
          <w:szCs w:val="21"/>
        </w:rPr>
        <w:t xml:space="preserve"> — hash chain plus Merkle tree plus randomised genesis, independently verifiable off-server</w:t>
      </w:r>
    </w:p>
    <w:p>
      <w:pPr>
        <w:pStyle w:val="ListParagraph"/>
        <w:numPr>
          <w:ilvl w:val="0"/>
          <w:numId w:val="13"/>
        </w:numPr>
        <w:spacing w:after="90" w:line="276"/>
      </w:pPr>
      <w:r>
        <w:rPr>
          <w:rFonts w:ascii="Georgia" w:cs="Georgia" w:eastAsia="Georgia" w:hAnsi="Georgia"/>
          <w:b/>
          <w:bCs/>
          <w:i w:val="false"/>
          <w:iCs w:val="false"/>
          <w:color w:val="1C1E21"/>
          <w:sz w:val="21"/>
          <w:szCs w:val="21"/>
        </w:rPr>
        <w:t xml:space="preserve">Authority creep</w:t>
      </w:r>
      <w:r>
        <w:rPr>
          <w:rFonts w:ascii="Georgia" w:cs="Georgia" w:eastAsia="Georgia" w:hAnsi="Georgia"/>
          <w:b w:val="false"/>
          <w:bCs w:val="false"/>
          <w:i w:val="false"/>
          <w:iCs w:val="false"/>
          <w:color w:val="1C1E21"/>
          <w:sz w:val="21"/>
          <w:szCs w:val="21"/>
        </w:rPr>
        <w:t xml:space="preserve"> — consent delegation cannot expand scope; revocation cascades</w:t>
      </w:r>
    </w:p>
    <w:p>
      <w:pPr>
        <w:pStyle w:val="ListParagraph"/>
        <w:numPr>
          <w:ilvl w:val="0"/>
          <w:numId w:val="13"/>
        </w:numPr>
        <w:spacing w:after="90" w:line="276"/>
      </w:pPr>
      <w:r>
        <w:rPr>
          <w:rFonts w:ascii="Georgia" w:cs="Georgia" w:eastAsia="Georgia" w:hAnsi="Georgia"/>
          <w:b/>
          <w:bCs/>
          <w:i w:val="false"/>
          <w:iCs w:val="false"/>
          <w:color w:val="1C1E21"/>
          <w:sz w:val="21"/>
          <w:szCs w:val="21"/>
        </w:rPr>
        <w:t xml:space="preserve">Behavioural compromise</w:t>
      </w:r>
      <w:r>
        <w:rPr>
          <w:rFonts w:ascii="Georgia" w:cs="Georgia" w:eastAsia="Georgia" w:hAnsi="Georgia"/>
          <w:b w:val="false"/>
          <w:bCs w:val="false"/>
          <w:i w:val="false"/>
          <w:iCs w:val="false"/>
          <w:color w:val="1C1E21"/>
          <w:sz w:val="21"/>
          <w:szCs w:val="21"/>
        </w:rPr>
        <w:t xml:space="preserve"> — sigma-based drift detection with graduated response</w:t>
      </w:r>
    </w:p>
    <w:p>
      <w:pPr>
        <w:pStyle w:val="ListParagraph"/>
        <w:numPr>
          <w:ilvl w:val="0"/>
          <w:numId w:val="13"/>
        </w:numPr>
        <w:spacing w:after="90" w:line="276"/>
      </w:pPr>
      <w:r>
        <w:rPr>
          <w:rFonts w:ascii="Georgia" w:cs="Georgia" w:eastAsia="Georgia" w:hAnsi="Georgia"/>
          <w:b/>
          <w:bCs/>
          <w:i w:val="false"/>
          <w:iCs w:val="false"/>
          <w:color w:val="1C1E21"/>
          <w:sz w:val="21"/>
          <w:szCs w:val="21"/>
        </w:rPr>
        <w:t xml:space="preserve">Supply-chain claims</w:t>
      </w:r>
      <w:r>
        <w:rPr>
          <w:rFonts w:ascii="Georgia" w:cs="Georgia" w:eastAsia="Georgia" w:hAnsi="Georgia"/>
          <w:b w:val="false"/>
          <w:bCs w:val="false"/>
          <w:i w:val="false"/>
          <w:iCs w:val="false"/>
          <w:color w:val="1C1E21"/>
          <w:sz w:val="21"/>
          <w:szCs w:val="21"/>
        </w:rPr>
        <w:t xml:space="preserve"> — signed attestations; unsigned certification cannot move trust</w:t>
      </w:r>
    </w:p>
    <w:p>
      <w:pPr>
        <w:pStyle w:val="ListParagraph"/>
        <w:numPr>
          <w:ilvl w:val="0"/>
          <w:numId w:val="13"/>
        </w:numPr>
        <w:spacing w:after="90" w:line="276"/>
      </w:pPr>
      <w:r>
        <w:rPr>
          <w:rFonts w:ascii="Georgia" w:cs="Georgia" w:eastAsia="Georgia" w:hAnsi="Georgia"/>
          <w:b/>
          <w:bCs/>
          <w:i w:val="false"/>
          <w:iCs w:val="false"/>
          <w:color w:val="1C1E21"/>
          <w:sz w:val="21"/>
          <w:szCs w:val="21"/>
        </w:rPr>
        <w:t xml:space="preserve">Compromised-tool response</w:t>
      </w:r>
      <w:r>
        <w:rPr>
          <w:rFonts w:ascii="Georgia" w:cs="Georgia" w:eastAsia="Georgia" w:hAnsi="Georgia"/>
          <w:b w:val="false"/>
          <w:bCs w:val="false"/>
          <w:i w:val="false"/>
          <w:iCs w:val="false"/>
          <w:color w:val="1C1E21"/>
          <w:sz w:val="21"/>
          <w:szCs w:val="21"/>
        </w:rPr>
        <w:t xml:space="preserve"> — CRL with federated propagation</w:t>
      </w:r>
    </w:p>
    <w:p>
      <w:pPr>
        <w:spacing w:after="150" w:line="276"/>
      </w:pPr>
      <w:r>
        <w:rPr>
          <w:rFonts w:ascii="Georgia" w:cs="Georgia" w:eastAsia="Georgia" w:hAnsi="Georgia"/>
          <w:b w:val="false"/>
          <w:bCs w:val="false"/>
          <w:i w:val="false"/>
          <w:iCs w:val="false"/>
          <w:color w:val="1C1E21"/>
          <w:sz w:val="21"/>
          <w:szCs w:val="21"/>
        </w:rPr>
        <w:t xml:space="preserve">The limits, stated plainly:</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The sandbox is not a boundary.</w:t>
      </w:r>
      <w:r>
        <w:rPr>
          <w:rFonts w:ascii="Georgia" w:cs="Georgia" w:eastAsia="Georgia" w:hAnsi="Georgia"/>
          <w:b w:val="false"/>
          <w:bCs w:val="false"/>
          <w:i w:val="false"/>
          <w:iCs w:val="false"/>
          <w:color w:val="1C1E21"/>
          <w:sz w:val="21"/>
          <w:szCs w:val="21"/>
        </w:rPr>
        <w:t xml:space="preserve"> Cooperative only. Pair it with a real OS sandbox (§15).</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Contract term evaluation fails open.</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_evaluate_terms</w:t>
      </w:r>
      <w:r>
        <w:rPr>
          <w:rFonts w:ascii="Georgia" w:cs="Georgia" w:eastAsia="Georgia" w:hAnsi="Georgia"/>
          <w:b w:val="false"/>
          <w:bCs w:val="false"/>
          <w:i w:val="false"/>
          <w:iCs w:val="false"/>
          <w:color w:val="1C1E21"/>
          <w:sz w:val="21"/>
          <w:szCs w:val="21"/>
        </w:rPr>
        <w:t xml:space="preserve"> accepts all terms if the evaluator raises, unlike the policy engine's fail-closed default. Policy runs first, which limits the blast radius, but the asymmetry is real (§7.2).</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`require_crypto_for_valid=False` is development-only.</w:t>
      </w:r>
      <w:r>
        <w:rPr>
          <w:rFonts w:ascii="Georgia" w:cs="Georgia" w:eastAsia="Georgia" w:hAnsi="Georgia"/>
          <w:b w:val="false"/>
          <w:bCs w:val="false"/>
          <w:i w:val="false"/>
          <w:iCs w:val="false"/>
          <w:color w:val="1C1E21"/>
          <w:sz w:val="21"/>
          <w:szCs w:val="21"/>
        </w:rPr>
        <w:t xml:space="preserve"> It yields attestations that report valid without a signature (§11.1).</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`bypass_stdio=True` disables enforcement on STDIO.</w:t>
      </w:r>
      <w:r>
        <w:rPr>
          <w:rFonts w:ascii="Georgia" w:cs="Georgia" w:eastAsia="Georgia" w:hAnsi="Georgia"/>
          <w:b w:val="false"/>
          <w:bCs w:val="false"/>
          <w:i w:val="false"/>
          <w:iCs w:val="false"/>
          <w:color w:val="1C1E21"/>
          <w:sz w:val="21"/>
          <w:szCs w:val="21"/>
        </w:rPr>
        <w:t xml:space="preserve"> Off by default, and warned about loudly when combined with policy.</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Unknown policy constraints are not enforced.</w:t>
      </w:r>
      <w:r>
        <w:rPr>
          <w:rFonts w:ascii="Georgia" w:cs="Georgia" w:eastAsia="Georgia" w:hAnsi="Georgia"/>
          <w:b w:val="false"/>
          <w:bCs w:val="false"/>
          <w:i w:val="false"/>
          <w:iCs w:val="false"/>
          <w:color w:val="1C1E21"/>
          <w:sz w:val="21"/>
          <w:szCs w:val="21"/>
        </w:rPr>
        <w:t xml:space="preserve"> They are debug-logged and pass through. Treat those log lines as version skew (§5.2).</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Approval consumption is detected via substring matching</w:t>
      </w:r>
      <w:r>
        <w:rPr>
          <w:rFonts w:ascii="Georgia" w:cs="Georgia" w:eastAsia="Georgia" w:hAnsi="Georgia"/>
          <w:b w:val="false"/>
          <w:bCs w:val="false"/>
          <w:i w:val="false"/>
          <w:iCs w:val="false"/>
          <w:color w:val="1C1E21"/>
          <w:sz w:val="21"/>
          <w:szCs w:val="21"/>
        </w:rPr>
        <w:t xml:space="preserve"> on a provider's free-text reason. Functional, but a structured field would be more durable (§6.1).</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Actor identity is a token prefix.</w:t>
      </w:r>
      <w:r>
        <w:rPr>
          <w:rFonts w:ascii="Georgia" w:cs="Georgia" w:eastAsia="Georgia" w:hAnsi="Georgia"/>
          <w:b w:val="false"/>
          <w:bCs w:val="false"/>
          <w:i w:val="false"/>
          <w:iCs w:val="false"/>
          <w:color w:val="1C1E21"/>
          <w:sz w:val="21"/>
          <w:szCs w:val="21"/>
        </w:rPr>
        <w:t xml:space="preserve"> Eight characters is a correlation key, not an authenticated principal. Real principal identity comes from the auth layer.</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The trust registry is in-memory.</w:t>
      </w:r>
      <w:r>
        <w:rPr>
          <w:rFonts w:ascii="Georgia" w:cs="Georgia" w:eastAsia="Georgia" w:hAnsi="Georgia"/>
          <w:b w:val="false"/>
          <w:bCs w:val="false"/>
          <w:i w:val="false"/>
          <w:iCs w:val="false"/>
          <w:color w:val="1C1E21"/>
          <w:sz w:val="21"/>
          <w:szCs w:val="21"/>
        </w:rPr>
        <w:t xml:space="preserve"> Trust scores do not survive a restart unless the backing marketplace state is persisted.</w:t>
      </w:r>
    </w:p>
    <w:p>
      <w:pPr>
        <w:pStyle w:val="ListParagraph"/>
        <w:numPr>
          <w:ilvl w:val="0"/>
          <w:numId w:val="14"/>
        </w:numPr>
        <w:spacing w:after="90" w:line="276"/>
      </w:pPr>
      <w:r>
        <w:rPr>
          <w:rFonts w:ascii="Georgia" w:cs="Georgia" w:eastAsia="Georgia" w:hAnsi="Georgia"/>
          <w:b/>
          <w:bCs/>
          <w:i w:val="false"/>
          <w:iCs w:val="false"/>
          <w:color w:val="1C1E21"/>
          <w:sz w:val="21"/>
          <w:szCs w:val="21"/>
        </w:rPr>
        <w:t xml:space="preserve">Token counts are heuristic.</w:t>
      </w:r>
      <w:r>
        <w:rPr>
          <w:rFonts w:ascii="Georgia" w:cs="Georgia" w:eastAsia="Georgia" w:hAnsi="Georgia"/>
          <w:b w:val="false"/>
          <w:bCs w:val="false"/>
          <w:i w:val="false"/>
          <w:iCs w:val="false"/>
          <w:color w:val="1C1E21"/>
          <w:sz w:val="21"/>
          <w:szCs w:val="21"/>
        </w:rPr>
        <w:t xml:space="preserve"> </w:t>
      </w:r>
      <w:r>
        <w:rPr>
          <w:rFonts w:ascii="Consolas" w:cs="Consolas" w:eastAsia="Consolas" w:hAnsi="Consolas"/>
          <w:b w:val="false"/>
          <w:bCs w:val="false"/>
          <w:i w:val="false"/>
          <w:iCs w:val="false"/>
          <w:color w:val="1C1E21"/>
          <w:sz w:val="18"/>
          <w:szCs w:val="18"/>
          <w:shd w:fill="F2F3F5" w:color="auto" w:val="clear"/>
        </w:rPr>
        <w:t xml:space="preserve">chars // 4</w:t>
      </w:r>
      <w:r>
        <w:rPr>
          <w:rFonts w:ascii="Georgia" w:cs="Georgia" w:eastAsia="Georgia" w:hAnsi="Georgia"/>
          <w:b w:val="false"/>
          <w:bCs w:val="false"/>
          <w:i w:val="false"/>
          <w:iCs w:val="false"/>
          <w:color w:val="1C1E21"/>
          <w:sz w:val="21"/>
          <w:szCs w:val="21"/>
        </w:rPr>
        <w:t xml:space="preserve">, useful for volumetrics, not for billing.</w:t>
      </w:r>
    </w:p>
    <w:p>
      <w:pPr>
        <w:spacing w:after="150" w:line="276"/>
      </w:pPr>
      <w:r>
        <w:rPr>
          <w:rFonts w:ascii="Georgia" w:cs="Georgia" w:eastAsia="Georgia" w:hAnsi="Georgia"/>
          <w:b w:val="false"/>
          <w:bCs w:val="false"/>
          <w:i w:val="false"/>
          <w:iCs w:val="false"/>
          <w:color w:val="1C1E21"/>
          <w:sz w:val="21"/>
          <w:szCs w:val="21"/>
        </w:rPr>
        <w:t xml:space="preserve">One wiring defect is outstanding, and is recorded here rather than left to discovery. In </w:t>
      </w:r>
      <w:r>
        <w:rPr>
          <w:rFonts w:ascii="Consolas" w:cs="Consolas" w:eastAsia="Consolas" w:hAnsi="Consolas"/>
          <w:b w:val="false"/>
          <w:bCs w:val="false"/>
          <w:i w:val="false"/>
          <w:iCs w:val="false"/>
          <w:color w:val="1C1E21"/>
          <w:sz w:val="18"/>
          <w:szCs w:val="18"/>
          <w:shd w:fill="F2F3F5" w:color="auto" w:val="clear"/>
        </w:rPr>
        <w:t xml:space="preserve">SecurityOrchestrator.bootstrap</w:t>
      </w:r>
      <w:r>
        <w:rPr>
          <w:rFonts w:ascii="Georgia" w:cs="Georgia" w:eastAsia="Georgia" w:hAnsi="Georgia"/>
          <w:b w:val="false"/>
          <w:bCs w:val="false"/>
          <w:i w:val="false"/>
          <w:iCs w:val="false"/>
          <w:color w:val="1C1E21"/>
          <w:sz w:val="21"/>
          <w:szCs w:val="21"/>
        </w:rPr>
        <w:t xml:space="preserve">, the consent block constructs </w:t>
      </w:r>
      <w:r>
        <w:rPr>
          <w:rFonts w:ascii="Consolas" w:cs="Consolas" w:eastAsia="Consolas" w:hAnsi="Consolas"/>
          <w:b w:val="false"/>
          <w:bCs w:val="false"/>
          <w:i w:val="false"/>
          <w:iCs w:val="false"/>
          <w:color w:val="1C1E21"/>
          <w:sz w:val="18"/>
          <w:szCs w:val="18"/>
          <w:shd w:fill="F2F3F5" w:color="auto" w:val="clear"/>
        </w:rPr>
        <w:t xml:space="preserve">FederatedConsentGraph(..., federation=ctx.federation, ...)</w:t>
      </w:r>
      <w:r>
        <w:rPr>
          <w:rFonts w:ascii="Georgia" w:cs="Georgia" w:eastAsia="Georgia" w:hAnsi="Georgia"/>
          <w:b w:val="false"/>
          <w:bCs w:val="false"/>
          <w:i w:val="false"/>
          <w:iCs w:val="false"/>
          <w:color w:val="1C1E21"/>
          <w:sz w:val="21"/>
          <w:szCs w:val="21"/>
        </w:rPr>
        <w:t xml:space="preserve"> before the federation block has run, so </w:t>
      </w:r>
      <w:r>
        <w:rPr>
          <w:rFonts w:ascii="Consolas" w:cs="Consolas" w:eastAsia="Consolas" w:hAnsi="Consolas"/>
          <w:b w:val="false"/>
          <w:bCs w:val="false"/>
          <w:i w:val="false"/>
          <w:iCs w:val="false"/>
          <w:color w:val="1C1E21"/>
          <w:sz w:val="18"/>
          <w:szCs w:val="18"/>
          <w:shd w:fill="F2F3F5" w:color="auto" w:val="clear"/>
        </w:rPr>
        <w:t xml:space="preserve">ctx.federation</w:t>
      </w:r>
      <w:r>
        <w:rPr>
          <w:rFonts w:ascii="Georgia" w:cs="Georgia" w:eastAsia="Georgia" w:hAnsi="Georgia"/>
          <w:b w:val="false"/>
          <w:bCs w:val="false"/>
          <w:i w:val="false"/>
          <w:iCs w:val="false"/>
          <w:color w:val="1C1E21"/>
          <w:sz w:val="21"/>
          <w:szCs w:val="21"/>
        </w:rPr>
        <w:t xml:space="preserve"> is still </w:t>
      </w:r>
      <w:r>
        <w:rPr>
          <w:rFonts w:ascii="Consolas" w:cs="Consolas" w:eastAsia="Consolas" w:hAnsi="Consolas"/>
          <w:b w:val="false"/>
          <w:bCs w:val="false"/>
          <w:i w:val="false"/>
          <w:iCs w:val="false"/>
          <w:color w:val="1C1E21"/>
          <w:sz w:val="18"/>
          <w:szCs w:val="18"/>
          <w:shd w:fill="F2F3F5" w:color="auto" w:val="clear"/>
        </w:rPr>
        <w:t xml:space="preserve">None</w:t>
      </w:r>
      <w:r>
        <w:rPr>
          <w:rFonts w:ascii="Georgia" w:cs="Georgia" w:eastAsia="Georgia" w:hAnsi="Georgia"/>
          <w:b w:val="false"/>
          <w:bCs w:val="false"/>
          <w:i w:val="false"/>
          <w:iCs w:val="false"/>
          <w:color w:val="1C1E21"/>
          <w:sz w:val="21"/>
          <w:szCs w:val="21"/>
        </w:rPr>
        <w:t xml:space="preserve"> at that point. Federated consent therefore does not receive a federation reference under the default bootstrap ordering. Remediation is to move federation construction ahead of the consent block, or to inject the reference once both exist.</w:t>
      </w:r>
    </w:p>
    <w:p>
      <w:pPr>
        <w:pBdr>
          <w:bottom w:val="single" w:color="D7DAE0" w:sz="4" w:space="1"/>
        </w:pBdr>
        <w:spacing w:after="200" w:before="160" w:line="240"/>
      </w:pPr>
      <w:r>
        <w:rPr>
          <w:sz w:val="2"/>
          <w:szCs w:val="2"/>
        </w:rPr>
        <w:t xml:space="preserve"/>
      </w:r>
    </w:p>
    <w:p>
      <w:pPr>
        <w:pStyle w:val="Heading1"/>
      </w:pPr>
      <w:r>
        <w:rPr>
          <w:rFonts w:ascii="Arial" w:cs="Arial" w:eastAsia="Arial" w:hAnsi="Arial"/>
          <w:b/>
          <w:bCs/>
          <w:i w:val="false"/>
          <w:iCs w:val="false"/>
          <w:color w:val="0F1114"/>
          <w:sz w:val="28"/>
          <w:szCs w:val="28"/>
        </w:rPr>
        <w:t xml:space="preserve">21. Summary</w:t>
      </w:r>
    </w:p>
    <w:p>
      <w:pPr>
        <w:spacing w:after="150" w:line="276"/>
      </w:pPr>
      <w:r>
        <w:rPr>
          <w:rFonts w:ascii="Georgia" w:cs="Georgia" w:eastAsia="Georgia" w:hAnsi="Georgia"/>
          <w:b w:val="false"/>
          <w:bCs w:val="false"/>
          <w:i w:val="false"/>
          <w:iCs w:val="false"/>
          <w:color w:val="1C1E21"/>
          <w:sz w:val="21"/>
          <w:szCs w:val="21"/>
        </w:rPr>
        <w:t xml:space="preserve">SecureMCP's architecture reduces to a small number of decisions, applied consistently across the platform.</w:t>
      </w:r>
    </w:p>
    <w:p>
      <w:pPr>
        <w:spacing w:after="150" w:line="276"/>
      </w:pPr>
      <w:r>
        <w:rPr>
          <w:rFonts w:ascii="Georgia" w:cs="Georgia" w:eastAsia="Georgia" w:hAnsi="Georgia"/>
          <w:b/>
          <w:bCs/>
          <w:i w:val="false"/>
          <w:iCs w:val="false"/>
          <w:color w:val="1C1E21"/>
          <w:sz w:val="21"/>
          <w:szCs w:val="21"/>
        </w:rPr>
        <w:t xml:space="preserve">One bootstrap.</w:t>
      </w:r>
      <w:r>
        <w:rPr>
          <w:rFonts w:ascii="Georgia" w:cs="Georgia" w:eastAsia="Georgia" w:hAnsi="Georgia"/>
          <w:b w:val="false"/>
          <w:bCs w:val="false"/>
          <w:i w:val="false"/>
          <w:iCs w:val="false"/>
          <w:color w:val="1C1E21"/>
          <w:sz w:val="21"/>
          <w:szCs w:val="21"/>
        </w:rPr>
        <w:t xml:space="preserve"> A stateless factory turns config into an all-optional context. Fourteen layers, each independently enableable, one authoritative source of truth for what is on.</w:t>
      </w:r>
    </w:p>
    <w:p>
      <w:pPr>
        <w:spacing w:after="150" w:line="276"/>
      </w:pPr>
      <w:r>
        <w:rPr>
          <w:rFonts w:ascii="Georgia" w:cs="Georgia" w:eastAsia="Georgia" w:hAnsi="Georgia"/>
          <w:b/>
          <w:bCs/>
          <w:i w:val="false"/>
          <w:iCs w:val="false"/>
          <w:color w:val="1C1E21"/>
          <w:sz w:val="21"/>
          <w:szCs w:val="21"/>
        </w:rPr>
        <w:t xml:space="preserve">One request path.</w:t>
      </w:r>
      <w:r>
        <w:rPr>
          <w:rFonts w:ascii="Georgia" w:cs="Georgia" w:eastAsia="Georgia" w:hAnsi="Georgia"/>
          <w:b w:val="false"/>
          <w:bCs w:val="false"/>
          <w:i w:val="false"/>
          <w:iCs w:val="false"/>
          <w:color w:val="1C1E21"/>
          <w:sz w:val="21"/>
          <w:szCs w:val="21"/>
        </w:rPr>
        <w:t xml:space="preserve"> Five middleware in a fixed order — policy, contracts, provenance, reflexive, consent — each with a clear responsibility and each fail-closed on the enforcement path.</w:t>
      </w:r>
    </w:p>
    <w:p>
      <w:pPr>
        <w:spacing w:after="150" w:line="276"/>
      </w:pPr>
      <w:r>
        <w:rPr>
          <w:rFonts w:ascii="Georgia" w:cs="Georgia" w:eastAsia="Georgia" w:hAnsi="Georgia"/>
          <w:b/>
          <w:bCs/>
          <w:i w:val="false"/>
          <w:iCs w:val="false"/>
          <w:color w:val="1C1E21"/>
          <w:sz w:val="21"/>
          <w:szCs w:val="21"/>
        </w:rPr>
        <w:t xml:space="preserve">Two integrity structures.</w:t>
      </w:r>
      <w:r>
        <w:rPr>
          <w:rFonts w:ascii="Georgia" w:cs="Georgia" w:eastAsia="Georgia" w:hAnsi="Georgia"/>
          <w:b w:val="false"/>
          <w:bCs w:val="false"/>
          <w:i w:val="false"/>
          <w:iCs w:val="false"/>
          <w:color w:val="1C1E21"/>
          <w:sz w:val="21"/>
          <w:szCs w:val="21"/>
        </w:rPr>
        <w:t xml:space="preserve"> A hash chain for sequential tamper-evidence, a Merkle tree for inclusion proofs, and exportable bundles so a third party can verify both without trusting the server.</w:t>
      </w:r>
    </w:p>
    <w:p>
      <w:pPr>
        <w:spacing w:after="150" w:line="276"/>
      </w:pPr>
      <w:r>
        <w:rPr>
          <w:rFonts w:ascii="Georgia" w:cs="Georgia" w:eastAsia="Georgia" w:hAnsi="Georgia"/>
          <w:b/>
          <w:bCs/>
          <w:i w:val="false"/>
          <w:iCs w:val="false"/>
          <w:color w:val="1C1E21"/>
          <w:sz w:val="21"/>
          <w:szCs w:val="21"/>
        </w:rPr>
        <w:t xml:space="preserve">Explainability throughout.</w:t>
      </w:r>
      <w:r>
        <w:rPr>
          <w:rFonts w:ascii="Georgia" w:cs="Georgia" w:eastAsia="Georgia" w:hAnsi="Georgia"/>
          <w:b w:val="false"/>
          <w:bCs w:val="false"/>
          <w:i w:val="false"/>
          <w:iCs w:val="false"/>
          <w:color w:val="1C1E21"/>
          <w:sz w:val="21"/>
          <w:szCs w:val="21"/>
        </w:rPr>
        <w:t xml:space="preserve"> Cited policy decisions, path-carrying consent decisions, sigma-quantified drift events. Every outcome can be reconstructed after the fact.</w:t>
      </w:r>
    </w:p>
    <w:p>
      <w:pPr>
        <w:spacing w:after="150" w:line="276"/>
      </w:pPr>
      <w:r>
        <w:rPr>
          <w:rFonts w:ascii="Georgia" w:cs="Georgia" w:eastAsia="Georgia" w:hAnsi="Georgia"/>
          <w:b/>
          <w:bCs/>
          <w:i w:val="false"/>
          <w:iCs w:val="false"/>
          <w:color w:val="1C1E21"/>
          <w:sz w:val="21"/>
          <w:szCs w:val="21"/>
        </w:rPr>
        <w:t xml:space="preserve">Documented boundaries.</w:t>
      </w:r>
      <w:r>
        <w:rPr>
          <w:rFonts w:ascii="Georgia" w:cs="Georgia" w:eastAsia="Georgia" w:hAnsi="Georgia"/>
          <w:b w:val="false"/>
          <w:bCs w:val="false"/>
          <w:i w:val="false"/>
          <w:iCs w:val="false"/>
          <w:color w:val="1C1E21"/>
          <w:sz w:val="21"/>
          <w:szCs w:val="21"/>
        </w:rPr>
        <w:t xml:space="preserve"> The sandbox says it is not a kernel boundary. The dev-only crypto bypass says it is dev-only. The fail-open contract path is a known divergence rather than a hidden one.</w:t>
      </w:r>
    </w:p>
    <w:p>
      <w:pPr>
        <w:spacing w:after="150" w:line="276"/>
      </w:pPr>
      <w:r>
        <w:rPr>
          <w:rFonts w:ascii="Georgia" w:cs="Georgia" w:eastAsia="Georgia" w:hAnsi="Georgia"/>
          <w:b w:val="false"/>
          <w:bCs w:val="false"/>
          <w:i w:val="false"/>
          <w:iCs w:val="false"/>
          <w:color w:val="1C1E21"/>
          <w:sz w:val="21"/>
          <w:szCs w:val="21"/>
        </w:rPr>
        <w:t xml:space="preserve">That last property is what makes the rest usable. A governance layer is only as good as the accuracy of its claims — an operator who knows exactly where enforcement stops can put a real boundary there. Publishing that boundary precisely is a design obligation of this platform, not a caveat appended to it.</w:t>
      </w:r>
    </w:p>
    <w:sectPr>
      <w:footerReference w:type="default" r:id="rId7"/>
      <w:footerReference w:type="first" r:id="rId8"/>
      <w:pgSz w:w="12240" w:h="15840" w:orient="portrait"/>
      <w:pgMar w:top="1440" w:right="1080" w:bottom="1300" w:left="1080" w:header="708"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Arial" w:cs="Arial" w:eastAsia="Arial" w:hAnsi="Arial"/>
        <w:color w:val="B0B5BD"/>
        <w:sz w:val="15"/>
        <w:szCs w:val="15"/>
      </w:rPr>
      <w:t xml:space="preserve">A Layered Architecture for Governed MCP   ·   </w:t>
    </w:r>
    <w:r>
      <w:rPr>
        <w:rFonts w:ascii="Arial" w:cs="Arial" w:eastAsia="Arial" w:hAnsi="Arial"/>
        <w:color w:val="8A8F9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lvl w:ilvl="1" w15:tentative="1">
      <w:start w:val="1"/>
      <w:numFmt w:val="bullet"/>
      <w:lvlText w:val="◦"/>
      <w:lvlJc w:val="left"/>
      <w:pPr>
        <w:ind w:left="880" w:hanging="250"/>
      </w:pPr>
    </w:lvl>
  </w:abstractNum>
  <w:abstractNum w:abstractNumId="3" w15:restartNumberingAfterBreak="0">
    <w:multiLevelType w:val="hybridMultilevel"/>
    <w:lvl w:ilvl="0" w15:tentative="1">
      <w:start w:val="1"/>
      <w:numFmt w:val="decimal"/>
      <w:lvlText w:val="%1."/>
      <w:lvlJc w:val="start"/>
      <w:pPr>
        <w:ind w:left="470" w:hanging="280"/>
      </w:pPr>
    </w:lvl>
    <w:lvl w:ilvl="1" w15:tentative="1">
      <w:start w:val="1"/>
      <w:numFmt w:val="lowerLetter"/>
      <w:lvlText w:val="%2."/>
      <w:lvlJc w:val="start"/>
      <w:pPr>
        <w:ind w:left="9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E21"/>
        <w:sz w:val="21"/>
        <w:szCs w:val="21"/>
      </w:rPr>
    </w:rPrDefault>
    <w:pPrDefault>
      <w:pPr>
        <w:spacing w:after="15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D7DAE0" w:sz="4" w:space="4"/>
      </w:pBdr>
      <w:spacing w:after="140" w:before="400" w:line="260"/>
    </w:pPr>
    <w:rPr>
      <w:rFonts w:ascii="Arial" w:cs="Arial" w:eastAsia="Arial" w:hAnsi="Arial"/>
      <w:b/>
      <w:bCs/>
      <w:color w:val="0F1114"/>
      <w:sz w:val="28"/>
      <w:szCs w:val="28"/>
    </w:rPr>
  </w:style>
  <w:style w:type="paragraph" w:styleId="Heading2">
    <w:name w:val="Heading 2"/>
    <w:basedOn w:val="Normal"/>
    <w:next w:val="Normal"/>
    <w:qFormat/>
    <w:pPr>
      <w:keepNext/>
      <w:spacing w:after="100" w:before="280" w:line="260"/>
    </w:pPr>
    <w:rPr>
      <w:rFonts w:ascii="Arial" w:cs="Arial" w:eastAsia="Arial" w:hAnsi="Arial"/>
      <w:b/>
      <w:bCs/>
      <w:color w:val="0F1114"/>
      <w:sz w:val="23"/>
      <w:szCs w:val="23"/>
    </w:rPr>
  </w:style>
  <w:style w:type="paragraph" w:styleId="Heading3">
    <w:name w:val="Heading 3"/>
    <w:basedOn w:val="Normal"/>
    <w:next w:val="Normal"/>
    <w:qFormat/>
    <w:pPr>
      <w:keepNext/>
      <w:spacing w:after="80" w:before="220" w:line="260"/>
    </w:pPr>
    <w:rPr>
      <w:rFonts w:ascii="Arial" w:cs="Arial" w:eastAsia="Arial" w:hAnsi="Arial"/>
      <w:b/>
      <w:bCs/>
      <w:color w:val="33373D"/>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4A505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Layered Architecture for Governed MCP</dc:title>
  <dc:creator>SecureMCP</dc:creator>
  <dc:description>The SecureMCP Design</dc:description>
  <cp:lastModifiedBy>Un-named</cp:lastModifiedBy>
  <cp:revision>1</cp:revision>
  <dcterms:created xsi:type="dcterms:W3CDTF">2026-08-24T14:25:03.263Z</dcterms:created>
  <dcterms:modified xsi:type="dcterms:W3CDTF">2026-08-24T14:25:03.264Z</dcterms:modified>
</cp:coreProperties>
</file>

<file path=docProps/custom.xml><?xml version="1.0" encoding="utf-8"?>
<Properties xmlns="http://schemas.openxmlformats.org/officeDocument/2006/custom-properties" xmlns:vt="http://schemas.openxmlformats.org/officeDocument/2006/docPropsVTypes"/>
</file>