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D9" w:rsidRDefault="003435D9" w:rsidP="00AB7E88">
      <w:pPr>
        <w:pStyle w:val="WW-"/>
        <w:pageBreakBefore/>
        <w:ind w:firstLine="708"/>
        <w:jc w:val="left"/>
        <w:rPr>
          <w:rFonts w:ascii="Times New Roman" w:hAnsi="Times New Roman"/>
          <w:sz w:val="32"/>
        </w:rPr>
      </w:pPr>
      <w:bookmarkStart w:id="0" w:name="_GoBack"/>
      <w:bookmarkEnd w:id="0"/>
      <w:r>
        <w:rPr>
          <w:rFonts w:ascii="Times New Roman" w:hAnsi="Times New Roman"/>
          <w:sz w:val="32"/>
        </w:rPr>
        <w:t>РОССИЙСКИЙ УНИВЕРСИТЕТ ДРУЖБЫ НАРОДОВ</w:t>
      </w:r>
    </w:p>
    <w:p w:rsidR="003435D9" w:rsidRDefault="003435D9" w:rsidP="003435D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:rsidR="003435D9" w:rsidRDefault="003435D9" w:rsidP="003435D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:rsidR="003435D9" w:rsidRDefault="003435D9" w:rsidP="003435D9">
      <w:pPr>
        <w:spacing w:line="360" w:lineRule="auto"/>
        <w:jc w:val="center"/>
        <w:rPr>
          <w:rFonts w:ascii="Times New Roman" w:hAnsi="Times New Roman"/>
        </w:rPr>
      </w:pPr>
    </w:p>
    <w:p w:rsidR="003435D9" w:rsidRDefault="003435D9" w:rsidP="003435D9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:rsidR="003435D9" w:rsidRDefault="003435D9" w:rsidP="003435D9">
      <w:pPr>
        <w:spacing w:line="360" w:lineRule="auto"/>
        <w:jc w:val="center"/>
        <w:rPr>
          <w:rFonts w:ascii="Times New Roman" w:hAnsi="Times New Roman"/>
        </w:rPr>
      </w:pPr>
    </w:p>
    <w:p w:rsidR="003435D9" w:rsidRDefault="003435D9" w:rsidP="003435D9">
      <w:pPr>
        <w:spacing w:line="360" w:lineRule="auto"/>
        <w:jc w:val="center"/>
        <w:rPr>
          <w:rFonts w:ascii="Times New Roman" w:hAnsi="Times New Roman"/>
        </w:rPr>
      </w:pPr>
    </w:p>
    <w:p w:rsidR="003435D9" w:rsidRDefault="003435D9" w:rsidP="003435D9">
      <w:pPr>
        <w:spacing w:line="360" w:lineRule="auto"/>
        <w:jc w:val="center"/>
        <w:rPr>
          <w:rFonts w:ascii="Times New Roman" w:hAnsi="Times New Roman"/>
        </w:rPr>
      </w:pPr>
    </w:p>
    <w:p w:rsidR="003435D9" w:rsidRDefault="003435D9" w:rsidP="003435D9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:rsidR="003435D9" w:rsidRDefault="003435D9" w:rsidP="003435D9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>по лабораторной работе № 3</w:t>
      </w:r>
    </w:p>
    <w:p w:rsidR="003435D9" w:rsidRDefault="003435D9" w:rsidP="003435D9">
      <w:pPr>
        <w:pStyle w:val="a4"/>
        <w:ind w:left="-180"/>
        <w:rPr>
          <w:rFonts w:ascii="Times New Roman" w:hAnsi="Times New Roman"/>
          <w:sz w:val="32"/>
          <w:u w:val="single"/>
        </w:rPr>
      </w:pPr>
      <w:proofErr w:type="spellStart"/>
      <w:r>
        <w:rPr>
          <w:rFonts w:ascii="Times New Roman" w:hAnsi="Times New Roman"/>
          <w:sz w:val="32"/>
          <w:u w:val="single"/>
        </w:rPr>
        <w:t>ддисциплина</w:t>
      </w:r>
      <w:proofErr w:type="spellEnd"/>
      <w:r>
        <w:rPr>
          <w:rFonts w:ascii="Times New Roman" w:hAnsi="Times New Roman"/>
          <w:sz w:val="32"/>
          <w:u w:val="single"/>
        </w:rPr>
        <w:t>: Дополнительные главы математической статистики</w:t>
      </w:r>
    </w:p>
    <w:p w:rsidR="003435D9" w:rsidRDefault="003435D9" w:rsidP="003435D9">
      <w:pPr>
        <w:pStyle w:val="a4"/>
        <w:jc w:val="left"/>
        <w:rPr>
          <w:rFonts w:ascii="Times New Roman" w:hAnsi="Times New Roman"/>
          <w:sz w:val="32"/>
          <w:u w:val="single"/>
        </w:rPr>
      </w:pPr>
    </w:p>
    <w:p w:rsidR="003435D9" w:rsidRDefault="003435D9" w:rsidP="003435D9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</w:rPr>
      </w:pPr>
    </w:p>
    <w:p w:rsidR="003435D9" w:rsidRDefault="003435D9" w:rsidP="003435D9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3435D9" w:rsidRDefault="003435D9" w:rsidP="003435D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3435D9" w:rsidRDefault="003435D9" w:rsidP="003435D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3435D9" w:rsidRDefault="003435D9" w:rsidP="003435D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3435D9" w:rsidRDefault="003435D9" w:rsidP="003435D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3435D9" w:rsidRDefault="003435D9" w:rsidP="003435D9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3435D9" w:rsidRDefault="003435D9" w:rsidP="003435D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</w:t>
      </w:r>
      <w:proofErr w:type="spellStart"/>
      <w:r>
        <w:rPr>
          <w:rFonts w:ascii="Times New Roman" w:hAnsi="Times New Roman"/>
          <w:bCs/>
          <w:sz w:val="26"/>
          <w:szCs w:val="26"/>
          <w:u w:val="single"/>
        </w:rPr>
        <w:t>Назарьин</w:t>
      </w:r>
      <w:proofErr w:type="spellEnd"/>
      <w:r>
        <w:rPr>
          <w:rFonts w:ascii="Times New Roman" w:hAnsi="Times New Roman"/>
          <w:bCs/>
          <w:sz w:val="26"/>
          <w:szCs w:val="26"/>
          <w:u w:val="single"/>
        </w:rPr>
        <w:t xml:space="preserve"> Артем                                     </w:t>
      </w:r>
    </w:p>
    <w:p w:rsidR="003435D9" w:rsidRDefault="003435D9" w:rsidP="003435D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:rsidR="003435D9" w:rsidRPr="00FA5A2B" w:rsidRDefault="003435D9" w:rsidP="003435D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>Группа: НПМбд-0</w:t>
      </w:r>
      <w:r w:rsidRPr="00894C5D">
        <w:rPr>
          <w:rFonts w:ascii="Times New Roman" w:hAnsi="Times New Roman"/>
          <w:bCs/>
          <w:sz w:val="26"/>
          <w:szCs w:val="26"/>
        </w:rPr>
        <w:t>1</w:t>
      </w:r>
      <w:r>
        <w:rPr>
          <w:rFonts w:ascii="Times New Roman" w:hAnsi="Times New Roman"/>
          <w:bCs/>
          <w:sz w:val="26"/>
          <w:szCs w:val="26"/>
        </w:rPr>
        <w:t xml:space="preserve">-19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</w:t>
      </w:r>
    </w:p>
    <w:p w:rsidR="003435D9" w:rsidRDefault="003435D9" w:rsidP="003435D9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:rsidR="003435D9" w:rsidRDefault="003435D9" w:rsidP="003435D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Pr="00B41B58">
        <w:rPr>
          <w:rFonts w:ascii="Times New Roman" w:hAnsi="Times New Roman"/>
          <w:sz w:val="26"/>
          <w:szCs w:val="26"/>
        </w:rPr>
        <w:t>2</w:t>
      </w:r>
      <w:r w:rsidRPr="00617D16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г.</w:t>
      </w:r>
    </w:p>
    <w:p w:rsidR="00053FEC" w:rsidRDefault="00053FEC"/>
    <w:p w:rsidR="003435D9" w:rsidRPr="003435D9" w:rsidRDefault="003435D9" w:rsidP="003435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5D9">
        <w:rPr>
          <w:rFonts w:ascii="Times New Roman" w:hAnsi="Times New Roman" w:cs="Times New Roman"/>
          <w:b/>
          <w:sz w:val="24"/>
          <w:szCs w:val="24"/>
        </w:rPr>
        <w:lastRenderedPageBreak/>
        <w:t>Дисперсионный анализ</w:t>
      </w:r>
    </w:p>
    <w:p w:rsidR="00053FEC" w:rsidRPr="003435D9" w:rsidRDefault="00053FEC" w:rsidP="00053FEC">
      <w:pPr>
        <w:spacing w:line="360" w:lineRule="auto"/>
        <w:jc w:val="center"/>
        <w:rPr>
          <w:rFonts w:ascii="Times New Roman" w:hAnsi="Times New Roman" w:cs="Times New Roman"/>
          <w:b/>
          <w:position w:val="-6"/>
          <w:sz w:val="24"/>
          <w:szCs w:val="24"/>
        </w:rPr>
      </w:pPr>
      <w:r w:rsidRPr="003435D9">
        <w:rPr>
          <w:rFonts w:ascii="Times New Roman" w:hAnsi="Times New Roman" w:cs="Times New Roman"/>
          <w:b/>
          <w:position w:val="-6"/>
          <w:sz w:val="24"/>
          <w:szCs w:val="24"/>
        </w:rPr>
        <w:t>Вариант 8</w:t>
      </w:r>
    </w:p>
    <w:p w:rsidR="00053FEC" w:rsidRPr="00053FEC" w:rsidRDefault="00053FEC" w:rsidP="00053FEC">
      <w:pPr>
        <w:spacing w:line="36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053FEC">
        <w:rPr>
          <w:rFonts w:ascii="Times New Roman" w:hAnsi="Times New Roman" w:cs="Times New Roman"/>
          <w:position w:val="-6"/>
          <w:sz w:val="24"/>
          <w:szCs w:val="24"/>
        </w:rPr>
        <w:t>В приведенных ниже таблицах даны значения урожайности картофеля (тыс. тонн с гектара) в зависимости от сорта картофеля (фактор А) и типа примененного удобрения (фактор В). С помощью двухфакторного дисперсионного анализа без повторных измерений]) выяснить:</w:t>
      </w:r>
    </w:p>
    <w:p w:rsidR="00053FEC" w:rsidRPr="00053FEC" w:rsidRDefault="00053FEC" w:rsidP="00053FEC">
      <w:pPr>
        <w:spacing w:line="36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053FEC">
        <w:rPr>
          <w:rFonts w:ascii="Times New Roman" w:hAnsi="Times New Roman" w:cs="Times New Roman"/>
          <w:position w:val="-6"/>
          <w:sz w:val="24"/>
          <w:szCs w:val="24"/>
        </w:rPr>
        <w:t>а) значимы ли различия в средней урожайности различных сортов картофеля независимо от типа удобрения;</w:t>
      </w:r>
    </w:p>
    <w:p w:rsidR="00053FEC" w:rsidRPr="00053FEC" w:rsidRDefault="00053FEC" w:rsidP="00053FEC">
      <w:pPr>
        <w:spacing w:line="36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053FEC">
        <w:rPr>
          <w:rFonts w:ascii="Times New Roman" w:hAnsi="Times New Roman" w:cs="Times New Roman"/>
          <w:position w:val="-6"/>
          <w:sz w:val="24"/>
          <w:szCs w:val="24"/>
        </w:rPr>
        <w:t>б) значимо ли влияние типа применяемого удобрения на урожайность независимо от сорта.</w:t>
      </w:r>
    </w:p>
    <w:p w:rsidR="00053FEC" w:rsidRPr="00053FEC" w:rsidRDefault="00053FEC" w:rsidP="00053FEC">
      <w:pPr>
        <w:jc w:val="both"/>
        <w:rPr>
          <w:rFonts w:ascii="Times New Roman" w:hAnsi="Times New Roman" w:cs="Times New Roman"/>
          <w:sz w:val="24"/>
          <w:szCs w:val="24"/>
        </w:rPr>
      </w:pPr>
      <w:r w:rsidRPr="00053FEC">
        <w:rPr>
          <w:rFonts w:ascii="Times New Roman" w:hAnsi="Times New Roman" w:cs="Times New Roman"/>
          <w:b/>
          <w:iCs/>
          <w:sz w:val="24"/>
          <w:szCs w:val="24"/>
        </w:rPr>
        <w:t>Решение</w:t>
      </w:r>
      <w:r w:rsidRPr="00053FE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53FEC">
        <w:rPr>
          <w:rFonts w:ascii="Times New Roman" w:hAnsi="Times New Roman" w:cs="Times New Roman"/>
          <w:sz w:val="24"/>
          <w:szCs w:val="24"/>
        </w:rPr>
        <w:t xml:space="preserve"> Согласно условию задачи исследуется влияние на урожайность (зависимую переменную) двух факторов – типа удобрений и сорта пшеницы.</w:t>
      </w:r>
    </w:p>
    <w:p w:rsidR="00053FEC" w:rsidRPr="00053FEC" w:rsidRDefault="00053FEC" w:rsidP="00053FEC">
      <w:pPr>
        <w:jc w:val="both"/>
        <w:rPr>
          <w:rFonts w:ascii="Times New Roman" w:hAnsi="Times New Roman" w:cs="Times New Roman"/>
          <w:sz w:val="24"/>
          <w:szCs w:val="24"/>
        </w:rPr>
      </w:pPr>
      <w:r w:rsidRPr="00053FEC">
        <w:rPr>
          <w:rFonts w:ascii="Times New Roman" w:hAnsi="Times New Roman" w:cs="Times New Roman"/>
          <w:sz w:val="24"/>
          <w:szCs w:val="24"/>
        </w:rPr>
        <w:t>Выдвинем две нулевые гипотезы:</w:t>
      </w:r>
    </w:p>
    <w:p w:rsidR="00053FEC" w:rsidRPr="00053FEC" w:rsidRDefault="00AB7E88" w:rsidP="00053FEC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sub>
        </m:sSub>
      </m:oMath>
      <w:r w:rsidR="00053FEC" w:rsidRPr="00053FEC">
        <w:rPr>
          <w:rFonts w:ascii="Times New Roman" w:hAnsi="Times New Roman" w:cs="Times New Roman"/>
          <w:sz w:val="24"/>
          <w:szCs w:val="24"/>
        </w:rPr>
        <w:t xml:space="preserve">: различия в средней урожайности картофеля, вызванные влиянием типа удобрения (фактора A), выражены не более, чем различия, обусловленные случайными причинами. </w:t>
      </w:r>
    </w:p>
    <w:p w:rsidR="00053FEC" w:rsidRDefault="00AB7E88" w:rsidP="00053FEC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0,B</m:t>
            </m:r>
          </m:sub>
        </m:sSub>
      </m:oMath>
      <w:r w:rsidR="00053FEC" w:rsidRPr="00053FEC">
        <w:rPr>
          <w:rFonts w:ascii="Times New Roman" w:hAnsi="Times New Roman" w:cs="Times New Roman"/>
          <w:sz w:val="24"/>
          <w:szCs w:val="24"/>
        </w:rPr>
        <w:t xml:space="preserve">: различия в средней урожайности картофеля, вызванные влиянием сорта (фактора </w:t>
      </w:r>
      <w:r w:rsidR="00053FEC" w:rsidRPr="00053FE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3FEC" w:rsidRPr="00053FEC">
        <w:rPr>
          <w:rFonts w:ascii="Times New Roman" w:hAnsi="Times New Roman" w:cs="Times New Roman"/>
          <w:sz w:val="24"/>
          <w:szCs w:val="24"/>
        </w:rPr>
        <w:t>), выражены не более, чем различия, обусловленные случайными причинами.</w:t>
      </w:r>
    </w:p>
    <w:p w:rsidR="00053FEC" w:rsidRPr="00053FEC" w:rsidRDefault="00053FEC" w:rsidP="00053F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6C" w:rsidRDefault="00053FEC">
      <w:pPr>
        <w:rPr>
          <w:lang w:val="en-US"/>
        </w:rPr>
      </w:pPr>
      <w:r w:rsidRPr="00053FEC">
        <w:rPr>
          <w:noProof/>
          <w:lang w:eastAsia="ru-RU"/>
        </w:rPr>
        <w:drawing>
          <wp:inline distT="0" distB="0" distL="0" distR="0" wp14:anchorId="3D306944" wp14:editId="1D1B009E">
            <wp:extent cx="5940425" cy="547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BD" w:rsidRDefault="00F32ABD">
      <w:pPr>
        <w:rPr>
          <w:lang w:val="en-US"/>
        </w:rPr>
      </w:pPr>
      <w:r w:rsidRPr="00F32ABD">
        <w:rPr>
          <w:noProof/>
          <w:lang w:eastAsia="ru-RU"/>
        </w:rPr>
        <w:drawing>
          <wp:inline distT="0" distB="0" distL="0" distR="0" wp14:anchorId="57ADD4EA" wp14:editId="43A32D25">
            <wp:extent cx="2391109" cy="276263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BD" w:rsidRDefault="00065409">
      <w:pPr>
        <w:rPr>
          <w:lang w:val="en-US"/>
        </w:rPr>
      </w:pPr>
      <w:r w:rsidRPr="00065409">
        <w:rPr>
          <w:noProof/>
          <w:lang w:eastAsia="ru-RU"/>
        </w:rPr>
        <w:lastRenderedPageBreak/>
        <w:drawing>
          <wp:inline distT="0" distB="0" distL="0" distR="0" wp14:anchorId="2BC6528F" wp14:editId="47D62FD0">
            <wp:extent cx="4401164" cy="3515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09" w:rsidRDefault="00065409">
      <w:pPr>
        <w:rPr>
          <w:lang w:val="en-US"/>
        </w:rPr>
      </w:pPr>
      <w:r w:rsidRPr="00065409">
        <w:rPr>
          <w:noProof/>
          <w:lang w:eastAsia="ru-RU"/>
        </w:rPr>
        <w:drawing>
          <wp:inline distT="0" distB="0" distL="0" distR="0" wp14:anchorId="51924E90" wp14:editId="53892769">
            <wp:extent cx="5658640" cy="3962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09" w:rsidRDefault="001A1D0B">
      <w:pPr>
        <w:rPr>
          <w:lang w:val="en-US"/>
        </w:rPr>
      </w:pPr>
      <w:r w:rsidRPr="001A1D0B">
        <w:rPr>
          <w:noProof/>
          <w:lang w:eastAsia="ru-RU"/>
        </w:rPr>
        <w:lastRenderedPageBreak/>
        <w:drawing>
          <wp:inline distT="0" distB="0" distL="0" distR="0" wp14:anchorId="79BCDA08" wp14:editId="308C515F">
            <wp:extent cx="3543795" cy="2962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0B" w:rsidRDefault="001A1D0B">
      <w:pPr>
        <w:rPr>
          <w:lang w:val="en-US"/>
        </w:rPr>
      </w:pPr>
      <w:r w:rsidRPr="001A1D0B">
        <w:rPr>
          <w:noProof/>
          <w:lang w:eastAsia="ru-RU"/>
        </w:rPr>
        <w:drawing>
          <wp:inline distT="0" distB="0" distL="0" distR="0" wp14:anchorId="293141C7" wp14:editId="7E79606C">
            <wp:extent cx="3791479" cy="4496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0B" w:rsidRDefault="0021794F">
      <w:pPr>
        <w:rPr>
          <w:lang w:val="en-US"/>
        </w:rPr>
      </w:pPr>
      <w:r w:rsidRPr="0021794F">
        <w:rPr>
          <w:noProof/>
          <w:lang w:eastAsia="ru-RU"/>
        </w:rPr>
        <w:lastRenderedPageBreak/>
        <w:drawing>
          <wp:inline distT="0" distB="0" distL="0" distR="0" wp14:anchorId="30B0351D" wp14:editId="4F5BCF04">
            <wp:extent cx="4105848" cy="408679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B2" w:rsidRDefault="00375EB2">
      <w:pPr>
        <w:rPr>
          <w:lang w:val="en-US"/>
        </w:rPr>
      </w:pPr>
    </w:p>
    <w:p w:rsidR="00375EB2" w:rsidRDefault="00375EB2">
      <w:pPr>
        <w:rPr>
          <w:lang w:val="en-US"/>
        </w:rPr>
      </w:pPr>
      <w:r w:rsidRPr="00375EB2">
        <w:rPr>
          <w:noProof/>
          <w:lang w:eastAsia="ru-RU"/>
        </w:rPr>
        <w:drawing>
          <wp:inline distT="0" distB="0" distL="0" distR="0" wp14:anchorId="62D2EE90" wp14:editId="7B79ECE8">
            <wp:extent cx="3658111" cy="44202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4E" w:rsidRDefault="00821A4E">
      <w:pPr>
        <w:rPr>
          <w:lang w:val="en-US"/>
        </w:rPr>
      </w:pPr>
    </w:p>
    <w:p w:rsidR="00821A4E" w:rsidRDefault="00821A4E">
      <w:pPr>
        <w:rPr>
          <w:lang w:val="en-US"/>
        </w:rPr>
      </w:pPr>
      <w:r w:rsidRPr="00821A4E">
        <w:rPr>
          <w:noProof/>
          <w:lang w:eastAsia="ru-RU"/>
        </w:rPr>
        <w:lastRenderedPageBreak/>
        <w:drawing>
          <wp:inline distT="0" distB="0" distL="0" distR="0" wp14:anchorId="67590FB1" wp14:editId="17D1710B">
            <wp:extent cx="5940425" cy="2229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4E" w:rsidRDefault="0088486F">
      <w:pPr>
        <w:rPr>
          <w:lang w:val="en-US"/>
        </w:rPr>
      </w:pPr>
      <w:r w:rsidRPr="0088486F">
        <w:rPr>
          <w:noProof/>
          <w:lang w:eastAsia="ru-RU"/>
        </w:rPr>
        <w:drawing>
          <wp:inline distT="0" distB="0" distL="0" distR="0" wp14:anchorId="61BC04C6" wp14:editId="63295AAE">
            <wp:extent cx="4220164" cy="499179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6F" w:rsidRDefault="0088486F">
      <w:pPr>
        <w:rPr>
          <w:lang w:val="en-US"/>
        </w:rPr>
      </w:pPr>
      <w:r w:rsidRPr="0088486F">
        <w:rPr>
          <w:noProof/>
          <w:lang w:eastAsia="ru-RU"/>
        </w:rPr>
        <w:lastRenderedPageBreak/>
        <w:drawing>
          <wp:inline distT="0" distB="0" distL="0" distR="0" wp14:anchorId="39AC25D3" wp14:editId="582D14A3">
            <wp:extent cx="5940425" cy="4592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6F" w:rsidRDefault="0088486F">
      <w:pPr>
        <w:rPr>
          <w:lang w:val="en-US"/>
        </w:rPr>
      </w:pPr>
      <w:r w:rsidRPr="0088486F">
        <w:rPr>
          <w:noProof/>
          <w:lang w:eastAsia="ru-RU"/>
        </w:rPr>
        <w:drawing>
          <wp:inline distT="0" distB="0" distL="0" distR="0" wp14:anchorId="780974CA" wp14:editId="25C55A69">
            <wp:extent cx="3886742" cy="326753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6F" w:rsidRDefault="0088486F">
      <w:pPr>
        <w:rPr>
          <w:lang w:val="en-US"/>
        </w:rPr>
      </w:pPr>
      <w:r w:rsidRPr="0088486F">
        <w:rPr>
          <w:noProof/>
          <w:lang w:eastAsia="ru-RU"/>
        </w:rPr>
        <w:lastRenderedPageBreak/>
        <w:drawing>
          <wp:inline distT="0" distB="0" distL="0" distR="0" wp14:anchorId="0625E30C" wp14:editId="63961EBC">
            <wp:extent cx="5525271" cy="646837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94" w:rsidRDefault="00257B94">
      <w:pPr>
        <w:rPr>
          <w:lang w:val="en-US"/>
        </w:rPr>
      </w:pPr>
      <w:r>
        <w:t>Из</w:t>
      </w:r>
      <w:r w:rsidRPr="00257B94">
        <w:rPr>
          <w:lang w:val="en-US"/>
        </w:rPr>
        <w:t xml:space="preserve"> </w:t>
      </w:r>
      <w:r>
        <w:t>таблиц</w:t>
      </w:r>
      <w:r w:rsidRPr="00257B94">
        <w:rPr>
          <w:lang w:val="en-US"/>
        </w:rPr>
        <w:t xml:space="preserve"> «</w:t>
      </w:r>
      <w:r>
        <w:rPr>
          <w:lang w:val="en-US"/>
        </w:rPr>
        <w:t>Tests of Between-Subjects Effects</w:t>
      </w:r>
      <w:r w:rsidRPr="00257B94">
        <w:rPr>
          <w:lang w:val="en-US"/>
        </w:rPr>
        <w:t>» и «</w:t>
      </w:r>
      <w:r>
        <w:rPr>
          <w:lang w:val="en-US"/>
        </w:rPr>
        <w:t>Estimated Marginal Means</w:t>
      </w:r>
      <w:r w:rsidRPr="00257B94">
        <w:rPr>
          <w:lang w:val="en-US"/>
        </w:rPr>
        <w:t xml:space="preserve">» </w:t>
      </w:r>
      <w:r>
        <w:t>можно</w:t>
      </w:r>
      <w:r w:rsidRPr="00257B94">
        <w:rPr>
          <w:lang w:val="en-US"/>
        </w:rPr>
        <w:t xml:space="preserve"> </w:t>
      </w:r>
      <w:r>
        <w:t>сделать</w:t>
      </w:r>
      <w:r w:rsidRPr="00257B94">
        <w:rPr>
          <w:lang w:val="en-US"/>
        </w:rPr>
        <w:t xml:space="preserve"> </w:t>
      </w:r>
      <w:r>
        <w:t>вывод</w:t>
      </w:r>
      <w:r w:rsidRPr="00257B94">
        <w:rPr>
          <w:lang w:val="en-US"/>
        </w:rPr>
        <w:t>:</w:t>
      </w:r>
    </w:p>
    <w:p w:rsidR="00257B94" w:rsidRPr="00257B94" w:rsidRDefault="00257B94" w:rsidP="00257B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B94">
        <w:rPr>
          <w:rFonts w:ascii="Times New Roman" w:hAnsi="Times New Roman" w:cs="Times New Roman"/>
          <w:sz w:val="24"/>
          <w:szCs w:val="24"/>
        </w:rPr>
        <w:t xml:space="preserve">Переменная «Удобрение» оказывает статистически значимое влияние на распределение зависимой переменной «Урожайность», поскольку F = </w:t>
      </w:r>
      <w:r>
        <w:rPr>
          <w:rFonts w:ascii="Times New Roman" w:hAnsi="Times New Roman" w:cs="Times New Roman"/>
          <w:sz w:val="24"/>
          <w:szCs w:val="24"/>
        </w:rPr>
        <w:t>20,917</w:t>
      </w:r>
      <w:r w:rsidRPr="00257B94">
        <w:rPr>
          <w:rFonts w:ascii="Times New Roman" w:hAnsi="Times New Roman" w:cs="Times New Roman"/>
          <w:sz w:val="24"/>
          <w:szCs w:val="24"/>
        </w:rPr>
        <w:t xml:space="preserve"> при Знач. = 0,</w:t>
      </w:r>
      <w:r>
        <w:rPr>
          <w:rFonts w:ascii="Times New Roman" w:hAnsi="Times New Roman" w:cs="Times New Roman"/>
          <w:sz w:val="24"/>
          <w:szCs w:val="24"/>
        </w:rPr>
        <w:t xml:space="preserve">01 </w:t>
      </w:r>
      <w:r w:rsidRPr="00257B94">
        <w:rPr>
          <w:rFonts w:ascii="Times New Roman" w:hAnsi="Times New Roman" w:cs="Times New Roman"/>
          <w:sz w:val="24"/>
          <w:szCs w:val="24"/>
        </w:rPr>
        <w:t>(средние значения урожайности по типам удобрений составили</w:t>
      </w:r>
      <w:r w:rsidR="00452931">
        <w:rPr>
          <w:rFonts w:ascii="Times New Roman" w:hAnsi="Times New Roman" w:cs="Times New Roman"/>
          <w:sz w:val="24"/>
          <w:szCs w:val="24"/>
        </w:rPr>
        <w:t>: 7,787</w:t>
      </w:r>
      <w:r w:rsidRPr="00257B94">
        <w:rPr>
          <w:rFonts w:ascii="Times New Roman" w:hAnsi="Times New Roman" w:cs="Times New Roman"/>
          <w:sz w:val="24"/>
          <w:szCs w:val="24"/>
        </w:rPr>
        <w:t xml:space="preserve">; </w:t>
      </w:r>
      <w:r w:rsidR="00452931">
        <w:rPr>
          <w:rFonts w:ascii="Times New Roman" w:hAnsi="Times New Roman" w:cs="Times New Roman"/>
          <w:sz w:val="24"/>
          <w:szCs w:val="24"/>
        </w:rPr>
        <w:t>8</w:t>
      </w:r>
      <w:r w:rsidRPr="00257B94">
        <w:rPr>
          <w:rFonts w:ascii="Times New Roman" w:hAnsi="Times New Roman" w:cs="Times New Roman"/>
          <w:sz w:val="24"/>
          <w:szCs w:val="24"/>
        </w:rPr>
        <w:t>,</w:t>
      </w:r>
      <w:r w:rsidR="00452931">
        <w:rPr>
          <w:rFonts w:ascii="Times New Roman" w:hAnsi="Times New Roman" w:cs="Times New Roman"/>
          <w:sz w:val="24"/>
          <w:szCs w:val="24"/>
        </w:rPr>
        <w:t>068</w:t>
      </w:r>
      <w:r w:rsidRPr="00257B94">
        <w:rPr>
          <w:rFonts w:ascii="Times New Roman" w:hAnsi="Times New Roman" w:cs="Times New Roman"/>
          <w:sz w:val="24"/>
          <w:szCs w:val="24"/>
        </w:rPr>
        <w:t xml:space="preserve">; </w:t>
      </w:r>
      <w:r w:rsidR="00452931">
        <w:rPr>
          <w:rFonts w:ascii="Times New Roman" w:hAnsi="Times New Roman" w:cs="Times New Roman"/>
          <w:sz w:val="24"/>
          <w:szCs w:val="24"/>
        </w:rPr>
        <w:t>8</w:t>
      </w:r>
      <w:r w:rsidRPr="00257B94">
        <w:rPr>
          <w:rFonts w:ascii="Times New Roman" w:hAnsi="Times New Roman" w:cs="Times New Roman"/>
          <w:sz w:val="24"/>
          <w:szCs w:val="24"/>
        </w:rPr>
        <w:t>,</w:t>
      </w:r>
      <w:r w:rsidR="00452931">
        <w:rPr>
          <w:rFonts w:ascii="Times New Roman" w:hAnsi="Times New Roman" w:cs="Times New Roman"/>
          <w:sz w:val="24"/>
          <w:szCs w:val="24"/>
        </w:rPr>
        <w:t>438</w:t>
      </w:r>
      <w:r w:rsidRPr="00257B94">
        <w:rPr>
          <w:rFonts w:ascii="Times New Roman" w:hAnsi="Times New Roman" w:cs="Times New Roman"/>
          <w:sz w:val="24"/>
          <w:szCs w:val="24"/>
        </w:rPr>
        <w:t xml:space="preserve"> и </w:t>
      </w:r>
      <w:r w:rsidR="00452931">
        <w:rPr>
          <w:rFonts w:ascii="Times New Roman" w:hAnsi="Times New Roman" w:cs="Times New Roman"/>
          <w:sz w:val="24"/>
          <w:szCs w:val="24"/>
        </w:rPr>
        <w:t>8</w:t>
      </w:r>
      <w:r w:rsidRPr="00257B94">
        <w:rPr>
          <w:rFonts w:ascii="Times New Roman" w:hAnsi="Times New Roman" w:cs="Times New Roman"/>
          <w:sz w:val="24"/>
          <w:szCs w:val="24"/>
        </w:rPr>
        <w:t>,</w:t>
      </w:r>
      <w:r w:rsidR="00452931">
        <w:rPr>
          <w:rFonts w:ascii="Times New Roman" w:hAnsi="Times New Roman" w:cs="Times New Roman"/>
          <w:sz w:val="24"/>
          <w:szCs w:val="24"/>
        </w:rPr>
        <w:t>818</w:t>
      </w:r>
      <w:r w:rsidRPr="00257B94">
        <w:rPr>
          <w:rFonts w:ascii="Times New Roman" w:hAnsi="Times New Roman" w:cs="Times New Roman"/>
          <w:sz w:val="24"/>
          <w:szCs w:val="24"/>
        </w:rPr>
        <w:t>).</w:t>
      </w:r>
    </w:p>
    <w:p w:rsidR="00257B94" w:rsidRDefault="00257B94" w:rsidP="00257B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7B94">
        <w:rPr>
          <w:rFonts w:ascii="Times New Roman" w:hAnsi="Times New Roman" w:cs="Times New Roman"/>
          <w:sz w:val="24"/>
          <w:szCs w:val="24"/>
        </w:rPr>
        <w:t>Переменная «Сорт» оказывает статистически значимое влияние на распределение зависимой переме</w:t>
      </w:r>
      <w:r w:rsidR="004165D8">
        <w:rPr>
          <w:rFonts w:ascii="Times New Roman" w:hAnsi="Times New Roman" w:cs="Times New Roman"/>
          <w:sz w:val="24"/>
          <w:szCs w:val="24"/>
        </w:rPr>
        <w:t xml:space="preserve">нной «Урожайность», поскольку F </w:t>
      </w:r>
      <w:r w:rsidRPr="00257B94">
        <w:rPr>
          <w:rFonts w:ascii="Times New Roman" w:hAnsi="Times New Roman" w:cs="Times New Roman"/>
          <w:sz w:val="24"/>
          <w:szCs w:val="24"/>
        </w:rPr>
        <w:t>=</w:t>
      </w:r>
      <w:r w:rsidR="004165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92,142</w:t>
      </w:r>
      <w:r w:rsidRPr="00257B94">
        <w:rPr>
          <w:rFonts w:ascii="Times New Roman" w:hAnsi="Times New Roman" w:cs="Times New Roman"/>
          <w:sz w:val="24"/>
          <w:szCs w:val="24"/>
        </w:rPr>
        <w:t>, а Знач. = 0,</w:t>
      </w:r>
      <w:r>
        <w:rPr>
          <w:rFonts w:ascii="Times New Roman" w:hAnsi="Times New Roman" w:cs="Times New Roman"/>
          <w:sz w:val="24"/>
          <w:szCs w:val="24"/>
        </w:rPr>
        <w:t>000</w:t>
      </w:r>
      <w:r w:rsidRPr="00257B94">
        <w:rPr>
          <w:rFonts w:ascii="Times New Roman" w:hAnsi="Times New Roman" w:cs="Times New Roman"/>
          <w:sz w:val="24"/>
          <w:szCs w:val="24"/>
        </w:rPr>
        <w:t xml:space="preserve"> (средние значения урожайности по сортам: </w:t>
      </w:r>
      <w:r w:rsidR="004165D8">
        <w:rPr>
          <w:rFonts w:ascii="Times New Roman" w:hAnsi="Times New Roman" w:cs="Times New Roman"/>
          <w:sz w:val="24"/>
          <w:szCs w:val="24"/>
        </w:rPr>
        <w:t>7</w:t>
      </w:r>
      <w:r w:rsidRPr="00257B94">
        <w:rPr>
          <w:rFonts w:ascii="Times New Roman" w:hAnsi="Times New Roman" w:cs="Times New Roman"/>
          <w:sz w:val="24"/>
          <w:szCs w:val="24"/>
        </w:rPr>
        <w:t>,</w:t>
      </w:r>
      <w:r w:rsidR="004165D8">
        <w:rPr>
          <w:rFonts w:ascii="Times New Roman" w:hAnsi="Times New Roman" w:cs="Times New Roman"/>
          <w:sz w:val="24"/>
          <w:szCs w:val="24"/>
        </w:rPr>
        <w:t>404</w:t>
      </w:r>
      <w:r w:rsidRPr="00257B94">
        <w:rPr>
          <w:rFonts w:ascii="Times New Roman" w:hAnsi="Times New Roman" w:cs="Times New Roman"/>
          <w:sz w:val="24"/>
          <w:szCs w:val="24"/>
        </w:rPr>
        <w:t xml:space="preserve">; </w:t>
      </w:r>
      <w:r w:rsidR="004165D8">
        <w:rPr>
          <w:rFonts w:ascii="Times New Roman" w:hAnsi="Times New Roman" w:cs="Times New Roman"/>
          <w:sz w:val="24"/>
          <w:szCs w:val="24"/>
        </w:rPr>
        <w:t>9</w:t>
      </w:r>
      <w:r w:rsidRPr="00257B94">
        <w:rPr>
          <w:rFonts w:ascii="Times New Roman" w:hAnsi="Times New Roman" w:cs="Times New Roman"/>
          <w:sz w:val="24"/>
          <w:szCs w:val="24"/>
        </w:rPr>
        <w:t>,</w:t>
      </w:r>
      <w:r w:rsidR="004165D8">
        <w:rPr>
          <w:rFonts w:ascii="Times New Roman" w:hAnsi="Times New Roman" w:cs="Times New Roman"/>
          <w:sz w:val="24"/>
          <w:szCs w:val="24"/>
        </w:rPr>
        <w:t>324</w:t>
      </w:r>
      <w:r w:rsidRPr="00257B94">
        <w:rPr>
          <w:rFonts w:ascii="Times New Roman" w:hAnsi="Times New Roman" w:cs="Times New Roman"/>
          <w:sz w:val="24"/>
          <w:szCs w:val="24"/>
        </w:rPr>
        <w:t xml:space="preserve"> и </w:t>
      </w:r>
      <w:r w:rsidR="004165D8">
        <w:rPr>
          <w:rFonts w:ascii="Times New Roman" w:hAnsi="Times New Roman" w:cs="Times New Roman"/>
          <w:sz w:val="24"/>
          <w:szCs w:val="24"/>
        </w:rPr>
        <w:t>9</w:t>
      </w:r>
      <w:r w:rsidRPr="00257B94">
        <w:rPr>
          <w:rFonts w:ascii="Times New Roman" w:hAnsi="Times New Roman" w:cs="Times New Roman"/>
          <w:sz w:val="24"/>
          <w:szCs w:val="24"/>
        </w:rPr>
        <w:t>,</w:t>
      </w:r>
      <w:r w:rsidR="004165D8">
        <w:rPr>
          <w:rFonts w:ascii="Times New Roman" w:hAnsi="Times New Roman" w:cs="Times New Roman"/>
          <w:sz w:val="24"/>
          <w:szCs w:val="24"/>
        </w:rPr>
        <w:t>181</w:t>
      </w:r>
      <w:r w:rsidRPr="00257B94">
        <w:rPr>
          <w:rFonts w:ascii="Times New Roman" w:hAnsi="Times New Roman" w:cs="Times New Roman"/>
          <w:sz w:val="24"/>
          <w:szCs w:val="24"/>
        </w:rPr>
        <w:t>).</w:t>
      </w:r>
    </w:p>
    <w:p w:rsidR="004165D8" w:rsidRDefault="00BB4944" w:rsidP="004165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теста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Шеффе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самым эффективным удобрением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B49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2639" w:rsidRDefault="008E2639" w:rsidP="004165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E263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1D2C82" wp14:editId="4542EF85">
            <wp:extent cx="5496692" cy="439163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39" w:rsidRPr="00AB7E88" w:rsidRDefault="008E2639" w:rsidP="004165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графика видно, что самое большое влияние на урожайность оказывает сорт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E2639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удобрение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E26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71F8" w:rsidRPr="00EB71F8" w:rsidRDefault="00EB71F8" w:rsidP="004165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 результате решения данной задачи методом дисперсионного анализа, реализованного в алгоритме одномерной линейной модели, нулевые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гипотезы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0,B</m:t>
            </m:r>
          </m:sub>
        </m:sSub>
      </m:oMath>
      <w:r w:rsidR="006056DF">
        <w:rPr>
          <w:rFonts w:ascii="Times New Roman" w:eastAsiaTheme="minorEastAsia" w:hAnsi="Times New Roman" w:cs="Times New Roman"/>
          <w:sz w:val="24"/>
          <w:szCs w:val="24"/>
        </w:rPr>
        <w:t xml:space="preserve"> о незначимом влиянии типа удобрения и сорта картофеля на его урожайность отвергнуты и приняты альтернативные гипотезы о существенном влиянии названных факторов на урожайность. </w:t>
      </w:r>
    </w:p>
    <w:p w:rsidR="00257B94" w:rsidRPr="00257B94" w:rsidRDefault="00257B94"/>
    <w:sectPr w:rsidR="00257B94" w:rsidRPr="00257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 Unicode MS"/>
    <w:charset w:val="80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B66E8"/>
    <w:multiLevelType w:val="hybridMultilevel"/>
    <w:tmpl w:val="D8DE4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57F63"/>
    <w:multiLevelType w:val="hybridMultilevel"/>
    <w:tmpl w:val="10585A5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23"/>
    <w:rsid w:val="00053FEC"/>
    <w:rsid w:val="00065409"/>
    <w:rsid w:val="00083A23"/>
    <w:rsid w:val="001A1D0B"/>
    <w:rsid w:val="0021794F"/>
    <w:rsid w:val="00257B94"/>
    <w:rsid w:val="003435D9"/>
    <w:rsid w:val="00375EB2"/>
    <w:rsid w:val="004165D8"/>
    <w:rsid w:val="00452931"/>
    <w:rsid w:val="006056DF"/>
    <w:rsid w:val="0067416C"/>
    <w:rsid w:val="00821A4E"/>
    <w:rsid w:val="0088486F"/>
    <w:rsid w:val="008E2639"/>
    <w:rsid w:val="00AB7E88"/>
    <w:rsid w:val="00BB4944"/>
    <w:rsid w:val="00EB71F8"/>
    <w:rsid w:val="00F32ABD"/>
    <w:rsid w:val="00F7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3FB34-7A58-4334-8A78-D0DB061E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FEC"/>
    <w:pPr>
      <w:spacing w:line="256" w:lineRule="auto"/>
      <w:ind w:left="720"/>
      <w:contextualSpacing/>
    </w:pPr>
  </w:style>
  <w:style w:type="paragraph" w:customStyle="1" w:styleId="WW-">
    <w:name w:val="WW-Заголовок"/>
    <w:basedOn w:val="a"/>
    <w:next w:val="a4"/>
    <w:rsid w:val="003435D9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4">
    <w:name w:val="Subtitle"/>
    <w:basedOn w:val="a"/>
    <w:next w:val="a5"/>
    <w:link w:val="a6"/>
    <w:qFormat/>
    <w:rsid w:val="003435D9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6">
    <w:name w:val="Подзаголовок Знак"/>
    <w:basedOn w:val="a0"/>
    <w:link w:val="a4"/>
    <w:rsid w:val="003435D9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5">
    <w:name w:val="Body Text"/>
    <w:basedOn w:val="a"/>
    <w:link w:val="a7"/>
    <w:uiPriority w:val="99"/>
    <w:semiHidden/>
    <w:unhideWhenUsed/>
    <w:rsid w:val="003435D9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34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PuerCrouch</dc:creator>
  <cp:keywords/>
  <dc:description/>
  <cp:lastModifiedBy>PuerCrouch</cp:lastModifiedBy>
  <cp:revision>16</cp:revision>
  <dcterms:created xsi:type="dcterms:W3CDTF">2022-12-24T08:47:00Z</dcterms:created>
  <dcterms:modified xsi:type="dcterms:W3CDTF">2022-12-25T16:14:00Z</dcterms:modified>
</cp:coreProperties>
</file>