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42" w:type="dxa"/>
        <w:tblLayout w:type="fixed"/>
        <w:tblLook w:val="01E0"/>
      </w:tblPr>
      <w:tblGrid>
        <w:gridCol w:w="1924"/>
        <w:gridCol w:w="7018"/>
      </w:tblGrid>
      <w:tr w:rsidR="002531A1">
        <w:trPr>
          <w:trHeight w:val="2622"/>
        </w:trPr>
        <w:tc>
          <w:tcPr>
            <w:tcW w:w="1924" w:type="dxa"/>
            <w:shd w:val="clear" w:color="auto" w:fill="CCCCCC"/>
          </w:tcPr>
          <w:p w:rsidR="002531A1" w:rsidRDefault="002531A1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409"/>
              <w:gridCol w:w="1944"/>
            </w:tblGrid>
            <w:tr w:rsidR="002531A1">
              <w:trPr>
                <w:trHeight w:val="248"/>
              </w:trPr>
              <w:tc>
                <w:tcPr>
                  <w:tcW w:w="1409" w:type="dxa"/>
                </w:tcPr>
                <w:p w:rsidR="002531A1" w:rsidRDefault="002531A1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2531A1" w:rsidRDefault="002531A1">
                  <w:pPr>
                    <w:rPr>
                      <w:b/>
                    </w:rPr>
                  </w:pPr>
                </w:p>
              </w:tc>
            </w:tr>
            <w:tr w:rsidR="002531A1">
              <w:trPr>
                <w:trHeight w:val="341"/>
              </w:trPr>
              <w:tc>
                <w:tcPr>
                  <w:tcW w:w="1409" w:type="dxa"/>
                </w:tcPr>
                <w:p w:rsidR="002531A1" w:rsidRDefault="002531A1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2531A1" w:rsidRDefault="002531A1">
                  <w:pPr>
                    <w:rPr>
                      <w:b/>
                    </w:rPr>
                  </w:pPr>
                </w:p>
              </w:tc>
            </w:tr>
            <w:tr w:rsidR="002531A1">
              <w:trPr>
                <w:trHeight w:val="262"/>
              </w:trPr>
              <w:tc>
                <w:tcPr>
                  <w:tcW w:w="1409" w:type="dxa"/>
                </w:tcPr>
                <w:p w:rsidR="002531A1" w:rsidRDefault="002531A1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2531A1" w:rsidRDefault="002531A1">
                  <w:pPr>
                    <w:rPr>
                      <w:b/>
                    </w:rPr>
                  </w:pPr>
                </w:p>
              </w:tc>
            </w:tr>
          </w:tbl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rPr>
                <w:rFonts w:cs="Arial"/>
                <w:b/>
                <w:szCs w:val="21"/>
              </w:rPr>
            </w:pPr>
          </w:p>
          <w:p w:rsidR="009F1282" w:rsidRDefault="009F1282" w:rsidP="009F1282">
            <w:pPr>
              <w:pStyle w:val="a6"/>
              <w:rPr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</w:t>
            </w:r>
            <w:fldSimple w:instr=" DOCPROPERTY &quot;项目编号&quot;  \* MERGEFORMAT ">
              <w:r>
                <w:rPr>
                  <w:sz w:val="24"/>
                </w:rPr>
                <w:t>HD20160220SR005</w:t>
              </w:r>
            </w:fldSimple>
          </w:p>
          <w:p w:rsidR="002531A1" w:rsidRPr="009F1282" w:rsidRDefault="002531A1">
            <w:pPr>
              <w:pStyle w:val="a6"/>
              <w:rPr>
                <w:sz w:val="24"/>
              </w:rPr>
            </w:pPr>
          </w:p>
          <w:p w:rsidR="002531A1" w:rsidRDefault="009F1282">
            <w:pPr>
              <w:pStyle w:val="a6"/>
              <w:rPr>
                <w:sz w:val="44"/>
              </w:rPr>
            </w:pPr>
            <w:r>
              <w:rPr>
                <w:rFonts w:hint="eastAsia"/>
                <w:sz w:val="44"/>
              </w:rPr>
              <w:t>个人图书管理系统</w:t>
            </w:r>
          </w:p>
        </w:tc>
      </w:tr>
      <w:tr w:rsidR="002531A1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2531A1" w:rsidRDefault="002531A1">
            <w:pPr>
              <w:jc w:val="both"/>
              <w:rPr>
                <w:rFonts w:hAnsi="宋体"/>
                <w:szCs w:val="21"/>
              </w:rPr>
            </w:pPr>
          </w:p>
          <w:p w:rsidR="002531A1" w:rsidRDefault="00894BA8">
            <w:pPr>
              <w:jc w:val="both"/>
              <w:rPr>
                <w:rFonts w:hAnsi="宋体"/>
                <w:szCs w:val="21"/>
              </w:rPr>
            </w:pPr>
            <w:fldSimple w:instr=" DOCPROPERTY &quot;Category&quot;  \* MERGEFORMAT ">
              <w:r w:rsidR="002531A1">
                <w:rPr>
                  <w:rFonts w:hAnsi="宋体" w:hint="eastAsia"/>
                  <w:szCs w:val="21"/>
                </w:rPr>
                <w:t>分</w:t>
              </w:r>
              <w:r w:rsidR="002531A1">
                <w:rPr>
                  <w:rFonts w:hAnsi="宋体" w:hint="eastAsia"/>
                  <w:szCs w:val="21"/>
                </w:rPr>
                <w:t xml:space="preserve">  </w:t>
              </w:r>
              <w:r w:rsidR="002531A1">
                <w:rPr>
                  <w:rFonts w:hAnsi="宋体" w:hint="eastAsia"/>
                  <w:szCs w:val="21"/>
                </w:rPr>
                <w:t>类</w:t>
              </w:r>
            </w:fldSimple>
            <w:r w:rsidR="002531A1">
              <w:rPr>
                <w:rFonts w:hAnsi="宋体" w:hint="eastAsia"/>
                <w:szCs w:val="21"/>
              </w:rPr>
              <w:t>:</w:t>
            </w:r>
          </w:p>
          <w:p w:rsidR="002531A1" w:rsidRDefault="009F1282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阶段评审报告</w:t>
            </w:r>
          </w:p>
          <w:p w:rsidR="002531A1" w:rsidRDefault="002531A1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:rsidR="009F1282" w:rsidRDefault="009F1282" w:rsidP="009F1282">
            <w:pPr>
              <w:jc w:val="both"/>
              <w:rPr>
                <w:rFonts w:hAnsi="宋体"/>
                <w:szCs w:val="21"/>
              </w:rPr>
            </w:pPr>
            <w:r w:rsidRPr="0055451E">
              <w:rPr>
                <w:rFonts w:hAnsi="宋体" w:hint="eastAsia"/>
                <w:szCs w:val="21"/>
              </w:rPr>
              <w:t>PureDark</w:t>
            </w:r>
            <w:r w:rsidRPr="0055451E">
              <w:rPr>
                <w:rFonts w:hAnsi="宋体" w:hint="eastAsia"/>
                <w:szCs w:val="21"/>
              </w:rPr>
              <w:t>开发组</w:t>
            </w:r>
          </w:p>
          <w:p w:rsidR="002531A1" w:rsidRPr="009F1282" w:rsidRDefault="002531A1">
            <w:pPr>
              <w:jc w:val="both"/>
              <w:rPr>
                <w:rFonts w:hAnsi="宋体"/>
                <w:szCs w:val="21"/>
              </w:rPr>
            </w:pPr>
          </w:p>
          <w:p w:rsidR="002531A1" w:rsidRDefault="00894BA8">
            <w:pPr>
              <w:jc w:val="both"/>
              <w:rPr>
                <w:rFonts w:hAnsi="宋体"/>
                <w:szCs w:val="21"/>
              </w:rPr>
            </w:pPr>
            <w:fldSimple w:instr=" DOCPROPERTY &quot;文档编号&quot;  \* MERGEFORMAT ">
              <w:r w:rsidR="002531A1">
                <w:rPr>
                  <w:rFonts w:hAnsi="宋体" w:hint="eastAsia"/>
                  <w:szCs w:val="21"/>
                </w:rPr>
                <w:t>文档编号</w:t>
              </w:r>
            </w:fldSimple>
            <w:r w:rsidR="002531A1">
              <w:rPr>
                <w:rFonts w:hAnsi="宋体" w:hint="eastAsia"/>
                <w:szCs w:val="21"/>
              </w:rPr>
              <w:t>：</w:t>
            </w:r>
          </w:p>
          <w:p w:rsidR="002531A1" w:rsidRPr="00200BAC" w:rsidRDefault="00200BAC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ascii="宋体" w:hAnsi="宋体" w:cs="Arial" w:hint="eastAsia"/>
                <w:b w:val="0"/>
                <w:bCs/>
              </w:rPr>
              <w:t>4</w:t>
            </w:r>
          </w:p>
          <w:p w:rsidR="002531A1" w:rsidRDefault="002531A1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:rsidR="002531A1" w:rsidRDefault="002531A1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:rsidR="002531A1" w:rsidRDefault="002531A1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2531A1" w:rsidRDefault="002531A1">
            <w:pPr>
              <w:pStyle w:val="a5"/>
              <w:rPr>
                <w:sz w:val="10"/>
                <w:szCs w:val="48"/>
              </w:rPr>
            </w:pPr>
          </w:p>
          <w:p w:rsidR="002531A1" w:rsidRDefault="002531A1">
            <w:pPr>
              <w:pStyle w:val="a6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阶段评审报告</w:t>
            </w:r>
          </w:p>
          <w:p w:rsidR="009F1282" w:rsidRDefault="009F1282" w:rsidP="009F1282">
            <w:pPr>
              <w:pStyle w:val="a6"/>
              <w:rPr>
                <w:bCs w:val="0"/>
                <w:sz w:val="24"/>
                <w:szCs w:val="28"/>
              </w:rPr>
            </w:pPr>
            <w:r>
              <w:rPr>
                <w:rFonts w:cs="Arial" w:hint="eastAsia"/>
                <w:b w:val="0"/>
                <w:noProof/>
                <w:sz w:val="28"/>
                <w:szCs w:val="28"/>
              </w:rPr>
              <w:t>Version</w:t>
            </w:r>
            <w:r>
              <w:rPr>
                <w:rFonts w:cs="Arial"/>
                <w:b w:val="0"/>
                <w:noProof/>
                <w:sz w:val="28"/>
                <w:szCs w:val="28"/>
              </w:rPr>
              <w:t xml:space="preserve">: </w:t>
            </w:r>
            <w:r>
              <w:rPr>
                <w:rFonts w:cs="Arial" w:hint="eastAsia"/>
                <w:b w:val="0"/>
                <w:noProof/>
                <w:sz w:val="28"/>
                <w:szCs w:val="28"/>
              </w:rPr>
              <w:t>1.0</w:t>
            </w:r>
          </w:p>
          <w:p w:rsidR="002531A1" w:rsidRDefault="002531A1">
            <w:pPr>
              <w:pStyle w:val="a6"/>
              <w:rPr>
                <w:bCs w:val="0"/>
                <w:sz w:val="24"/>
                <w:szCs w:val="28"/>
              </w:rPr>
            </w:pPr>
          </w:p>
          <w:p w:rsidR="002531A1" w:rsidRDefault="002531A1">
            <w:pPr>
              <w:jc w:val="center"/>
              <w:rPr>
                <w:sz w:val="28"/>
                <w:szCs w:val="28"/>
              </w:rPr>
            </w:pPr>
          </w:p>
          <w:p w:rsidR="002531A1" w:rsidRDefault="002531A1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9F1282" w:rsidRPr="000372AE" w:rsidRDefault="002531A1" w:rsidP="009F1282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 w:rsidR="009F1282">
              <w:rPr>
                <w:rFonts w:ascii="楷体_GB2312" w:eastAsia="楷体_GB2312" w:hint="eastAsia"/>
                <w:sz w:val="30"/>
              </w:rPr>
              <w:t>PureDark开发组</w:t>
            </w: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                 </w:t>
            </w: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 w:rsidR="00594666">
              <w:rPr>
                <w:rFonts w:hAnsi="宋体" w:hint="eastAsia"/>
                <w:sz w:val="30"/>
                <w:szCs w:val="30"/>
              </w:rPr>
              <w:t>李筱</w:t>
            </w:r>
            <w:r>
              <w:rPr>
                <w:rFonts w:hAnsi="宋体" w:hint="eastAsia"/>
                <w:sz w:val="30"/>
                <w:szCs w:val="30"/>
              </w:rPr>
              <w:t xml:space="preserve">            </w:t>
            </w: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 w:rsidR="009F1282">
              <w:rPr>
                <w:rFonts w:hAnsi="宋体"/>
                <w:sz w:val="30"/>
                <w:szCs w:val="30"/>
              </w:rPr>
              <w:t>2016/2/2</w:t>
            </w:r>
            <w:r w:rsidR="009F1282">
              <w:rPr>
                <w:rFonts w:hAnsi="宋体" w:hint="eastAsia"/>
                <w:sz w:val="30"/>
                <w:szCs w:val="30"/>
              </w:rPr>
              <w:t>4</w:t>
            </w:r>
            <w:r>
              <w:rPr>
                <w:rFonts w:hAnsi="宋体" w:hint="eastAsia"/>
                <w:sz w:val="30"/>
                <w:szCs w:val="30"/>
              </w:rPr>
              <w:t xml:space="preserve">            </w:t>
            </w:r>
          </w:p>
          <w:p w:rsidR="002531A1" w:rsidRPr="0043296A" w:rsidRDefault="002531A1">
            <w:pPr>
              <w:rPr>
                <w:rFonts w:hAnsi="宋体"/>
                <w:sz w:val="30"/>
                <w:szCs w:val="30"/>
              </w:rPr>
            </w:pP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="009F1282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 w:rsidR="009F1282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2531A1" w:rsidRDefault="002531A1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 w:rsidR="009F1282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</w:t>
            </w: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</w:p>
          <w:p w:rsidR="002531A1" w:rsidRDefault="002531A1">
            <w:pPr>
              <w:rPr>
                <w:rFonts w:cs="Arial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          </w:t>
            </w:r>
          </w:p>
        </w:tc>
      </w:tr>
      <w:tr w:rsidR="002531A1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2531A1" w:rsidRDefault="002531A1">
            <w:pPr>
              <w:pStyle w:val="a6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2531A1" w:rsidRDefault="001177D2">
            <w:pPr>
              <w:pStyle w:val="a6"/>
              <w:jc w:val="right"/>
              <w:rPr>
                <w:rFonts w:cs="Arial"/>
              </w:rPr>
            </w:pPr>
            <w:r>
              <w:rPr>
                <w:noProof/>
                <w:snapToGrid/>
              </w:rPr>
              <w:drawing>
                <wp:inline distT="0" distB="0" distL="0" distR="0">
                  <wp:extent cx="1266825" cy="352425"/>
                  <wp:effectExtent l="19050" t="0" r="9525" b="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1A1" w:rsidRDefault="002531A1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:rsidR="002531A1" w:rsidRDefault="002531A1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:rsidR="002531A1" w:rsidRDefault="002531A1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:rsidR="002531A1" w:rsidRDefault="002531A1">
      <w:pPr>
        <w:ind w:leftChars="-85" w:left="10" w:hangingChars="60" w:hanging="180"/>
        <w:jc w:val="center"/>
        <w:rPr>
          <w:rFonts w:ascii="黑体" w:eastAsia="黑体"/>
          <w:sz w:val="30"/>
        </w:rPr>
        <w:sectPr w:rsidR="002531A1">
          <w:headerReference w:type="first" r:id="rId8"/>
          <w:footerReference w:type="first" r:id="rId9"/>
          <w:pgSz w:w="11907" w:h="16840" w:code="9"/>
          <w:pgMar w:top="1560" w:right="1440" w:bottom="1196" w:left="1440" w:header="720" w:footer="720" w:gutter="0"/>
          <w:cols w:space="720"/>
        </w:sectPr>
      </w:pPr>
    </w:p>
    <w:p w:rsidR="002531A1" w:rsidRDefault="002531A1">
      <w:pPr>
        <w:ind w:leftChars="-85" w:left="10" w:hangingChars="60" w:hanging="18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lastRenderedPageBreak/>
        <w:t>评  审  表</w:t>
      </w:r>
    </w:p>
    <w:tbl>
      <w:tblPr>
        <w:tblW w:w="90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3240"/>
        <w:gridCol w:w="551"/>
        <w:gridCol w:w="1249"/>
        <w:gridCol w:w="540"/>
        <w:gridCol w:w="180"/>
        <w:gridCol w:w="720"/>
        <w:gridCol w:w="720"/>
        <w:gridCol w:w="763"/>
      </w:tblGrid>
      <w:tr w:rsidR="002531A1">
        <w:trPr>
          <w:cantSplit/>
          <w:trHeight w:val="375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2531A1" w:rsidRDefault="002531A1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</w:t>
            </w:r>
          </w:p>
          <w:p w:rsidR="002531A1" w:rsidRDefault="002531A1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名 称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2531A1" w:rsidRDefault="00095003">
            <w:pPr>
              <w:spacing w:line="120" w:lineRule="atLeast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个人图书管理系统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2531A1" w:rsidRDefault="002531A1">
            <w:pPr>
              <w:spacing w:line="120" w:lineRule="atLeast"/>
              <w:jc w:val="center"/>
              <w:rPr>
                <w:rFonts w:ascii="宋体"/>
                <w:sz w:val="28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编 号</w:t>
            </w:r>
          </w:p>
        </w:tc>
        <w:tc>
          <w:tcPr>
            <w:tcW w:w="2923" w:type="dxa"/>
            <w:gridSpan w:val="5"/>
            <w:tcBorders>
              <w:bottom w:val="single" w:sz="4" w:space="0" w:color="auto"/>
            </w:tcBorders>
            <w:vAlign w:val="center"/>
          </w:tcPr>
          <w:p w:rsidR="002531A1" w:rsidRDefault="00894BA8">
            <w:pPr>
              <w:spacing w:before="120" w:after="120"/>
              <w:rPr>
                <w:rFonts w:ascii="宋体"/>
                <w:sz w:val="28"/>
              </w:rPr>
            </w:pPr>
            <w:fldSimple w:instr=" DOCPROPERTY &quot;项目编号&quot;  \* MERGEFORMAT ">
              <w:r w:rsidR="00095003">
                <w:rPr>
                  <w:sz w:val="24"/>
                </w:rPr>
                <w:t>HD20160220SR005</w:t>
              </w:r>
            </w:fldSimple>
          </w:p>
        </w:tc>
      </w:tr>
      <w:tr w:rsidR="002531A1">
        <w:trPr>
          <w:cantSplit/>
          <w:trHeight w:val="480"/>
        </w:trPr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2531A1" w:rsidRDefault="002531A1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经 理</w:t>
            </w:r>
          </w:p>
        </w:tc>
        <w:tc>
          <w:tcPr>
            <w:tcW w:w="3240" w:type="dxa"/>
            <w:tcBorders>
              <w:top w:val="single" w:sz="4" w:space="0" w:color="auto"/>
            </w:tcBorders>
            <w:vAlign w:val="center"/>
          </w:tcPr>
          <w:p w:rsidR="002531A1" w:rsidRDefault="00095003">
            <w:pPr>
              <w:spacing w:line="120" w:lineRule="atLeast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梁雨聪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vAlign w:val="center"/>
          </w:tcPr>
          <w:p w:rsidR="002531A1" w:rsidRDefault="002531A1">
            <w:pPr>
              <w:spacing w:line="120" w:lineRule="atLeast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评审计划日期</w:t>
            </w:r>
          </w:p>
        </w:tc>
        <w:tc>
          <w:tcPr>
            <w:tcW w:w="2923" w:type="dxa"/>
            <w:gridSpan w:val="5"/>
            <w:tcBorders>
              <w:top w:val="single" w:sz="4" w:space="0" w:color="auto"/>
            </w:tcBorders>
            <w:vAlign w:val="center"/>
          </w:tcPr>
          <w:p w:rsidR="002531A1" w:rsidRDefault="00095003">
            <w:pPr>
              <w:spacing w:before="120" w:after="120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2016/2/24</w:t>
            </w:r>
          </w:p>
        </w:tc>
      </w:tr>
      <w:tr w:rsidR="002531A1">
        <w:trPr>
          <w:cantSplit/>
          <w:trHeight w:val="420"/>
        </w:trPr>
        <w:tc>
          <w:tcPr>
            <w:tcW w:w="1080" w:type="dxa"/>
            <w:vMerge w:val="restart"/>
            <w:vAlign w:val="center"/>
          </w:tcPr>
          <w:p w:rsidR="002531A1" w:rsidRDefault="002531A1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组织者</w:t>
            </w:r>
          </w:p>
        </w:tc>
        <w:tc>
          <w:tcPr>
            <w:tcW w:w="3240" w:type="dxa"/>
            <w:vMerge w:val="restart"/>
            <w:vAlign w:val="center"/>
          </w:tcPr>
          <w:p w:rsidR="002531A1" w:rsidRDefault="002531A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</w:t>
            </w:r>
            <w:r w:rsidR="00095003">
              <w:rPr>
                <w:rFonts w:ascii="宋体" w:hint="eastAsia"/>
                <w:sz w:val="24"/>
              </w:rPr>
              <w:t>全体组员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评审实际日期</w:t>
            </w:r>
          </w:p>
        </w:tc>
        <w:tc>
          <w:tcPr>
            <w:tcW w:w="2923" w:type="dxa"/>
            <w:gridSpan w:val="5"/>
            <w:tcBorders>
              <w:bottom w:val="single" w:sz="4" w:space="0" w:color="auto"/>
            </w:tcBorders>
            <w:vAlign w:val="center"/>
          </w:tcPr>
          <w:p w:rsidR="002531A1" w:rsidRDefault="00095003" w:rsidP="00095003">
            <w:pPr>
              <w:spacing w:before="120" w:after="120"/>
              <w:rPr>
                <w:rFonts w:ascii="宋体"/>
                <w:sz w:val="24"/>
              </w:rPr>
            </w:pPr>
            <w:r w:rsidRPr="00095003">
              <w:rPr>
                <w:rFonts w:ascii="宋体" w:hint="eastAsia"/>
                <w:sz w:val="28"/>
              </w:rPr>
              <w:t>2016/2/24</w:t>
            </w:r>
          </w:p>
        </w:tc>
      </w:tr>
      <w:tr w:rsidR="002531A1">
        <w:trPr>
          <w:cantSplit/>
          <w:trHeight w:val="435"/>
        </w:trPr>
        <w:tc>
          <w:tcPr>
            <w:tcW w:w="1080" w:type="dxa"/>
            <w:vMerge/>
            <w:vAlign w:val="center"/>
          </w:tcPr>
          <w:p w:rsidR="002531A1" w:rsidRDefault="002531A1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3240" w:type="dxa"/>
            <w:vMerge/>
            <w:vAlign w:val="center"/>
          </w:tcPr>
          <w:p w:rsidR="002531A1" w:rsidRDefault="002531A1">
            <w:pPr>
              <w:rPr>
                <w:rFonts w:ascii="宋体"/>
                <w:sz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时 间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531A1" w:rsidRDefault="002531A1">
            <w:pPr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开始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31A1" w:rsidRDefault="00095003" w:rsidP="00095003">
            <w:pPr>
              <w:spacing w:before="120" w:after="120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sz w:val="24"/>
              </w:rPr>
              <w:t>10:</w:t>
            </w:r>
            <w:r w:rsidR="00070BA1">
              <w:rPr>
                <w:rFonts w:ascii="宋体" w:hint="eastAsia"/>
                <w:b/>
                <w:bCs/>
                <w:sz w:val="24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31A1" w:rsidRDefault="002531A1">
            <w:pPr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结束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31A1" w:rsidRDefault="00095003">
            <w:pPr>
              <w:rPr>
                <w:rFonts w:ascii="宋体"/>
                <w:sz w:val="24"/>
              </w:rPr>
            </w:pPr>
            <w:r w:rsidRPr="00095003">
              <w:rPr>
                <w:rFonts w:ascii="宋体" w:hint="eastAsia"/>
                <w:b/>
                <w:sz w:val="24"/>
              </w:rPr>
              <w:t>1</w:t>
            </w:r>
            <w:r w:rsidR="00070BA1">
              <w:rPr>
                <w:rFonts w:ascii="宋体" w:hint="eastAsia"/>
                <w:b/>
                <w:bCs/>
                <w:sz w:val="24"/>
              </w:rPr>
              <w:t>1</w:t>
            </w:r>
            <w:r w:rsidR="00220482">
              <w:rPr>
                <w:rFonts w:ascii="宋体" w:hint="eastAsia"/>
                <w:b/>
                <w:bCs/>
                <w:sz w:val="24"/>
              </w:rPr>
              <w:t>:</w:t>
            </w:r>
            <w:r w:rsidR="00070BA1">
              <w:rPr>
                <w:rFonts w:ascii="宋体" w:hint="eastAsia"/>
                <w:b/>
                <w:bCs/>
                <w:sz w:val="24"/>
              </w:rPr>
              <w:t>00</w:t>
            </w:r>
          </w:p>
        </w:tc>
      </w:tr>
      <w:tr w:rsidR="002531A1">
        <w:trPr>
          <w:cantSplit/>
          <w:trHeight w:val="935"/>
        </w:trPr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被评审 工件</w:t>
            </w:r>
          </w:p>
        </w:tc>
        <w:tc>
          <w:tcPr>
            <w:tcW w:w="7963" w:type="dxa"/>
            <w:gridSpan w:val="8"/>
            <w:tcBorders>
              <w:bottom w:val="single" w:sz="12" w:space="0" w:color="auto"/>
              <w:right w:val="single" w:sz="12" w:space="0" w:color="auto"/>
            </w:tcBorders>
          </w:tcPr>
          <w:p w:rsidR="00280D88" w:rsidRDefault="00280D88">
            <w:pPr>
              <w:rPr>
                <w:rFonts w:ascii="宋体" w:hint="eastAsia"/>
              </w:rPr>
            </w:pPr>
          </w:p>
          <w:p w:rsidR="00280D88" w:rsidRDefault="00280D88">
            <w:pPr>
              <w:rPr>
                <w:rFonts w:ascii="宋体"/>
              </w:rPr>
            </w:pPr>
            <w:r>
              <w:rPr>
                <w:rFonts w:ascii="宋体" w:hint="eastAsia"/>
              </w:rPr>
              <w:t>集成测试用例</w:t>
            </w:r>
          </w:p>
        </w:tc>
      </w:tr>
      <w:tr w:rsidR="002531A1">
        <w:trPr>
          <w:cantSplit/>
          <w:trHeight w:val="3631"/>
        </w:trPr>
        <w:tc>
          <w:tcPr>
            <w:tcW w:w="1080" w:type="dxa"/>
            <w:textDirection w:val="tbRlV"/>
            <w:vAlign w:val="center"/>
          </w:tcPr>
          <w:p w:rsidR="002531A1" w:rsidRDefault="002531A1">
            <w:pPr>
              <w:spacing w:before="120" w:after="120"/>
              <w:ind w:left="113" w:right="113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意 见 和 解 决 措 施</w:t>
            </w:r>
          </w:p>
        </w:tc>
        <w:tc>
          <w:tcPr>
            <w:tcW w:w="7963" w:type="dxa"/>
            <w:gridSpan w:val="8"/>
            <w:tcBorders>
              <w:bottom w:val="single" w:sz="4" w:space="0" w:color="auto"/>
            </w:tcBorders>
          </w:tcPr>
          <w:p w:rsidR="002531A1" w:rsidRDefault="0009500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意见：</w:t>
            </w:r>
          </w:p>
          <w:p w:rsidR="001177D2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 xml:space="preserve">1. </w:t>
            </w:r>
            <w:r w:rsidR="00280D88">
              <w:rPr>
                <w:rFonts w:ascii="宋体" w:hint="eastAsia"/>
                <w:sz w:val="21"/>
              </w:rPr>
              <w:t>用例数量过少。</w:t>
            </w:r>
          </w:p>
          <w:p w:rsidR="00BE2130" w:rsidRPr="00BE2130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 xml:space="preserve">2. </w:t>
            </w:r>
            <w:r w:rsidR="00280D88">
              <w:rPr>
                <w:rFonts w:ascii="宋体" w:hint="eastAsia"/>
                <w:sz w:val="21"/>
              </w:rPr>
              <w:t>没有区分集成与系统测试用例的概念。</w:t>
            </w:r>
          </w:p>
          <w:p w:rsidR="001177D2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</w:p>
          <w:p w:rsidR="001177D2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解决措施：</w:t>
            </w:r>
          </w:p>
          <w:p w:rsidR="001177D2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 xml:space="preserve">1. </w:t>
            </w:r>
            <w:r w:rsidR="00280D88">
              <w:rPr>
                <w:rFonts w:ascii="宋体" w:hint="eastAsia"/>
                <w:sz w:val="21"/>
              </w:rPr>
              <w:t>不断有效的完善用例。</w:t>
            </w:r>
          </w:p>
          <w:p w:rsidR="00BE2130" w:rsidRPr="00BE2130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 xml:space="preserve">2. </w:t>
            </w:r>
            <w:r w:rsidR="00280D88">
              <w:rPr>
                <w:rFonts w:ascii="宋体" w:hint="eastAsia"/>
                <w:sz w:val="21"/>
              </w:rPr>
              <w:t>认真学习两者的相似和不同之处。</w:t>
            </w:r>
          </w:p>
          <w:p w:rsidR="00095003" w:rsidRDefault="0009500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</w:p>
          <w:p w:rsidR="002531A1" w:rsidRDefault="002531A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  <w:r>
              <w:rPr>
                <w:rFonts w:ascii="宋体" w:hAnsi="Times New Roman" w:hint="eastAsia"/>
              </w:rPr>
              <w:t xml:space="preserve">  </w:t>
            </w: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1"/>
              </w:rPr>
              <w:t xml:space="preserve">     </w:t>
            </w:r>
          </w:p>
        </w:tc>
      </w:tr>
      <w:tr w:rsidR="002531A1">
        <w:trPr>
          <w:cantSplit/>
          <w:trHeight w:val="1864"/>
        </w:trPr>
        <w:tc>
          <w:tcPr>
            <w:tcW w:w="1080" w:type="dxa"/>
            <w:vAlign w:val="center"/>
          </w:tcPr>
          <w:p w:rsidR="002531A1" w:rsidRDefault="002531A1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结 论</w:t>
            </w:r>
          </w:p>
        </w:tc>
        <w:tc>
          <w:tcPr>
            <w:tcW w:w="7963" w:type="dxa"/>
            <w:gridSpan w:val="8"/>
            <w:vAlign w:val="center"/>
          </w:tcPr>
          <w:p w:rsidR="002531A1" w:rsidRDefault="002531A1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A：接受被评审的开发成果/文档</w:t>
            </w:r>
          </w:p>
          <w:p w:rsidR="002531A1" w:rsidRDefault="001177D2" w:rsidP="001177D2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/>
              </w:rPr>
            </w:pPr>
            <w:r w:rsidRPr="001177D2">
              <w:rPr>
                <w:rFonts w:ascii="宋体" w:hAnsi="宋体" w:hint="eastAsia"/>
              </w:rPr>
              <w:t>■</w:t>
            </w:r>
            <w:r w:rsidR="002531A1">
              <w:rPr>
                <w:rFonts w:ascii="宋体" w:hAnsi="宋体" w:hint="eastAsia"/>
              </w:rPr>
              <w:t xml:space="preserve">  </w:t>
            </w:r>
            <w:r w:rsidR="002531A1">
              <w:rPr>
                <w:rFonts w:ascii="宋体" w:hint="eastAsia"/>
              </w:rPr>
              <w:t>B：由于被评审的开发成果/文档不完善，改正后另行评审</w:t>
            </w:r>
          </w:p>
          <w:p w:rsidR="002531A1" w:rsidRDefault="002531A1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C：暂时接受被评审的开发成果/文档（小错误已经发现，必须改正，但没必要另行评审）</w:t>
            </w:r>
          </w:p>
          <w:p w:rsidR="002531A1" w:rsidRDefault="002531A1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D：由于被评审的开发成果/文档严重错误，建议终止项目继续开发。</w:t>
            </w:r>
          </w:p>
        </w:tc>
      </w:tr>
      <w:tr w:rsidR="002531A1">
        <w:trPr>
          <w:cantSplit/>
          <w:trHeight w:val="805"/>
        </w:trPr>
        <w:tc>
          <w:tcPr>
            <w:tcW w:w="1080" w:type="dxa"/>
            <w:vAlign w:val="center"/>
          </w:tcPr>
          <w:p w:rsidR="002531A1" w:rsidRDefault="002531A1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修改完成日期</w:t>
            </w:r>
          </w:p>
        </w:tc>
        <w:tc>
          <w:tcPr>
            <w:tcW w:w="3791" w:type="dxa"/>
            <w:gridSpan w:val="2"/>
            <w:vAlign w:val="center"/>
          </w:tcPr>
          <w:p w:rsidR="002531A1" w:rsidRDefault="001177D2">
            <w:pPr>
              <w:spacing w:before="120" w:after="120"/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2016/2/25</w:t>
            </w:r>
          </w:p>
        </w:tc>
        <w:tc>
          <w:tcPr>
            <w:tcW w:w="1789" w:type="dxa"/>
            <w:gridSpan w:val="2"/>
            <w:vAlign w:val="center"/>
          </w:tcPr>
          <w:p w:rsidR="002531A1" w:rsidRDefault="002531A1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评审结论</w:t>
            </w:r>
            <w:r>
              <w:rPr>
                <w:rFonts w:eastAsia="黑体"/>
                <w:b/>
                <w:sz w:val="24"/>
              </w:rPr>
              <w:t>B</w:t>
            </w:r>
          </w:p>
          <w:p w:rsidR="002531A1" w:rsidRDefault="002531A1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下次评审日期</w:t>
            </w:r>
          </w:p>
        </w:tc>
        <w:tc>
          <w:tcPr>
            <w:tcW w:w="2383" w:type="dxa"/>
            <w:gridSpan w:val="4"/>
            <w:vAlign w:val="center"/>
          </w:tcPr>
          <w:p w:rsidR="002531A1" w:rsidRDefault="001177D2" w:rsidP="001177D2">
            <w:pPr>
              <w:spacing w:before="120" w:after="120"/>
              <w:jc w:val="center"/>
              <w:rPr>
                <w:rFonts w:ascii="宋体" w:hAnsi="Times New Roman"/>
              </w:rPr>
            </w:pPr>
            <w:r w:rsidRPr="001177D2">
              <w:rPr>
                <w:rFonts w:ascii="宋体" w:hint="eastAsia"/>
                <w:sz w:val="28"/>
              </w:rPr>
              <w:t>2016/2/26</w:t>
            </w:r>
          </w:p>
        </w:tc>
      </w:tr>
      <w:tr w:rsidR="002531A1">
        <w:trPr>
          <w:cantSplit/>
          <w:trHeight w:val="798"/>
        </w:trPr>
        <w:tc>
          <w:tcPr>
            <w:tcW w:w="1080" w:type="dxa"/>
            <w:vAlign w:val="center"/>
          </w:tcPr>
          <w:p w:rsidR="002531A1" w:rsidRDefault="002531A1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评审人签  名</w:t>
            </w:r>
          </w:p>
        </w:tc>
        <w:tc>
          <w:tcPr>
            <w:tcW w:w="7963" w:type="dxa"/>
            <w:gridSpan w:val="8"/>
            <w:vAlign w:val="center"/>
          </w:tcPr>
          <w:p w:rsidR="002531A1" w:rsidRDefault="002531A1">
            <w:pPr>
              <w:pStyle w:val="Figure"/>
              <w:keepNext w:val="0"/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宋体" w:hAnsi="Times New Roman"/>
              </w:rPr>
            </w:pPr>
          </w:p>
        </w:tc>
      </w:tr>
      <w:tr w:rsidR="002531A1">
        <w:trPr>
          <w:cantSplit/>
          <w:trHeight w:val="582"/>
        </w:trPr>
        <w:tc>
          <w:tcPr>
            <w:tcW w:w="1080" w:type="dxa"/>
            <w:vAlign w:val="center"/>
          </w:tcPr>
          <w:p w:rsidR="002531A1" w:rsidRDefault="002531A1">
            <w:pPr>
              <w:snapToGrid w:val="0"/>
              <w:spacing w:before="120" w:after="120" w:line="160" w:lineRule="exac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/>
                <w:b/>
                <w:sz w:val="24"/>
              </w:rPr>
              <w:t>PPQA</w:t>
            </w:r>
          </w:p>
          <w:p w:rsidR="002531A1" w:rsidRDefault="002531A1">
            <w:pPr>
              <w:snapToGrid w:val="0"/>
              <w:spacing w:before="120" w:after="120" w:line="160" w:lineRule="exac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签名</w:t>
            </w:r>
          </w:p>
        </w:tc>
        <w:tc>
          <w:tcPr>
            <w:tcW w:w="7963" w:type="dxa"/>
            <w:gridSpan w:val="8"/>
            <w:vAlign w:val="center"/>
          </w:tcPr>
          <w:p w:rsidR="002531A1" w:rsidRDefault="002531A1">
            <w:pPr>
              <w:spacing w:before="120" w:after="120"/>
              <w:jc w:val="center"/>
              <w:rPr>
                <w:rFonts w:ascii="宋体"/>
                <w:sz w:val="24"/>
              </w:rPr>
            </w:pPr>
          </w:p>
        </w:tc>
      </w:tr>
      <w:tr w:rsidR="002531A1">
        <w:trPr>
          <w:cantSplit/>
          <w:trHeight w:val="582"/>
        </w:trPr>
        <w:tc>
          <w:tcPr>
            <w:tcW w:w="1080" w:type="dxa"/>
            <w:vAlign w:val="center"/>
          </w:tcPr>
          <w:p w:rsidR="002531A1" w:rsidRDefault="002531A1">
            <w:pPr>
              <w:spacing w:before="120" w:after="120" w:line="24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评审意见执行情况</w:t>
            </w:r>
          </w:p>
        </w:tc>
        <w:tc>
          <w:tcPr>
            <w:tcW w:w="7963" w:type="dxa"/>
            <w:gridSpan w:val="8"/>
          </w:tcPr>
          <w:p w:rsidR="002531A1" w:rsidRDefault="001177D2" w:rsidP="001177D2">
            <w:pPr>
              <w:spacing w:before="120" w:after="120" w:line="240" w:lineRule="exact"/>
              <w:rPr>
                <w:rFonts w:ascii="宋体"/>
                <w:sz w:val="24"/>
              </w:rPr>
            </w:pPr>
            <w:r w:rsidRPr="001177D2">
              <w:rPr>
                <w:rFonts w:ascii="宋体" w:hint="eastAsia"/>
                <w:sz w:val="24"/>
              </w:rPr>
              <w:t>执行情况良好</w:t>
            </w:r>
            <w:r>
              <w:rPr>
                <w:rFonts w:ascii="宋体" w:hint="eastAsia"/>
                <w:sz w:val="24"/>
              </w:rPr>
              <w:t>。</w:t>
            </w:r>
          </w:p>
          <w:p w:rsidR="002531A1" w:rsidRDefault="002531A1">
            <w:pPr>
              <w:spacing w:before="120" w:after="120" w:line="240" w:lineRule="exact"/>
              <w:jc w:val="righ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审核人：　　　　</w:t>
            </w:r>
            <w:r w:rsidR="001177D2">
              <w:rPr>
                <w:rFonts w:ascii="宋体" w:hint="eastAsia"/>
                <w:sz w:val="24"/>
              </w:rPr>
              <w:t>2016</w:t>
            </w:r>
            <w:r>
              <w:rPr>
                <w:rFonts w:ascii="宋体" w:hint="eastAsia"/>
                <w:sz w:val="24"/>
              </w:rPr>
              <w:t xml:space="preserve">　年　</w:t>
            </w:r>
            <w:r w:rsidR="001177D2">
              <w:rPr>
                <w:rFonts w:ascii="宋体" w:hint="eastAsia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 xml:space="preserve">　　月　</w:t>
            </w:r>
            <w:r w:rsidR="001177D2">
              <w:rPr>
                <w:rFonts w:ascii="宋体" w:hint="eastAsia"/>
                <w:sz w:val="24"/>
              </w:rPr>
              <w:t>26</w:t>
            </w:r>
            <w:r>
              <w:rPr>
                <w:rFonts w:ascii="宋体" w:hint="eastAsia"/>
                <w:sz w:val="24"/>
              </w:rPr>
              <w:t xml:space="preserve">　日</w:t>
            </w:r>
          </w:p>
        </w:tc>
      </w:tr>
    </w:tbl>
    <w:p w:rsidR="002531A1" w:rsidRDefault="002531A1">
      <w:pPr>
        <w:spacing w:line="20" w:lineRule="exact"/>
      </w:pPr>
    </w:p>
    <w:p w:rsidR="002531A1" w:rsidRDefault="002531A1">
      <w:pPr>
        <w:rPr>
          <w:rFonts w:ascii="宋体"/>
          <w:sz w:val="28"/>
        </w:rPr>
        <w:sectPr w:rsidR="002531A1">
          <w:headerReference w:type="default" r:id="rId10"/>
          <w:footerReference w:type="default" r:id="rId11"/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p w:rsidR="002531A1" w:rsidRDefault="002531A1">
      <w:pPr>
        <w:spacing w:line="20" w:lineRule="exact"/>
      </w:pPr>
    </w:p>
    <w:p w:rsidR="002531A1" w:rsidRDefault="002531A1">
      <w:pPr>
        <w:pStyle w:val="af4"/>
        <w:jc w:val="center"/>
        <w:rPr>
          <w:sz w:val="30"/>
        </w:rPr>
      </w:pPr>
      <w:r>
        <w:rPr>
          <w:rFonts w:hint="eastAsia"/>
          <w:sz w:val="30"/>
        </w:rPr>
        <w:t>会</w:t>
      </w:r>
      <w:r>
        <w:rPr>
          <w:sz w:val="30"/>
        </w:rPr>
        <w:t xml:space="preserve"> </w:t>
      </w:r>
      <w:r>
        <w:rPr>
          <w:rFonts w:hint="eastAsia"/>
          <w:sz w:val="30"/>
        </w:rPr>
        <w:t>议</w:t>
      </w:r>
      <w:r>
        <w:rPr>
          <w:sz w:val="30"/>
        </w:rPr>
        <w:t xml:space="preserve"> </w:t>
      </w:r>
      <w:r>
        <w:rPr>
          <w:rFonts w:hint="eastAsia"/>
          <w:sz w:val="30"/>
        </w:rPr>
        <w:t>记</w:t>
      </w:r>
      <w:r>
        <w:rPr>
          <w:sz w:val="30"/>
        </w:rPr>
        <w:t xml:space="preserve"> </w:t>
      </w:r>
      <w:r>
        <w:rPr>
          <w:rFonts w:hint="eastAsia"/>
          <w:sz w:val="30"/>
        </w:rPr>
        <w:t>录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15"/>
      </w:tblGrid>
      <w:tr w:rsidR="002531A1">
        <w:trPr>
          <w:trHeight w:val="11980"/>
        </w:trPr>
        <w:tc>
          <w:tcPr>
            <w:tcW w:w="9015" w:type="dxa"/>
            <w:tcBorders>
              <w:bottom w:val="single" w:sz="4" w:space="0" w:color="auto"/>
            </w:tcBorders>
          </w:tcPr>
          <w:p w:rsidR="002531A1" w:rsidRDefault="002531A1">
            <w:pPr>
              <w:pStyle w:val="a6"/>
              <w:jc w:val="left"/>
              <w:rPr>
                <w:rFonts w:cs="Arial"/>
                <w:b w:val="0"/>
                <w:bCs w:val="0"/>
                <w:sz w:val="24"/>
              </w:rPr>
            </w:pPr>
          </w:p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>
            <w:pPr>
              <w:pStyle w:val="Tabletext"/>
            </w:pPr>
          </w:p>
        </w:tc>
      </w:tr>
    </w:tbl>
    <w:p w:rsidR="002531A1" w:rsidRDefault="002531A1">
      <w:pPr>
        <w:wordWrap w:val="0"/>
        <w:jc w:val="right"/>
      </w:pPr>
    </w:p>
    <w:p w:rsidR="002531A1" w:rsidRDefault="002531A1">
      <w:pPr>
        <w:jc w:val="right"/>
        <w:rPr>
          <w:sz w:val="24"/>
        </w:rPr>
      </w:pPr>
      <w:r>
        <w:rPr>
          <w:rFonts w:hint="eastAsia"/>
          <w:sz w:val="24"/>
        </w:rPr>
        <w:t>记录员：</w:t>
      </w:r>
      <w:r>
        <w:rPr>
          <w:rFonts w:hint="eastAsia"/>
          <w:sz w:val="24"/>
          <w:u w:val="single"/>
        </w:rPr>
        <w:t xml:space="preserve">                        </w:t>
      </w:r>
      <w:r>
        <w:rPr>
          <w:rFonts w:hint="eastAsia"/>
          <w:sz w:val="24"/>
        </w:rPr>
        <w:t xml:space="preserve">            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页</w:t>
      </w:r>
    </w:p>
    <w:p w:rsidR="002531A1" w:rsidRDefault="002531A1">
      <w:pPr>
        <w:pStyle w:val="af4"/>
        <w:jc w:val="center"/>
        <w:rPr>
          <w:sz w:val="30"/>
        </w:rPr>
      </w:pPr>
      <w:r>
        <w:rPr>
          <w:rFonts w:hint="eastAsia"/>
          <w:sz w:val="30"/>
        </w:rPr>
        <w:lastRenderedPageBreak/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1260"/>
        <w:gridCol w:w="1980"/>
        <w:gridCol w:w="2497"/>
        <w:gridCol w:w="1643"/>
        <w:gridCol w:w="1260"/>
      </w:tblGrid>
      <w:tr w:rsidR="002531A1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97" w:type="dxa"/>
            <w:tcBorders>
              <w:top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43" w:type="dxa"/>
            <w:tcBorders>
              <w:top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531A1" w:rsidRDefault="002531A1">
            <w:pPr>
              <w:pStyle w:val="10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2531A1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31A1" w:rsidRDefault="002531A1">
            <w:pPr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:rsidR="002531A1" w:rsidRDefault="002531A1"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:rsidR="002531A1" w:rsidRDefault="002531A1">
      <w:pPr>
        <w:pStyle w:val="af4"/>
        <w:jc w:val="center"/>
        <w:rPr>
          <w:sz w:val="30"/>
        </w:rPr>
      </w:pPr>
    </w:p>
    <w:p w:rsidR="002531A1" w:rsidRDefault="002531A1">
      <w:pPr>
        <w:pStyle w:val="af4"/>
      </w:pPr>
    </w:p>
    <w:p w:rsidR="002531A1" w:rsidRDefault="002531A1"/>
    <w:sectPr w:rsidR="002531A1" w:rsidSect="00C27A11"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EA2" w:rsidRDefault="001A0EA2">
      <w:r>
        <w:separator/>
      </w:r>
    </w:p>
  </w:endnote>
  <w:endnote w:type="continuationSeparator" w:id="1">
    <w:p w:rsidR="001A0EA2" w:rsidRDefault="001A0E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1A1" w:rsidRDefault="002531A1">
    <w:pPr>
      <w:pStyle w:val="a9"/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：四川成都市高新西区尚锦路</w:t>
    </w:r>
    <w:r>
      <w:rPr>
        <w:rFonts w:ascii="宋体" w:eastAsia="宋体" w:hAnsi="宋体"/>
      </w:rPr>
      <w:t>89</w:t>
    </w:r>
    <w:r>
      <w:rPr>
        <w:rFonts w:ascii="宋体" w:eastAsia="宋体" w:hAnsi="宋体" w:hint="eastAsia"/>
      </w:rPr>
      <w:t>号</w:t>
    </w:r>
    <w:r>
      <w:rPr>
        <w:rFonts w:ascii="宋体" w:eastAsia="宋体" w:hAnsi="宋体"/>
      </w:rPr>
      <w:t xml:space="preserve">(611731)          Tel: 028-82960160     </w:t>
    </w:r>
    <w:r>
      <w:rPr>
        <w:rFonts w:ascii="宋体" w:eastAsia="宋体" w:hAnsi="宋体" w:hint="eastAsia"/>
      </w:rPr>
      <w:t>第</w:t>
    </w:r>
    <w:r w:rsidR="00894BA8"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PAGE </w:instrText>
    </w:r>
    <w:r w:rsidR="00894BA8">
      <w:rPr>
        <w:rStyle w:val="aa"/>
        <w:rFonts w:ascii="宋体" w:eastAsia="宋体" w:hAnsi="宋体"/>
      </w:rPr>
      <w:fldChar w:fldCharType="separate"/>
    </w:r>
    <w:r w:rsidR="00280D88">
      <w:rPr>
        <w:rStyle w:val="aa"/>
        <w:rFonts w:ascii="宋体" w:eastAsia="宋体" w:hAnsi="宋体"/>
        <w:noProof/>
      </w:rPr>
      <w:t>0</w:t>
    </w:r>
    <w:r w:rsidR="00894BA8"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 w:rsidR="00894BA8"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NUMPAGES </w:instrText>
    </w:r>
    <w:r w:rsidR="00894BA8">
      <w:rPr>
        <w:rStyle w:val="aa"/>
        <w:rFonts w:ascii="宋体" w:eastAsia="宋体" w:hAnsi="宋体"/>
      </w:rPr>
      <w:fldChar w:fldCharType="separate"/>
    </w:r>
    <w:r w:rsidR="00280D88">
      <w:rPr>
        <w:rStyle w:val="aa"/>
        <w:rFonts w:ascii="宋体" w:eastAsia="宋体" w:hAnsi="宋体"/>
        <w:noProof/>
      </w:rPr>
      <w:t>5</w:t>
    </w:r>
    <w:r w:rsidR="00894BA8"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1A1" w:rsidRDefault="002531A1">
    <w:pPr>
      <w:pStyle w:val="a9"/>
      <w:rPr>
        <w:rFonts w:ascii="宋体" w:eastAsia="宋体" w:hAnsi="宋体"/>
      </w:rPr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：四川成都市高新西区尚锦路</w:t>
    </w:r>
    <w:r>
      <w:rPr>
        <w:rFonts w:ascii="宋体" w:eastAsia="宋体" w:hAnsi="宋体"/>
      </w:rPr>
      <w:t>89</w:t>
    </w:r>
    <w:r>
      <w:rPr>
        <w:rFonts w:ascii="宋体" w:eastAsia="宋体" w:hAnsi="宋体" w:hint="eastAsia"/>
      </w:rPr>
      <w:t>号</w:t>
    </w:r>
    <w:r>
      <w:rPr>
        <w:rFonts w:ascii="宋体" w:eastAsia="宋体" w:hAnsi="宋体"/>
      </w:rPr>
      <w:t xml:space="preserve">(611731)          Tel: 028-82960160     </w:t>
    </w:r>
    <w:r>
      <w:rPr>
        <w:rFonts w:ascii="宋体" w:eastAsia="宋体" w:hAnsi="宋体" w:hint="eastAsia"/>
      </w:rPr>
      <w:t>第</w:t>
    </w:r>
    <w:r w:rsidR="00894BA8"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PAGE </w:instrText>
    </w:r>
    <w:r w:rsidR="00894BA8">
      <w:rPr>
        <w:rStyle w:val="aa"/>
        <w:rFonts w:ascii="宋体" w:eastAsia="宋体" w:hAnsi="宋体"/>
      </w:rPr>
      <w:fldChar w:fldCharType="separate"/>
    </w:r>
    <w:r w:rsidR="00070BA1">
      <w:rPr>
        <w:rStyle w:val="aa"/>
        <w:rFonts w:ascii="宋体" w:eastAsia="宋体" w:hAnsi="宋体"/>
        <w:noProof/>
      </w:rPr>
      <w:t>3</w:t>
    </w:r>
    <w:r w:rsidR="00894BA8"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 w:rsidR="00894BA8"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NUMPAGES </w:instrText>
    </w:r>
    <w:r w:rsidR="00894BA8">
      <w:rPr>
        <w:rStyle w:val="aa"/>
        <w:rFonts w:ascii="宋体" w:eastAsia="宋体" w:hAnsi="宋体"/>
      </w:rPr>
      <w:fldChar w:fldCharType="separate"/>
    </w:r>
    <w:r w:rsidR="00070BA1">
      <w:rPr>
        <w:rStyle w:val="aa"/>
        <w:rFonts w:ascii="宋体" w:eastAsia="宋体" w:hAnsi="宋体"/>
        <w:noProof/>
      </w:rPr>
      <w:t>5</w:t>
    </w:r>
    <w:r w:rsidR="00894BA8"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EA2" w:rsidRDefault="001A0EA2">
      <w:r>
        <w:separator/>
      </w:r>
    </w:p>
  </w:footnote>
  <w:footnote w:type="continuationSeparator" w:id="1">
    <w:p w:rsidR="001A0EA2" w:rsidRDefault="001A0E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1A1" w:rsidRDefault="002531A1">
    <w:pPr>
      <w:pStyle w:val="a8"/>
      <w:ind w:firstLine="0"/>
    </w:pPr>
    <w:r>
      <w:rPr>
        <w:rFonts w:ascii="宋体" w:eastAsia="宋体" w:hint="eastAsia"/>
        <w:sz w:val="20"/>
      </w:rPr>
      <w:t>阶段评审报告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1A1" w:rsidRDefault="002531A1">
    <w:pPr>
      <w:pStyle w:val="a8"/>
      <w:ind w:firstLine="0"/>
      <w:rPr>
        <w:rFonts w:ascii="宋体" w:eastAsia="宋体"/>
        <w:sz w:val="20"/>
      </w:rPr>
    </w:pPr>
    <w:r>
      <w:rPr>
        <w:rFonts w:ascii="宋体" w:eastAsia="宋体" w:hint="eastAsia"/>
        <w:sz w:val="20"/>
      </w:rPr>
      <w:t>阶段评审报告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>
    <w:nsid w:val="1FC92C27"/>
    <w:multiLevelType w:val="hybridMultilevel"/>
    <w:tmpl w:val="8C2E57E8"/>
    <w:lvl w:ilvl="0" w:tplc="A964DA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1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11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adjustLineHeightInTable/>
    <w:useFELayout/>
  </w:compat>
  <w:rsids>
    <w:rsidRoot w:val="00200BAC"/>
    <w:rsid w:val="00070BA1"/>
    <w:rsid w:val="00095003"/>
    <w:rsid w:val="001177D2"/>
    <w:rsid w:val="00126EA4"/>
    <w:rsid w:val="001A0EA2"/>
    <w:rsid w:val="001C521C"/>
    <w:rsid w:val="001D4F5E"/>
    <w:rsid w:val="00200BAC"/>
    <w:rsid w:val="00220482"/>
    <w:rsid w:val="002531A1"/>
    <w:rsid w:val="00280D88"/>
    <w:rsid w:val="003A4D64"/>
    <w:rsid w:val="0043296A"/>
    <w:rsid w:val="0058577B"/>
    <w:rsid w:val="00594666"/>
    <w:rsid w:val="00601D18"/>
    <w:rsid w:val="00894BA8"/>
    <w:rsid w:val="009F1282"/>
    <w:rsid w:val="00A913A8"/>
    <w:rsid w:val="00B14386"/>
    <w:rsid w:val="00BE2130"/>
    <w:rsid w:val="00C27A11"/>
    <w:rsid w:val="00C75A18"/>
    <w:rsid w:val="00FD1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C27A11"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H1"/>
    <w:basedOn w:val="a0"/>
    <w:next w:val="a1"/>
    <w:qFormat/>
    <w:rsid w:val="00C27A11"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rsid w:val="00C27A11"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rsid w:val="00C27A11"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rsid w:val="00C27A11"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rsid w:val="00C27A11"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rsid w:val="00C27A11"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rsid w:val="00C27A11"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rsid w:val="00C27A11"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rsid w:val="00C27A11"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rsid w:val="00C27A11"/>
    <w:pPr>
      <w:keepLines/>
      <w:spacing w:before="40" w:after="40"/>
      <w:ind w:left="720"/>
    </w:pPr>
  </w:style>
  <w:style w:type="paragraph" w:styleId="a5">
    <w:name w:val="Normal Indent"/>
    <w:basedOn w:val="a0"/>
    <w:rsid w:val="00C27A11"/>
    <w:pPr>
      <w:ind w:left="900" w:hanging="900"/>
    </w:pPr>
  </w:style>
  <w:style w:type="paragraph" w:customStyle="1" w:styleId="Paragraph2">
    <w:name w:val="Paragraph2"/>
    <w:basedOn w:val="a0"/>
    <w:rsid w:val="00C27A11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link w:val="Char"/>
    <w:qFormat/>
    <w:rsid w:val="00C27A11"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rsid w:val="00C27A11"/>
    <w:pPr>
      <w:spacing w:after="60"/>
      <w:jc w:val="center"/>
    </w:pPr>
    <w:rPr>
      <w:i/>
      <w:iCs/>
      <w:sz w:val="36"/>
      <w:szCs w:val="36"/>
      <w:lang w:val="en-AU"/>
    </w:rPr>
  </w:style>
  <w:style w:type="paragraph" w:styleId="10">
    <w:name w:val="toc 1"/>
    <w:aliases w:val="TOC"/>
    <w:basedOn w:val="a0"/>
    <w:next w:val="a0"/>
    <w:autoRedefine/>
    <w:semiHidden/>
    <w:rsid w:val="00C27A11"/>
    <w:pPr>
      <w:spacing w:before="120" w:after="120"/>
    </w:pPr>
    <w:rPr>
      <w:rFonts w:ascii="Times New Roman"/>
      <w:b/>
      <w:bCs/>
      <w:caps/>
      <w:szCs w:val="24"/>
    </w:rPr>
  </w:style>
  <w:style w:type="paragraph" w:styleId="22">
    <w:name w:val="toc 2"/>
    <w:basedOn w:val="a0"/>
    <w:next w:val="a0"/>
    <w:autoRedefine/>
    <w:semiHidden/>
    <w:rsid w:val="00C27A11"/>
    <w:pPr>
      <w:ind w:left="200"/>
    </w:pPr>
    <w:rPr>
      <w:rFonts w:ascii="Times New Roman"/>
      <w:smallCaps/>
      <w:szCs w:val="24"/>
    </w:rPr>
  </w:style>
  <w:style w:type="paragraph" w:styleId="32">
    <w:name w:val="toc 3"/>
    <w:aliases w:val="T3"/>
    <w:basedOn w:val="a0"/>
    <w:next w:val="a0"/>
    <w:autoRedefine/>
    <w:semiHidden/>
    <w:rsid w:val="00C27A11"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rsid w:val="00C27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rsid w:val="00C27A11"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basedOn w:val="a2"/>
    <w:rsid w:val="00C27A11"/>
    <w:rPr>
      <w:rFonts w:eastAsia="Arial"/>
    </w:rPr>
  </w:style>
  <w:style w:type="paragraph" w:customStyle="1" w:styleId="Tabletext">
    <w:name w:val="Tabletext"/>
    <w:basedOn w:val="a0"/>
    <w:rsid w:val="00C27A11"/>
  </w:style>
  <w:style w:type="paragraph" w:customStyle="1" w:styleId="Blockquote">
    <w:name w:val="Blockquote"/>
    <w:basedOn w:val="a0"/>
    <w:rsid w:val="00C27A11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rsid w:val="00C27A11"/>
    <w:pPr>
      <w:ind w:left="720" w:hanging="432"/>
    </w:pPr>
  </w:style>
  <w:style w:type="paragraph" w:customStyle="1" w:styleId="Bullet2">
    <w:name w:val="Bullet2"/>
    <w:basedOn w:val="a0"/>
    <w:rsid w:val="00C27A11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rsid w:val="00C27A11"/>
    <w:pPr>
      <w:shd w:val="clear" w:color="auto" w:fill="000080"/>
    </w:pPr>
  </w:style>
  <w:style w:type="character" w:styleId="ac">
    <w:name w:val="footnote reference"/>
    <w:basedOn w:val="a2"/>
    <w:semiHidden/>
    <w:rsid w:val="00C27A11"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rsid w:val="00C27A1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rsid w:val="00C27A11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rsid w:val="00C27A11"/>
    <w:pPr>
      <w:spacing w:before="80" w:line="240" w:lineRule="auto"/>
      <w:jc w:val="both"/>
    </w:pPr>
  </w:style>
  <w:style w:type="paragraph" w:customStyle="1" w:styleId="Paragraph3">
    <w:name w:val="Paragraph3"/>
    <w:basedOn w:val="a0"/>
    <w:rsid w:val="00C27A1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rsid w:val="00C27A11"/>
    <w:pPr>
      <w:spacing w:before="80" w:line="240" w:lineRule="auto"/>
      <w:ind w:left="2250"/>
      <w:jc w:val="both"/>
    </w:pPr>
  </w:style>
  <w:style w:type="paragraph" w:styleId="42">
    <w:name w:val="toc 4"/>
    <w:aliases w:val="T4"/>
    <w:basedOn w:val="a0"/>
    <w:next w:val="a0"/>
    <w:autoRedefine/>
    <w:semiHidden/>
    <w:rsid w:val="00C27A11"/>
    <w:pPr>
      <w:ind w:left="600"/>
    </w:pPr>
    <w:rPr>
      <w:rFonts w:ascii="Times New Roman"/>
      <w:szCs w:val="21"/>
    </w:rPr>
  </w:style>
  <w:style w:type="paragraph" w:styleId="52">
    <w:name w:val="toc 5"/>
    <w:aliases w:val="T5"/>
    <w:basedOn w:val="a0"/>
    <w:next w:val="a0"/>
    <w:autoRedefine/>
    <w:semiHidden/>
    <w:rsid w:val="00C27A11"/>
    <w:pPr>
      <w:ind w:left="800"/>
    </w:pPr>
    <w:rPr>
      <w:rFonts w:ascii="Times New Roman"/>
      <w:szCs w:val="21"/>
    </w:rPr>
  </w:style>
  <w:style w:type="paragraph" w:styleId="60">
    <w:name w:val="toc 6"/>
    <w:aliases w:val="T6"/>
    <w:basedOn w:val="a0"/>
    <w:next w:val="a0"/>
    <w:autoRedefine/>
    <w:semiHidden/>
    <w:rsid w:val="00C27A11"/>
    <w:pPr>
      <w:ind w:left="1000"/>
    </w:pPr>
    <w:rPr>
      <w:rFonts w:ascii="Times New Roman"/>
      <w:szCs w:val="21"/>
    </w:rPr>
  </w:style>
  <w:style w:type="paragraph" w:styleId="70">
    <w:name w:val="toc 7"/>
    <w:aliases w:val="T7"/>
    <w:basedOn w:val="a0"/>
    <w:next w:val="a0"/>
    <w:autoRedefine/>
    <w:semiHidden/>
    <w:rsid w:val="00C27A11"/>
    <w:pPr>
      <w:ind w:left="1200"/>
    </w:pPr>
    <w:rPr>
      <w:rFonts w:ascii="Times New Roman"/>
      <w:szCs w:val="21"/>
    </w:rPr>
  </w:style>
  <w:style w:type="paragraph" w:styleId="80">
    <w:name w:val="toc 8"/>
    <w:aliases w:val="T8"/>
    <w:basedOn w:val="a0"/>
    <w:next w:val="a0"/>
    <w:autoRedefine/>
    <w:semiHidden/>
    <w:rsid w:val="00C27A11"/>
    <w:pPr>
      <w:ind w:left="1400"/>
    </w:pPr>
    <w:rPr>
      <w:rFonts w:ascii="Times New Roman"/>
      <w:szCs w:val="21"/>
    </w:rPr>
  </w:style>
  <w:style w:type="paragraph" w:styleId="90">
    <w:name w:val="toc 9"/>
    <w:aliases w:val="T9"/>
    <w:basedOn w:val="a0"/>
    <w:next w:val="a0"/>
    <w:autoRedefine/>
    <w:semiHidden/>
    <w:rsid w:val="00C27A11"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rsid w:val="00C27A11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rsid w:val="00C27A11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rsid w:val="00C27A11"/>
    <w:pPr>
      <w:widowControl/>
      <w:tabs>
        <w:tab w:val="left" w:pos="720"/>
        <w:tab w:val="num" w:pos="1080"/>
      </w:tabs>
      <w:spacing w:before="120" w:line="240" w:lineRule="auto"/>
      <w:ind w:left="720" w:right="360" w:hanging="360"/>
      <w:jc w:val="both"/>
    </w:pPr>
  </w:style>
  <w:style w:type="paragraph" w:customStyle="1" w:styleId="InfoBlue">
    <w:name w:val="InfoBlue"/>
    <w:basedOn w:val="a0"/>
    <w:next w:val="a1"/>
    <w:autoRedefine/>
    <w:rsid w:val="00C27A11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basedOn w:val="a2"/>
    <w:rsid w:val="00C27A11"/>
    <w:rPr>
      <w:color w:val="0000FF"/>
      <w:u w:val="single"/>
    </w:rPr>
  </w:style>
  <w:style w:type="character" w:customStyle="1" w:styleId="tw4winMark">
    <w:name w:val="tw4winMark"/>
    <w:rsid w:val="00C27A11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sid w:val="00C27A11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sid w:val="00C27A11"/>
    <w:rPr>
      <w:color w:val="0000FF"/>
    </w:rPr>
  </w:style>
  <w:style w:type="character" w:customStyle="1" w:styleId="tw4winPopup">
    <w:name w:val="tw4winPopup"/>
    <w:rsid w:val="00C27A11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sid w:val="00C27A11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sid w:val="00C27A11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sid w:val="00C27A11"/>
    <w:rPr>
      <w:rFonts w:ascii="Courier New" w:hAnsi="Courier New" w:cs="Courier New"/>
      <w:noProof/>
      <w:color w:val="FF0000"/>
    </w:rPr>
  </w:style>
  <w:style w:type="character" w:styleId="af0">
    <w:name w:val="annotation reference"/>
    <w:basedOn w:val="a2"/>
    <w:semiHidden/>
    <w:rsid w:val="00C27A11"/>
    <w:rPr>
      <w:sz w:val="21"/>
      <w:szCs w:val="21"/>
    </w:rPr>
  </w:style>
  <w:style w:type="paragraph" w:styleId="af1">
    <w:name w:val="annotation text"/>
    <w:basedOn w:val="a0"/>
    <w:semiHidden/>
    <w:rsid w:val="00C27A11"/>
  </w:style>
  <w:style w:type="paragraph" w:customStyle="1" w:styleId="TableRow">
    <w:name w:val="Table Row"/>
    <w:basedOn w:val="a0"/>
    <w:rsid w:val="00C27A11"/>
    <w:pPr>
      <w:spacing w:before="60" w:after="60"/>
    </w:pPr>
    <w:rPr>
      <w:b/>
    </w:rPr>
  </w:style>
  <w:style w:type="paragraph" w:customStyle="1" w:styleId="tablecoloumn">
    <w:name w:val="tablecoloumn"/>
    <w:basedOn w:val="a1"/>
    <w:rsid w:val="00C27A1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sid w:val="00C27A11"/>
    <w:rPr>
      <w:rFonts w:eastAsia="Arial" w:cs="Arial"/>
      <w:i/>
    </w:rPr>
  </w:style>
  <w:style w:type="paragraph" w:customStyle="1" w:styleId="Figure">
    <w:name w:val="Figure"/>
    <w:basedOn w:val="a0"/>
    <w:rsid w:val="00C27A11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rsid w:val="00C27A11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styleId="af3">
    <w:name w:val="FollowedHyperlink"/>
    <w:basedOn w:val="a2"/>
    <w:rsid w:val="00C27A11"/>
    <w:rPr>
      <w:color w:val="800080"/>
      <w:u w:val="single"/>
    </w:rPr>
  </w:style>
  <w:style w:type="paragraph" w:styleId="20">
    <w:name w:val="List Bullet 2"/>
    <w:basedOn w:val="a0"/>
    <w:autoRedefine/>
    <w:rsid w:val="00C27A11"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rsid w:val="00C27A11"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rsid w:val="00C27A11"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rsid w:val="00C27A11"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rsid w:val="00C27A11"/>
    <w:pPr>
      <w:widowControl/>
      <w:numPr>
        <w:numId w:val="15"/>
      </w:numPr>
      <w:spacing w:before="60" w:after="60" w:line="240" w:lineRule="auto"/>
      <w:ind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rsid w:val="00C27A11"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rsid w:val="00C27A11"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rsid w:val="00C27A11"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rsid w:val="00C27A11"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sid w:val="00C27A11"/>
    <w:rPr>
      <w:b/>
      <w:bCs/>
      <w:sz w:val="22"/>
    </w:rPr>
  </w:style>
  <w:style w:type="character" w:customStyle="1" w:styleId="Char">
    <w:name w:val="标题 Char"/>
    <w:link w:val="a6"/>
    <w:rsid w:val="009F1282"/>
    <w:rPr>
      <w:rFonts w:ascii="Arial" w:hAnsi="Arial"/>
      <w:b/>
      <w:bCs/>
      <w:snapToGrid w:val="0"/>
      <w:sz w:val="36"/>
      <w:szCs w:val="36"/>
    </w:rPr>
  </w:style>
  <w:style w:type="paragraph" w:styleId="af5">
    <w:name w:val="Balloon Text"/>
    <w:basedOn w:val="a0"/>
    <w:link w:val="Char0"/>
    <w:rsid w:val="00BE2130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2"/>
    <w:link w:val="af5"/>
    <w:rsid w:val="00BE2130"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221</Words>
  <Characters>1264</Characters>
  <Application>Microsoft Office Word</Application>
  <DocSecurity>0</DocSecurity>
  <Lines>10</Lines>
  <Paragraphs>2</Paragraphs>
  <ScaleCrop>false</ScaleCrop>
  <Company>四川华迪信息技术有限公司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&lt;作者&gt;</dc:creator>
  <cp:lastModifiedBy>Microsoft</cp:lastModifiedBy>
  <cp:revision>5</cp:revision>
  <dcterms:created xsi:type="dcterms:W3CDTF">2016-03-02T06:26:00Z</dcterms:created>
  <dcterms:modified xsi:type="dcterms:W3CDTF">2016-03-02T06:29:00Z</dcterms:modified>
</cp:coreProperties>
</file>