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6" w:type="dxa"/>
        <w:tblInd w:w="-1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646"/>
        <w:gridCol w:w="3527"/>
        <w:gridCol w:w="5233"/>
      </w:tblGrid>
      <w:tr w:rsidR="00B765BB" w:rsidRPr="00F525A1" w14:paraId="42669C97" w14:textId="77777777" w:rsidTr="000E2640">
        <w:trPr>
          <w:trHeight w:val="329"/>
        </w:trPr>
        <w:tc>
          <w:tcPr>
            <w:tcW w:w="20" w:type="dxa"/>
            <w:tcBorders>
              <w:top w:val="single" w:sz="4" w:space="0" w:color="D9D9E3"/>
              <w:left w:val="double" w:sz="2" w:space="0" w:color="D9D9E3"/>
              <w:bottom w:val="single" w:sz="2" w:space="0" w:color="D9D9E3"/>
              <w:right w:val="single" w:sz="2" w:space="0" w:color="D9D9E3"/>
            </w:tcBorders>
          </w:tcPr>
          <w:p w14:paraId="45E3599E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proofErr w:type="spellStart"/>
            <w:r>
              <w:rPr>
                <w:b/>
              </w:rPr>
              <w:t>Titre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386" w:type="dxa"/>
            <w:gridSpan w:val="2"/>
            <w:vMerge w:val="restart"/>
            <w:tcBorders>
              <w:top w:val="single" w:sz="4" w:space="0" w:color="D9D9E3"/>
              <w:left w:val="nil"/>
              <w:bottom w:val="nil"/>
              <w:right w:val="single" w:sz="2" w:space="0" w:color="D9D9E3"/>
            </w:tcBorders>
          </w:tcPr>
          <w:p w14:paraId="3DF1CB3B" w14:textId="6A93D951" w:rsidR="00B765BB" w:rsidRPr="000E2640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82" w:line="259" w:lineRule="auto"/>
              <w:ind w:left="0" w:firstLine="0"/>
              <w:rPr>
                <w:lang w:val="fr-CA"/>
              </w:rPr>
            </w:pPr>
            <w:r w:rsidRPr="000E2640">
              <w:rPr>
                <w:lang w:val="fr-CA"/>
              </w:rPr>
              <w:t xml:space="preserve"> </w:t>
            </w:r>
            <w:r w:rsidR="00F525A1">
              <w:rPr>
                <w:lang w:val="fr-CA"/>
              </w:rPr>
              <w:t>L’accès au calendrier</w:t>
            </w:r>
          </w:p>
          <w:p w14:paraId="000E5F31" w14:textId="7EC19BC0" w:rsidR="00B765BB" w:rsidRPr="000E2640" w:rsidRDefault="000E2640" w:rsidP="000E26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360" w:firstLine="0"/>
              <w:rPr>
                <w:lang w:val="fr-CA"/>
              </w:rPr>
            </w:pPr>
            <w:r>
              <w:rPr>
                <w:lang w:val="fr-CA"/>
              </w:rPr>
              <w:t xml:space="preserve">En tant qu’utilisateur </w:t>
            </w:r>
            <w:r w:rsidR="00F525A1">
              <w:rPr>
                <w:lang w:val="fr-CA"/>
              </w:rPr>
              <w:t>connecté</w:t>
            </w:r>
            <w:r>
              <w:rPr>
                <w:lang w:val="fr-CA"/>
              </w:rPr>
              <w:t xml:space="preserve">, </w:t>
            </w:r>
            <w:r w:rsidR="00F525A1">
              <w:rPr>
                <w:lang w:val="fr-CA"/>
              </w:rPr>
              <w:t xml:space="preserve">je vois le calendrier en fonction du mois présent et je peux reculer ou avancer dans les périodes de temps, si je clique sur une case celle-ci s’agrandit laissant place à l’ajout d’évènement personnelle, le retrait d’événement </w:t>
            </w:r>
            <w:r w:rsidR="00F525A1">
              <w:rPr>
                <w:lang w:val="fr-CA"/>
              </w:rPr>
              <w:t>personnelle</w:t>
            </w:r>
            <w:r w:rsidR="00F525A1">
              <w:rPr>
                <w:lang w:val="fr-CA"/>
              </w:rPr>
              <w:t xml:space="preserve">, </w:t>
            </w:r>
            <w:r w:rsidR="00F525A1">
              <w:rPr>
                <w:lang w:val="fr-CA"/>
              </w:rPr>
              <w:t>l’ajout d’évènement personnelle</w:t>
            </w:r>
            <w:r w:rsidR="00F525A1">
              <w:rPr>
                <w:lang w:val="fr-CA"/>
              </w:rPr>
              <w:t xml:space="preserve"> pour un groupe ou l’on a le droit d’ajouter un évènement et pareil pour le retrait</w:t>
            </w:r>
          </w:p>
        </w:tc>
      </w:tr>
      <w:tr w:rsidR="00B765BB" w14:paraId="51D57A54" w14:textId="77777777" w:rsidTr="000E2640">
        <w:trPr>
          <w:trHeight w:val="1570"/>
        </w:trPr>
        <w:tc>
          <w:tcPr>
            <w:tcW w:w="20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nil"/>
            </w:tcBorders>
          </w:tcPr>
          <w:p w14:paraId="759212C3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r>
              <w:rPr>
                <w:b/>
                <w:bdr w:val="single" w:sz="4" w:space="0" w:color="D9D9E3"/>
              </w:rPr>
              <w:t>Carte</w:t>
            </w:r>
          </w:p>
        </w:tc>
        <w:tc>
          <w:tcPr>
            <w:tcW w:w="9386" w:type="dxa"/>
            <w:gridSpan w:val="2"/>
            <w:vMerge/>
            <w:tcBorders>
              <w:top w:val="nil"/>
              <w:left w:val="nil"/>
              <w:bottom w:val="nil"/>
              <w:right w:val="single" w:sz="2" w:space="0" w:color="D9D9E3"/>
            </w:tcBorders>
          </w:tcPr>
          <w:p w14:paraId="7FE6BC5F" w14:textId="77777777" w:rsidR="00B765BB" w:rsidRDefault="00B765BB">
            <w:pPr>
              <w:spacing w:after="160" w:line="259" w:lineRule="auto"/>
              <w:ind w:left="0" w:firstLine="0"/>
            </w:pPr>
          </w:p>
        </w:tc>
      </w:tr>
      <w:tr w:rsidR="00B765BB" w14:paraId="7A072221" w14:textId="77777777" w:rsidTr="000E2640">
        <w:trPr>
          <w:trHeight w:val="329"/>
        </w:trPr>
        <w:tc>
          <w:tcPr>
            <w:tcW w:w="3769" w:type="dxa"/>
            <w:gridSpan w:val="2"/>
            <w:tcBorders>
              <w:top w:val="single" w:sz="2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05C2BF10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9" w:firstLine="0"/>
              <w:jc w:val="both"/>
            </w:pPr>
            <w:r>
              <w:rPr>
                <w:b/>
              </w:rPr>
              <w:t>Conversation (Conversation):</w:t>
            </w:r>
          </w:p>
        </w:tc>
        <w:tc>
          <w:tcPr>
            <w:tcW w:w="5637" w:type="dxa"/>
            <w:tcBorders>
              <w:top w:val="nil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1B28746C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4" w:firstLine="0"/>
            </w:pPr>
            <w:r>
              <w:t xml:space="preserve"> </w:t>
            </w:r>
          </w:p>
        </w:tc>
      </w:tr>
    </w:tbl>
    <w:p w14:paraId="7EB55674" w14:textId="650EC3A2" w:rsidR="00B765BB" w:rsidRPr="000E2640" w:rsidRDefault="00000000">
      <w:pPr>
        <w:numPr>
          <w:ilvl w:val="0"/>
          <w:numId w:val="1"/>
        </w:numPr>
        <w:ind w:hanging="360"/>
        <w:rPr>
          <w:lang w:val="fr-CA"/>
        </w:rPr>
      </w:pPr>
      <w:r w:rsidRPr="000E2640">
        <w:rPr>
          <w:lang w:val="fr-CA"/>
        </w:rPr>
        <w:t xml:space="preserve">En arrivant </w:t>
      </w:r>
      <w:r w:rsidR="00F525A1">
        <w:rPr>
          <w:lang w:val="fr-CA"/>
        </w:rPr>
        <w:t>sur le calendrier</w:t>
      </w:r>
      <w:r w:rsidRPr="000E2640">
        <w:rPr>
          <w:lang w:val="fr-CA"/>
        </w:rPr>
        <w:t xml:space="preserve">, </w:t>
      </w:r>
      <w:r w:rsidR="00F525A1">
        <w:rPr>
          <w:lang w:val="fr-CA"/>
        </w:rPr>
        <w:t>je vois le mois actuel, et les cases de chaque jour</w:t>
      </w:r>
      <w:r w:rsidRPr="000E2640">
        <w:rPr>
          <w:lang w:val="fr-CA"/>
        </w:rPr>
        <w:t xml:space="preserve"> </w:t>
      </w:r>
    </w:p>
    <w:p w14:paraId="0DC293C2" w14:textId="76D72025" w:rsidR="00B765BB" w:rsidRPr="000E2640" w:rsidRDefault="00F525A1">
      <w:pPr>
        <w:numPr>
          <w:ilvl w:val="0"/>
          <w:numId w:val="1"/>
        </w:numPr>
        <w:ind w:hanging="360"/>
        <w:rPr>
          <w:lang w:val="fr-CA"/>
        </w:rPr>
      </w:pPr>
      <w:r>
        <w:rPr>
          <w:lang w:val="fr-CA"/>
        </w:rPr>
        <w:t>Chacune des cases contient des éléments qui sont des évènements pour la journée attitrée</w:t>
      </w:r>
    </w:p>
    <w:p w14:paraId="4F7ACC35" w14:textId="00AE7C63" w:rsidR="00B765BB" w:rsidRPr="000E2640" w:rsidRDefault="00F525A1">
      <w:pPr>
        <w:numPr>
          <w:ilvl w:val="0"/>
          <w:numId w:val="1"/>
        </w:numPr>
        <w:ind w:hanging="360"/>
        <w:rPr>
          <w:lang w:val="fr-CA"/>
        </w:rPr>
      </w:pPr>
      <w:r>
        <w:rPr>
          <w:lang w:val="fr-CA"/>
        </w:rPr>
        <w:t>Les évènements de groupe sont de couleur pastel et les évènements personnelle sont de couleur vive</w:t>
      </w:r>
      <w:r w:rsidR="00000000" w:rsidRPr="000E2640">
        <w:rPr>
          <w:lang w:val="fr-CA"/>
        </w:rPr>
        <w:t xml:space="preserve">. </w:t>
      </w:r>
    </w:p>
    <w:tbl>
      <w:tblPr>
        <w:tblStyle w:val="TableGrid"/>
        <w:tblW w:w="9406" w:type="dxa"/>
        <w:tblInd w:w="-14" w:type="dxa"/>
        <w:tblCellMar>
          <w:top w:w="5" w:type="dxa"/>
          <w:left w:w="4" w:type="dxa"/>
          <w:right w:w="1" w:type="dxa"/>
        </w:tblCellMar>
        <w:tblLook w:val="04A0" w:firstRow="1" w:lastRow="0" w:firstColumn="1" w:lastColumn="0" w:noHBand="0" w:noVBand="1"/>
      </w:tblPr>
      <w:tblGrid>
        <w:gridCol w:w="228"/>
        <w:gridCol w:w="487"/>
        <w:gridCol w:w="1366"/>
        <w:gridCol w:w="1248"/>
        <w:gridCol w:w="6057"/>
        <w:gridCol w:w="20"/>
      </w:tblGrid>
      <w:tr w:rsidR="00B765BB" w14:paraId="3C2CC958" w14:textId="77777777">
        <w:trPr>
          <w:trHeight w:val="331"/>
        </w:trPr>
        <w:tc>
          <w:tcPr>
            <w:tcW w:w="3329" w:type="dxa"/>
            <w:gridSpan w:val="4"/>
            <w:tcBorders>
              <w:top w:val="single" w:sz="4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34F8E54C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6" w:firstLine="0"/>
              <w:jc w:val="both"/>
            </w:pPr>
            <w:r>
              <w:rPr>
                <w:b/>
              </w:rPr>
              <w:t>Confirmation (Confirmation):</w:t>
            </w:r>
          </w:p>
        </w:tc>
        <w:tc>
          <w:tcPr>
            <w:tcW w:w="6077" w:type="dxa"/>
            <w:gridSpan w:val="2"/>
            <w:tcBorders>
              <w:top w:val="single" w:sz="4" w:space="0" w:color="D9D9E3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4B81587E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t xml:space="preserve"> </w:t>
            </w:r>
          </w:p>
        </w:tc>
      </w:tr>
      <w:tr w:rsidR="00B765BB" w:rsidRPr="00F525A1" w14:paraId="12394079" w14:textId="77777777">
        <w:tblPrEx>
          <w:tblCellMar>
            <w:top w:w="0" w:type="dxa"/>
            <w:left w:w="0" w:type="dxa"/>
            <w:right w:w="61" w:type="dxa"/>
          </w:tblCellMar>
        </w:tblPrEx>
        <w:trPr>
          <w:gridBefore w:val="1"/>
          <w:gridAfter w:val="1"/>
          <w:wBefore w:w="228" w:type="dxa"/>
          <w:wAfter w:w="20" w:type="dxa"/>
          <w:trHeight w:val="637"/>
        </w:trPr>
        <w:tc>
          <w:tcPr>
            <w:tcW w:w="487" w:type="dxa"/>
            <w:tcBorders>
              <w:top w:val="single" w:sz="2" w:space="0" w:color="D9D9E3"/>
              <w:left w:val="single" w:sz="2" w:space="0" w:color="D9D9E3"/>
              <w:bottom w:val="nil"/>
              <w:right w:val="nil"/>
            </w:tcBorders>
          </w:tcPr>
          <w:p w14:paraId="1D34FA34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27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71" w:type="dxa"/>
            <w:gridSpan w:val="3"/>
            <w:tcBorders>
              <w:top w:val="single" w:sz="2" w:space="0" w:color="D9D9E3"/>
              <w:left w:val="nil"/>
              <w:bottom w:val="nil"/>
              <w:right w:val="single" w:sz="2" w:space="0" w:color="D9D9E3"/>
            </w:tcBorders>
          </w:tcPr>
          <w:p w14:paraId="09689598" w14:textId="4C356C47" w:rsidR="00B765BB" w:rsidRDefault="00F525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  <w:r>
              <w:rPr>
                <w:lang w:val="fr-CA"/>
              </w:rPr>
              <w:t>Je vois tous les évènements au-quelle je suis attaché</w:t>
            </w:r>
          </w:p>
          <w:p w14:paraId="146F7070" w14:textId="55276028" w:rsidR="00F525A1" w:rsidRPr="00F525A1" w:rsidRDefault="00F525A1" w:rsidP="00F525A1">
            <w:pPr>
              <w:pStyle w:val="Paragraphedeliste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rPr>
                <w:lang w:val="fr-CA"/>
              </w:rPr>
            </w:pPr>
            <w:r>
              <w:rPr>
                <w:lang w:val="fr-CA"/>
              </w:rPr>
              <w:t>Je distingue les évènements de plusieurs groupe</w:t>
            </w:r>
          </w:p>
        </w:tc>
      </w:tr>
      <w:tr w:rsidR="005F0940" w:rsidRPr="00F525A1" w14:paraId="3832CF5F" w14:textId="77777777">
        <w:tblPrEx>
          <w:tblCellMar>
            <w:top w:w="0" w:type="dxa"/>
            <w:left w:w="0" w:type="dxa"/>
            <w:right w:w="61" w:type="dxa"/>
          </w:tblCellMar>
        </w:tblPrEx>
        <w:trPr>
          <w:gridBefore w:val="1"/>
          <w:gridAfter w:val="4"/>
          <w:wBefore w:w="228" w:type="dxa"/>
          <w:wAfter w:w="8691" w:type="dxa"/>
          <w:trHeight w:val="961"/>
        </w:trPr>
        <w:tc>
          <w:tcPr>
            <w:tcW w:w="487" w:type="dxa"/>
            <w:tcBorders>
              <w:top w:val="nil"/>
              <w:left w:val="single" w:sz="2" w:space="0" w:color="D9D9E3"/>
              <w:bottom w:val="single" w:sz="2" w:space="0" w:color="D9D9E3"/>
              <w:right w:val="nil"/>
            </w:tcBorders>
          </w:tcPr>
          <w:p w14:paraId="396B15E2" w14:textId="3AD18480" w:rsidR="005F0940" w:rsidRPr="00F525A1" w:rsidRDefault="005F0940" w:rsidP="005F09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  <w:rPr>
                <w:lang w:val="fr-CA"/>
              </w:rPr>
            </w:pPr>
            <w:r w:rsidRPr="00F525A1">
              <w:rPr>
                <w:rFonts w:ascii="Arial" w:eastAsia="Arial" w:hAnsi="Arial" w:cs="Arial"/>
                <w:sz w:val="20"/>
                <w:lang w:val="fr-CA"/>
              </w:rPr>
              <w:t xml:space="preserve"> </w:t>
            </w:r>
          </w:p>
        </w:tc>
      </w:tr>
      <w:tr w:rsidR="00B765BB" w14:paraId="1C13E235" w14:textId="77777777">
        <w:trPr>
          <w:trHeight w:val="331"/>
        </w:trPr>
        <w:tc>
          <w:tcPr>
            <w:tcW w:w="2081" w:type="dxa"/>
            <w:gridSpan w:val="3"/>
            <w:tcBorders>
              <w:top w:val="single" w:sz="4" w:space="0" w:color="D9D9E3"/>
              <w:left w:val="double" w:sz="2" w:space="0" w:color="D9D9E3"/>
              <w:bottom w:val="single" w:sz="4" w:space="0" w:color="D9D9E3"/>
              <w:right w:val="single" w:sz="2" w:space="0" w:color="D9D9E3"/>
            </w:tcBorders>
          </w:tcPr>
          <w:p w14:paraId="104A3FFD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6" w:firstLine="0"/>
              <w:jc w:val="both"/>
            </w:pPr>
            <w:proofErr w:type="spellStart"/>
            <w:r>
              <w:rPr>
                <w:b/>
              </w:rPr>
              <w:t>Critères</w:t>
            </w:r>
            <w:proofErr w:type="spellEnd"/>
            <w:r>
              <w:rPr>
                <w:b/>
              </w:rPr>
              <w:t xml:space="preserve"> de succès:</w:t>
            </w:r>
          </w:p>
        </w:tc>
        <w:tc>
          <w:tcPr>
            <w:tcW w:w="7325" w:type="dxa"/>
            <w:gridSpan w:val="3"/>
            <w:tcBorders>
              <w:top w:val="single" w:sz="4" w:space="0" w:color="D9D9E3"/>
              <w:left w:val="single" w:sz="2" w:space="0" w:color="D9D9E3"/>
              <w:bottom w:val="single" w:sz="4" w:space="0" w:color="D9D9E3"/>
              <w:right w:val="single" w:sz="2" w:space="0" w:color="D9D9E3"/>
            </w:tcBorders>
          </w:tcPr>
          <w:p w14:paraId="0B858389" w14:textId="77777777" w:rsidR="00B765BB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0" w:firstLine="0"/>
            </w:pPr>
            <w:r>
              <w:t xml:space="preserve"> </w:t>
            </w:r>
          </w:p>
        </w:tc>
      </w:tr>
    </w:tbl>
    <w:p w14:paraId="41D9D103" w14:textId="6DE74864" w:rsidR="00B765BB" w:rsidRPr="000E2640" w:rsidRDefault="00F525A1">
      <w:pPr>
        <w:numPr>
          <w:ilvl w:val="0"/>
          <w:numId w:val="2"/>
        </w:numPr>
        <w:ind w:hanging="360"/>
        <w:rPr>
          <w:lang w:val="fr-CA"/>
        </w:rPr>
      </w:pPr>
      <w:r>
        <w:rPr>
          <w:lang w:val="fr-CA"/>
        </w:rPr>
        <w:t>Le calendrier s’affiche avec les informations de l’utilisateur connecté</w:t>
      </w:r>
    </w:p>
    <w:p w14:paraId="5C343E0C" w14:textId="114805BE" w:rsidR="00B765BB" w:rsidRPr="000E2640" w:rsidRDefault="00F525A1">
      <w:pPr>
        <w:numPr>
          <w:ilvl w:val="0"/>
          <w:numId w:val="2"/>
        </w:numPr>
        <w:ind w:hanging="360"/>
        <w:rPr>
          <w:lang w:val="fr-CA"/>
        </w:rPr>
      </w:pPr>
      <w:r>
        <w:rPr>
          <w:lang w:val="fr-CA"/>
        </w:rPr>
        <w:t>Le calendrier permet d’ajouter, retirer des évènements de groupe ou personnelle de manière simple sans avoir beaucoup d’action à effectuer</w:t>
      </w:r>
    </w:p>
    <w:p w14:paraId="5B3D4A05" w14:textId="6DB6F81D" w:rsidR="00B765BB" w:rsidRPr="000E2640" w:rsidRDefault="00F525A1">
      <w:pPr>
        <w:numPr>
          <w:ilvl w:val="0"/>
          <w:numId w:val="2"/>
        </w:numPr>
        <w:ind w:hanging="360"/>
        <w:rPr>
          <w:lang w:val="fr-CA"/>
        </w:rPr>
      </w:pPr>
      <w:r>
        <w:rPr>
          <w:lang w:val="fr-CA"/>
        </w:rPr>
        <w:t>Lors d’un ajout d’évènement si les informations de temps sont invalide une erreur s’affiche expliquant clairement la cause du problème</w:t>
      </w:r>
    </w:p>
    <w:p w14:paraId="594D7EBA" w14:textId="707BC073" w:rsidR="00B765BB" w:rsidRPr="000E2640" w:rsidRDefault="00F7798D">
      <w:pPr>
        <w:numPr>
          <w:ilvl w:val="0"/>
          <w:numId w:val="2"/>
        </w:numPr>
        <w:ind w:hanging="360"/>
        <w:rPr>
          <w:lang w:val="fr-CA"/>
        </w:rPr>
      </w:pPr>
      <w:r>
        <w:rPr>
          <w:lang w:val="fr-CA"/>
        </w:rPr>
        <w:t>Lors d’un ajout d’évènement une confirmation est demandé si on veut notifier tous les utilisateurs ou certains si c’est pour un groupe</w:t>
      </w:r>
      <w:r w:rsidR="00000000" w:rsidRPr="000E2640">
        <w:rPr>
          <w:lang w:val="fr-CA"/>
        </w:rPr>
        <w:t xml:space="preserve">. </w:t>
      </w:r>
    </w:p>
    <w:p w14:paraId="4E1958FB" w14:textId="2E622D74" w:rsidR="00B765BB" w:rsidRPr="000E2640" w:rsidRDefault="00F7798D" w:rsidP="0029563F">
      <w:pPr>
        <w:numPr>
          <w:ilvl w:val="0"/>
          <w:numId w:val="2"/>
        </w:numPr>
        <w:ind w:hanging="360"/>
        <w:rPr>
          <w:lang w:val="fr-CA"/>
        </w:rPr>
      </w:pPr>
      <w:r>
        <w:rPr>
          <w:lang w:val="fr-CA"/>
        </w:rPr>
        <w:t>Lorsqu’une erreur survient le message doit être claire et précis</w:t>
      </w:r>
      <w:r w:rsidR="00000000" w:rsidRPr="000E2640">
        <w:rPr>
          <w:lang w:val="fr-CA"/>
        </w:rPr>
        <w:t xml:space="preserve"> </w:t>
      </w:r>
      <w:r w:rsidR="00000000" w:rsidRPr="000E2640">
        <w:rPr>
          <w:rFonts w:ascii="Calibri" w:eastAsia="Calibri" w:hAnsi="Calibri" w:cs="Calibri"/>
          <w:color w:val="000000"/>
          <w:lang w:val="fr-CA"/>
        </w:rPr>
        <w:t xml:space="preserve"> </w:t>
      </w:r>
    </w:p>
    <w:sectPr w:rsidR="00B765BB" w:rsidRPr="000E2640">
      <w:pgSz w:w="12240" w:h="15840"/>
      <w:pgMar w:top="1440" w:right="14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067"/>
    <w:multiLevelType w:val="hybridMultilevel"/>
    <w:tmpl w:val="92E6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8650E"/>
    <w:multiLevelType w:val="hybridMultilevel"/>
    <w:tmpl w:val="3498336E"/>
    <w:lvl w:ilvl="0" w:tplc="6E6A4E0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30DAF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2969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60E5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1E274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81F8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8A71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2FEB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03DA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91CE3"/>
    <w:multiLevelType w:val="hybridMultilevel"/>
    <w:tmpl w:val="AAC25D68"/>
    <w:lvl w:ilvl="0" w:tplc="FD5099B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D4D94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E84E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A6446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8AFB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6467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D4DBB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C3D6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A29C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3741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9778770">
    <w:abstractNumId w:val="2"/>
  </w:num>
  <w:num w:numId="2" w16cid:durableId="1653753569">
    <w:abstractNumId w:val="1"/>
  </w:num>
  <w:num w:numId="3" w16cid:durableId="90002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BB"/>
    <w:rsid w:val="000E2640"/>
    <w:rsid w:val="0029563F"/>
    <w:rsid w:val="005F0940"/>
    <w:rsid w:val="00AC389D"/>
    <w:rsid w:val="00B765BB"/>
    <w:rsid w:val="00F525A1"/>
    <w:rsid w:val="00F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DC08"/>
  <w15:docId w15:val="{9592D9E3-CE95-4FCE-A371-CF61740A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pacing w:after="0" w:line="248" w:lineRule="auto"/>
      <w:ind w:left="730" w:hanging="370"/>
    </w:pPr>
    <w:rPr>
      <w:rFonts w:ascii="Segoe UI" w:eastAsia="Segoe UI" w:hAnsi="Segoe UI" w:cs="Segoe UI"/>
      <w:color w:val="37415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5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ExempleDeStorie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ExempleDeStorie</dc:title>
  <dc:subject/>
  <dc:creator>Francois Lacoursiere</dc:creator>
  <cp:keywords/>
  <cp:lastModifiedBy>Archambault-Bouffard Christopher-William</cp:lastModifiedBy>
  <cp:revision>5</cp:revision>
  <dcterms:created xsi:type="dcterms:W3CDTF">2024-02-08T22:37:00Z</dcterms:created>
  <dcterms:modified xsi:type="dcterms:W3CDTF">2024-02-23T18:23:00Z</dcterms:modified>
</cp:coreProperties>
</file>