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4CF1D" w14:textId="77777777" w:rsidR="00BA66CE" w:rsidRDefault="00000000">
      <w:pPr>
        <w:pStyle w:val="Title"/>
        <w:jc w:val="center"/>
      </w:pPr>
      <w:r>
        <w:t>Vrindha Store Sales Dashboard</w:t>
      </w:r>
    </w:p>
    <w:p w14:paraId="47985172" w14:textId="76F8F46D" w:rsidR="00BA66CE" w:rsidRDefault="00000000" w:rsidP="00D37A24">
      <w:pPr>
        <w:jc w:val="center"/>
      </w:pPr>
      <w:r>
        <w:rPr>
          <w:b/>
          <w:sz w:val="32"/>
        </w:rPr>
        <w:t>Business Insights &amp; Executive Summary</w:t>
      </w:r>
      <w:r>
        <w:rPr>
          <w:b/>
          <w:sz w:val="32"/>
        </w:rPr>
        <w:br/>
      </w:r>
      <w:r w:rsidRPr="00D37A24">
        <w:rPr>
          <w:rStyle w:val="Heading1Char"/>
          <w:color w:val="EE0000"/>
        </w:rPr>
        <w:t>Project Overview</w:t>
      </w:r>
    </w:p>
    <w:p w14:paraId="39795044" w14:textId="3DEB3ED5" w:rsidR="00BA66CE" w:rsidRPr="00D37A24" w:rsidRDefault="00000000">
      <w:pPr>
        <w:rPr>
          <w:sz w:val="32"/>
          <w:szCs w:val="32"/>
        </w:rPr>
      </w:pPr>
      <w:r w:rsidRPr="00D37A24">
        <w:rPr>
          <w:sz w:val="32"/>
          <w:szCs w:val="32"/>
        </w:rPr>
        <w:t>This interactive Power BI dashboard analyzes Vrindha Store sales performance using KPI</w:t>
      </w:r>
      <w:r w:rsidR="00D37A24">
        <w:rPr>
          <w:sz w:val="32"/>
          <w:szCs w:val="32"/>
        </w:rPr>
        <w:t>S</w:t>
      </w:r>
      <w:r w:rsidRPr="00D37A24">
        <w:rPr>
          <w:sz w:val="32"/>
          <w:szCs w:val="32"/>
        </w:rPr>
        <w:t>,</w:t>
      </w:r>
      <w:r w:rsidR="00D37A24">
        <w:rPr>
          <w:sz w:val="32"/>
          <w:szCs w:val="32"/>
        </w:rPr>
        <w:t>S</w:t>
      </w:r>
      <w:r w:rsidRPr="00D37A24">
        <w:rPr>
          <w:sz w:val="32"/>
          <w:szCs w:val="32"/>
        </w:rPr>
        <w:t>licers, and visual analytics to identify product trends, customer preferences, payment behavior, and regional demand.</w:t>
      </w:r>
    </w:p>
    <w:p w14:paraId="7E090FF9" w14:textId="77777777" w:rsidR="00BA66CE" w:rsidRPr="00D37A24" w:rsidRDefault="00000000">
      <w:pPr>
        <w:pStyle w:val="Heading1"/>
        <w:rPr>
          <w:color w:val="EE0000"/>
          <w:sz w:val="40"/>
          <w:szCs w:val="40"/>
        </w:rPr>
      </w:pPr>
      <w:r w:rsidRPr="00D37A24">
        <w:rPr>
          <w:color w:val="EE0000"/>
          <w:sz w:val="40"/>
          <w:szCs w:val="40"/>
        </w:rPr>
        <w:t>Key Business Insights</w:t>
      </w:r>
    </w:p>
    <w:p w14:paraId="3CB6CA67" w14:textId="77777777" w:rsidR="00BA66CE" w:rsidRPr="00D37A24" w:rsidRDefault="00000000" w:rsidP="00D37A24">
      <w:pPr>
        <w:pStyle w:val="ListBullet"/>
        <w:jc w:val="both"/>
        <w:rPr>
          <w:sz w:val="32"/>
          <w:szCs w:val="32"/>
        </w:rPr>
      </w:pPr>
      <w:r w:rsidRPr="00D37A24">
        <w:rPr>
          <w:sz w:val="32"/>
          <w:szCs w:val="32"/>
        </w:rPr>
        <w:t>1. Top-selling products consistently outperform the remaining product range, indicating clear customer preferences.</w:t>
      </w:r>
    </w:p>
    <w:p w14:paraId="4B7FB080" w14:textId="77777777" w:rsidR="00BA66CE" w:rsidRPr="00D37A24" w:rsidRDefault="00000000" w:rsidP="00D37A24">
      <w:pPr>
        <w:pStyle w:val="ListBullet"/>
        <w:jc w:val="both"/>
        <w:rPr>
          <w:sz w:val="32"/>
          <w:szCs w:val="32"/>
        </w:rPr>
      </w:pPr>
      <w:r w:rsidRPr="00D37A24">
        <w:rPr>
          <w:sz w:val="32"/>
          <w:szCs w:val="32"/>
        </w:rPr>
        <w:t>2. Electronics, Sports, Home &amp; Kitchen, and Clothing generate the highest order volumes compared with Books and Stationery.</w:t>
      </w:r>
    </w:p>
    <w:p w14:paraId="7CA30B98" w14:textId="77777777" w:rsidR="00BA66CE" w:rsidRPr="00D37A24" w:rsidRDefault="00000000" w:rsidP="00D37A24">
      <w:pPr>
        <w:pStyle w:val="ListBullet"/>
        <w:jc w:val="both"/>
        <w:rPr>
          <w:sz w:val="32"/>
          <w:szCs w:val="32"/>
        </w:rPr>
      </w:pPr>
      <w:r w:rsidRPr="00D37A24">
        <w:rPr>
          <w:sz w:val="32"/>
          <w:szCs w:val="32"/>
        </w:rPr>
        <w:t>3. Country-wise analysis highlights the strongest markets, helping prioritize regional sales and marketing efforts.</w:t>
      </w:r>
    </w:p>
    <w:p w14:paraId="1600B20B" w14:textId="77777777" w:rsidR="00BA66CE" w:rsidRPr="00D37A24" w:rsidRDefault="00000000" w:rsidP="00D37A24">
      <w:pPr>
        <w:pStyle w:val="ListBullet"/>
        <w:jc w:val="both"/>
        <w:rPr>
          <w:sz w:val="32"/>
          <w:szCs w:val="32"/>
        </w:rPr>
      </w:pPr>
      <w:r w:rsidRPr="00D37A24">
        <w:rPr>
          <w:sz w:val="32"/>
          <w:szCs w:val="32"/>
        </w:rPr>
        <w:t>4. Payment method distribution shows customers are using multiple payment options with no single method dominating the market.</w:t>
      </w:r>
    </w:p>
    <w:p w14:paraId="33BB1229" w14:textId="77777777" w:rsidR="00BA66CE" w:rsidRPr="00D37A24" w:rsidRDefault="00000000" w:rsidP="00D37A24">
      <w:pPr>
        <w:pStyle w:val="ListBullet"/>
        <w:jc w:val="both"/>
        <w:rPr>
          <w:sz w:val="32"/>
          <w:szCs w:val="32"/>
        </w:rPr>
      </w:pPr>
      <w:r w:rsidRPr="00D37A24">
        <w:rPr>
          <w:sz w:val="32"/>
          <w:szCs w:val="32"/>
        </w:rPr>
        <w:t>5. Quarter and Country slicers enable managers to compare business performance across time periods and locations.</w:t>
      </w:r>
    </w:p>
    <w:p w14:paraId="2AB47148" w14:textId="77777777" w:rsidR="00BA66CE" w:rsidRPr="00D37A24" w:rsidRDefault="00000000" w:rsidP="00D37A24">
      <w:pPr>
        <w:pStyle w:val="ListBullet"/>
        <w:jc w:val="both"/>
        <w:rPr>
          <w:sz w:val="32"/>
          <w:szCs w:val="32"/>
        </w:rPr>
      </w:pPr>
      <w:r w:rsidRPr="00D37A24">
        <w:rPr>
          <w:sz w:val="32"/>
          <w:szCs w:val="32"/>
        </w:rPr>
        <w:t>6. KPI cards provide an instant snapshot of total orders and total quantity sold for quick executive decision-making.</w:t>
      </w:r>
    </w:p>
    <w:p w14:paraId="676AAE72" w14:textId="77777777" w:rsidR="00BA66CE" w:rsidRPr="00D37A24" w:rsidRDefault="00000000" w:rsidP="00D37A24">
      <w:pPr>
        <w:pStyle w:val="ListBullet"/>
        <w:jc w:val="both"/>
        <w:rPr>
          <w:sz w:val="32"/>
          <w:szCs w:val="32"/>
        </w:rPr>
      </w:pPr>
      <w:r w:rsidRPr="00D37A24">
        <w:rPr>
          <w:sz w:val="32"/>
          <w:szCs w:val="32"/>
        </w:rPr>
        <w:t>7. Category-level analysis reveals opportunities to increase sales in lower-performing categories through targeted promotions.</w:t>
      </w:r>
    </w:p>
    <w:p w14:paraId="02B33CB6" w14:textId="77777777" w:rsidR="00BA66CE" w:rsidRPr="00D37A24" w:rsidRDefault="00000000" w:rsidP="00D37A24">
      <w:pPr>
        <w:pStyle w:val="ListBullet"/>
        <w:jc w:val="both"/>
        <w:rPr>
          <w:sz w:val="32"/>
          <w:szCs w:val="32"/>
        </w:rPr>
      </w:pPr>
      <w:r w:rsidRPr="00D37A24">
        <w:rPr>
          <w:sz w:val="32"/>
          <w:szCs w:val="32"/>
        </w:rPr>
        <w:t>8. The dashboard enables interactive drill-down and filtering, reducing manual reporting effort and improving decision speed.</w:t>
      </w:r>
    </w:p>
    <w:p w14:paraId="18CDEC37" w14:textId="77777777" w:rsidR="00D37A24" w:rsidRDefault="00D37A24">
      <w:pPr>
        <w:pStyle w:val="Heading1"/>
      </w:pPr>
    </w:p>
    <w:p w14:paraId="25D6EBBC" w14:textId="77777777" w:rsidR="00D37A24" w:rsidRDefault="00D37A24">
      <w:pPr>
        <w:pStyle w:val="Heading1"/>
      </w:pPr>
    </w:p>
    <w:p w14:paraId="41A594BB" w14:textId="77777777" w:rsidR="00D37A24" w:rsidRDefault="00D37A24">
      <w:pPr>
        <w:pStyle w:val="Heading1"/>
      </w:pPr>
    </w:p>
    <w:p w14:paraId="7B5F0310" w14:textId="77777777" w:rsidR="00D37A24" w:rsidRDefault="00D37A24">
      <w:pPr>
        <w:pStyle w:val="Heading1"/>
      </w:pPr>
      <w:r>
        <w:t xml:space="preserve">                                                                         </w:t>
      </w:r>
    </w:p>
    <w:p w14:paraId="312CB7CF" w14:textId="0CE2FF0B" w:rsidR="00BA66CE" w:rsidRPr="00D37A24" w:rsidRDefault="00000000">
      <w:pPr>
        <w:pStyle w:val="Heading1"/>
        <w:rPr>
          <w:color w:val="EE0000"/>
          <w:sz w:val="40"/>
          <w:szCs w:val="40"/>
        </w:rPr>
      </w:pPr>
      <w:r w:rsidRPr="00D37A24">
        <w:rPr>
          <w:color w:val="EE0000"/>
          <w:sz w:val="40"/>
          <w:szCs w:val="40"/>
        </w:rPr>
        <w:t>Business Recommendations</w:t>
      </w:r>
    </w:p>
    <w:p w14:paraId="1B9441B1" w14:textId="77777777" w:rsidR="00BA66CE" w:rsidRPr="00D37A24" w:rsidRDefault="00000000" w:rsidP="00D37A24">
      <w:pPr>
        <w:pStyle w:val="ListBullet"/>
        <w:jc w:val="both"/>
        <w:rPr>
          <w:sz w:val="32"/>
          <w:szCs w:val="32"/>
        </w:rPr>
      </w:pPr>
      <w:r w:rsidRPr="00D37A24">
        <w:rPr>
          <w:sz w:val="32"/>
          <w:szCs w:val="32"/>
        </w:rPr>
        <w:t>Increase inventory for high-demand products to avoid stock-outs.</w:t>
      </w:r>
    </w:p>
    <w:p w14:paraId="21A8E457" w14:textId="77777777" w:rsidR="00BA66CE" w:rsidRPr="00D37A24" w:rsidRDefault="00000000" w:rsidP="00D37A24">
      <w:pPr>
        <w:pStyle w:val="ListBullet"/>
        <w:jc w:val="both"/>
        <w:rPr>
          <w:sz w:val="32"/>
          <w:szCs w:val="32"/>
        </w:rPr>
      </w:pPr>
      <w:r w:rsidRPr="00D37A24">
        <w:rPr>
          <w:sz w:val="32"/>
          <w:szCs w:val="32"/>
        </w:rPr>
        <w:t>Launch promotional campaigns for Books and Stationery to improve sales.</w:t>
      </w:r>
    </w:p>
    <w:p w14:paraId="674CAA8E" w14:textId="77777777" w:rsidR="00BA66CE" w:rsidRPr="00D37A24" w:rsidRDefault="00000000" w:rsidP="00D37A24">
      <w:pPr>
        <w:pStyle w:val="ListBullet"/>
        <w:jc w:val="both"/>
        <w:rPr>
          <w:sz w:val="32"/>
          <w:szCs w:val="32"/>
        </w:rPr>
      </w:pPr>
      <w:r w:rsidRPr="00D37A24">
        <w:rPr>
          <w:sz w:val="32"/>
          <w:szCs w:val="32"/>
        </w:rPr>
        <w:t>Focus marketing investment on top-performing countries.</w:t>
      </w:r>
    </w:p>
    <w:p w14:paraId="0337F856" w14:textId="77777777" w:rsidR="00BA66CE" w:rsidRPr="00D37A24" w:rsidRDefault="00000000" w:rsidP="00D37A24">
      <w:pPr>
        <w:pStyle w:val="ListBullet"/>
        <w:jc w:val="both"/>
        <w:rPr>
          <w:sz w:val="32"/>
          <w:szCs w:val="32"/>
        </w:rPr>
      </w:pPr>
      <w:r w:rsidRPr="00D37A24">
        <w:rPr>
          <w:sz w:val="32"/>
          <w:szCs w:val="32"/>
        </w:rPr>
        <w:t>Offer payment-specific discounts to encourage digital transactions.</w:t>
      </w:r>
    </w:p>
    <w:p w14:paraId="153E9A31" w14:textId="77777777" w:rsidR="00BA66CE" w:rsidRPr="00D37A24" w:rsidRDefault="00000000" w:rsidP="00D37A24">
      <w:pPr>
        <w:pStyle w:val="ListBullet"/>
        <w:jc w:val="both"/>
        <w:rPr>
          <w:sz w:val="32"/>
          <w:szCs w:val="32"/>
        </w:rPr>
      </w:pPr>
      <w:r w:rsidRPr="00D37A24">
        <w:rPr>
          <w:sz w:val="32"/>
          <w:szCs w:val="32"/>
        </w:rPr>
        <w:t>Track quarterly trends to prepare inventory before seasonal demand.</w:t>
      </w:r>
    </w:p>
    <w:p w14:paraId="1DADFDF5" w14:textId="77777777" w:rsidR="00BA66CE" w:rsidRPr="00D37A24" w:rsidRDefault="00000000">
      <w:pPr>
        <w:pStyle w:val="Heading1"/>
        <w:rPr>
          <w:color w:val="EE0000"/>
          <w:sz w:val="40"/>
          <w:szCs w:val="40"/>
        </w:rPr>
      </w:pPr>
      <w:r w:rsidRPr="00D37A24">
        <w:rPr>
          <w:color w:val="EE0000"/>
          <w:sz w:val="40"/>
          <w:szCs w:val="40"/>
        </w:rPr>
        <w:t>Skills Demonstrated</w:t>
      </w:r>
    </w:p>
    <w:p w14:paraId="36F4544E" w14:textId="77777777" w:rsidR="00BA66CE" w:rsidRPr="00D37A24" w:rsidRDefault="00000000">
      <w:pPr>
        <w:pStyle w:val="ListBullet"/>
        <w:rPr>
          <w:sz w:val="32"/>
          <w:szCs w:val="32"/>
        </w:rPr>
      </w:pPr>
      <w:r w:rsidRPr="00D37A24">
        <w:rPr>
          <w:sz w:val="32"/>
          <w:szCs w:val="32"/>
        </w:rPr>
        <w:t>Power BI Dashboard Design</w:t>
      </w:r>
    </w:p>
    <w:p w14:paraId="565305EF" w14:textId="77777777" w:rsidR="00BA66CE" w:rsidRPr="00D37A24" w:rsidRDefault="00000000">
      <w:pPr>
        <w:pStyle w:val="ListBullet"/>
        <w:rPr>
          <w:sz w:val="32"/>
          <w:szCs w:val="32"/>
        </w:rPr>
      </w:pPr>
      <w:r w:rsidRPr="00D37A24">
        <w:rPr>
          <w:sz w:val="32"/>
          <w:szCs w:val="32"/>
        </w:rPr>
        <w:t>Data Visualization</w:t>
      </w:r>
    </w:p>
    <w:p w14:paraId="4A17743F" w14:textId="77777777" w:rsidR="00BA66CE" w:rsidRPr="00D37A24" w:rsidRDefault="00000000">
      <w:pPr>
        <w:pStyle w:val="ListBullet"/>
        <w:rPr>
          <w:sz w:val="32"/>
          <w:szCs w:val="32"/>
        </w:rPr>
      </w:pPr>
      <w:r w:rsidRPr="00D37A24">
        <w:rPr>
          <w:sz w:val="32"/>
          <w:szCs w:val="32"/>
        </w:rPr>
        <w:t>KPI Reporting</w:t>
      </w:r>
    </w:p>
    <w:p w14:paraId="00D3673D" w14:textId="77777777" w:rsidR="00BA66CE" w:rsidRPr="00D37A24" w:rsidRDefault="00000000">
      <w:pPr>
        <w:pStyle w:val="ListBullet"/>
        <w:rPr>
          <w:sz w:val="32"/>
          <w:szCs w:val="32"/>
        </w:rPr>
      </w:pPr>
      <w:r w:rsidRPr="00D37A24">
        <w:rPr>
          <w:sz w:val="32"/>
          <w:szCs w:val="32"/>
        </w:rPr>
        <w:t>Interactive Slicers</w:t>
      </w:r>
    </w:p>
    <w:p w14:paraId="492C342D" w14:textId="77777777" w:rsidR="00BA66CE" w:rsidRPr="00D37A24" w:rsidRDefault="00000000">
      <w:pPr>
        <w:pStyle w:val="ListBullet"/>
        <w:rPr>
          <w:sz w:val="32"/>
          <w:szCs w:val="32"/>
        </w:rPr>
      </w:pPr>
      <w:r w:rsidRPr="00D37A24">
        <w:rPr>
          <w:sz w:val="32"/>
          <w:szCs w:val="32"/>
        </w:rPr>
        <w:t>Business Intelligence</w:t>
      </w:r>
    </w:p>
    <w:p w14:paraId="3FDA71D9" w14:textId="77777777" w:rsidR="00BA66CE" w:rsidRPr="00D37A24" w:rsidRDefault="00000000">
      <w:pPr>
        <w:pStyle w:val="ListBullet"/>
        <w:rPr>
          <w:sz w:val="32"/>
          <w:szCs w:val="32"/>
        </w:rPr>
      </w:pPr>
      <w:r w:rsidRPr="00D37A24">
        <w:rPr>
          <w:sz w:val="32"/>
          <w:szCs w:val="32"/>
        </w:rPr>
        <w:t>Data Storytelling</w:t>
      </w:r>
    </w:p>
    <w:p w14:paraId="3A4E6C6C" w14:textId="77777777" w:rsidR="00BA66CE" w:rsidRPr="00D37A24" w:rsidRDefault="00000000">
      <w:pPr>
        <w:pStyle w:val="ListBullet"/>
        <w:rPr>
          <w:sz w:val="28"/>
          <w:szCs w:val="28"/>
        </w:rPr>
      </w:pPr>
      <w:r w:rsidRPr="00D37A24">
        <w:rPr>
          <w:sz w:val="32"/>
          <w:szCs w:val="32"/>
        </w:rPr>
        <w:t>Analytical Thinking</w:t>
      </w:r>
    </w:p>
    <w:p w14:paraId="6DA235DC" w14:textId="77777777" w:rsidR="00BA66CE" w:rsidRPr="00D37A24" w:rsidRDefault="00000000">
      <w:pPr>
        <w:pStyle w:val="Heading1"/>
        <w:rPr>
          <w:color w:val="EE0000"/>
          <w:sz w:val="40"/>
          <w:szCs w:val="40"/>
        </w:rPr>
      </w:pPr>
      <w:r w:rsidRPr="00D37A24">
        <w:rPr>
          <w:color w:val="EE0000"/>
          <w:sz w:val="40"/>
          <w:szCs w:val="40"/>
        </w:rPr>
        <w:t>Conclusion</w:t>
      </w:r>
    </w:p>
    <w:p w14:paraId="02F935D5" w14:textId="77777777" w:rsidR="00BA66CE" w:rsidRPr="00D37A24" w:rsidRDefault="00000000">
      <w:pPr>
        <w:rPr>
          <w:sz w:val="28"/>
          <w:szCs w:val="28"/>
        </w:rPr>
      </w:pPr>
      <w:r w:rsidRPr="00D37A24">
        <w:rPr>
          <w:sz w:val="28"/>
          <w:szCs w:val="28"/>
        </w:rPr>
        <w:t>The dashboard transforms raw sales data into actionable business insights, helping stakeholders monitor performance, identify growth opportunities, and make data-driven decisions.</w:t>
      </w:r>
    </w:p>
    <w:sectPr w:rsidR="00BA66CE" w:rsidRPr="00D37A24" w:rsidSect="00034616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221187">
    <w:abstractNumId w:val="8"/>
  </w:num>
  <w:num w:numId="2" w16cid:durableId="18088334">
    <w:abstractNumId w:val="6"/>
  </w:num>
  <w:num w:numId="3" w16cid:durableId="482039392">
    <w:abstractNumId w:val="5"/>
  </w:num>
  <w:num w:numId="4" w16cid:durableId="1604069539">
    <w:abstractNumId w:val="4"/>
  </w:num>
  <w:num w:numId="5" w16cid:durableId="1925802673">
    <w:abstractNumId w:val="7"/>
  </w:num>
  <w:num w:numId="6" w16cid:durableId="298150379">
    <w:abstractNumId w:val="3"/>
  </w:num>
  <w:num w:numId="7" w16cid:durableId="1783500356">
    <w:abstractNumId w:val="2"/>
  </w:num>
  <w:num w:numId="8" w16cid:durableId="909576097">
    <w:abstractNumId w:val="1"/>
  </w:num>
  <w:num w:numId="9" w16cid:durableId="150603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12A9"/>
    <w:rsid w:val="00AA1D8D"/>
    <w:rsid w:val="00B47730"/>
    <w:rsid w:val="00BA66CE"/>
    <w:rsid w:val="00CB0664"/>
    <w:rsid w:val="00D37A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E19616"/>
  <w14:defaultImageDpi w14:val="300"/>
  <w15:docId w15:val="{1B8A9809-7336-453F-8368-9FC918682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 puri keshava puri keshava</cp:lastModifiedBy>
  <cp:revision>2</cp:revision>
  <dcterms:created xsi:type="dcterms:W3CDTF">2013-12-23T23:15:00Z</dcterms:created>
  <dcterms:modified xsi:type="dcterms:W3CDTF">2026-07-13T07:51:00Z</dcterms:modified>
  <cp:category/>
</cp:coreProperties>
</file>