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DC2D" w14:textId="77777777" w:rsidR="001C1D7F" w:rsidRPr="001C1D7F" w:rsidRDefault="001C1D7F" w:rsidP="001C1D7F">
      <w:pPr>
        <w:rPr>
          <w:b/>
          <w:bCs/>
        </w:rPr>
      </w:pPr>
      <w:r w:rsidRPr="001C1D7F">
        <w:rPr>
          <w:b/>
          <w:bCs/>
        </w:rPr>
        <w:t>Project Objective</w:t>
      </w:r>
    </w:p>
    <w:p w14:paraId="22CB5E46" w14:textId="77777777" w:rsidR="001C1D7F" w:rsidRPr="001C1D7F" w:rsidRDefault="001C1D7F" w:rsidP="001C1D7F">
      <w:r w:rsidRPr="001C1D7F">
        <w:t xml:space="preserve">The goal of this project is to </w:t>
      </w:r>
      <w:r w:rsidRPr="001C1D7F">
        <w:rPr>
          <w:b/>
          <w:bCs/>
        </w:rPr>
        <w:t>train a deep learning model for image classification</w:t>
      </w:r>
      <w:r w:rsidRPr="001C1D7F">
        <w:t xml:space="preserve"> using the </w:t>
      </w:r>
      <w:r w:rsidRPr="001C1D7F">
        <w:rPr>
          <w:b/>
          <w:bCs/>
        </w:rPr>
        <w:t xml:space="preserve">CIFAR-10 </w:t>
      </w:r>
      <w:proofErr w:type="gramStart"/>
      <w:r w:rsidRPr="001C1D7F">
        <w:rPr>
          <w:b/>
          <w:bCs/>
        </w:rPr>
        <w:t>dataset</w:t>
      </w:r>
      <w:r w:rsidRPr="001C1D7F">
        <w:t>, and</w:t>
      </w:r>
      <w:proofErr w:type="gramEnd"/>
      <w:r w:rsidRPr="001C1D7F">
        <w:t xml:space="preserve"> then apply </w:t>
      </w:r>
      <w:r w:rsidRPr="001C1D7F">
        <w:rPr>
          <w:b/>
          <w:bCs/>
        </w:rPr>
        <w:t>Explainable AI (XAI)</w:t>
      </w:r>
      <w:r w:rsidRPr="001C1D7F">
        <w:t xml:space="preserve"> methods to understand </w:t>
      </w:r>
      <w:r w:rsidRPr="001C1D7F">
        <w:rPr>
          <w:b/>
          <w:bCs/>
        </w:rPr>
        <w:t>how and why the model makes predictions</w:t>
      </w:r>
      <w:r w:rsidRPr="001C1D7F">
        <w:t>.</w:t>
      </w:r>
    </w:p>
    <w:p w14:paraId="6EEC788C" w14:textId="77777777" w:rsidR="001C1D7F" w:rsidRPr="001C1D7F" w:rsidRDefault="001C1D7F" w:rsidP="001C1D7F">
      <w:r w:rsidRPr="001C1D7F">
        <w:t>Instead of just getting accuracy numbers, we want to visualize what parts of each image the neural network focuses on when it decides whether an image is a cat, dog, frog, or another object.</w:t>
      </w:r>
      <w:r w:rsidRPr="001C1D7F">
        <w:br/>
        <w:t>We do this using four popular XAI techniques:</w:t>
      </w:r>
    </w:p>
    <w:p w14:paraId="00D979E4" w14:textId="77777777" w:rsidR="001C1D7F" w:rsidRPr="001C1D7F" w:rsidRDefault="001C1D7F" w:rsidP="001C1D7F">
      <w:pPr>
        <w:numPr>
          <w:ilvl w:val="0"/>
          <w:numId w:val="1"/>
        </w:numPr>
      </w:pPr>
      <w:r w:rsidRPr="001C1D7F">
        <w:rPr>
          <w:b/>
          <w:bCs/>
        </w:rPr>
        <w:t>Grad-CAM</w:t>
      </w:r>
      <w:r w:rsidRPr="001C1D7F">
        <w:t xml:space="preserve"> (high-level attention visualization),</w:t>
      </w:r>
    </w:p>
    <w:p w14:paraId="3225CA04" w14:textId="77777777" w:rsidR="001C1D7F" w:rsidRPr="001C1D7F" w:rsidRDefault="001C1D7F" w:rsidP="001C1D7F">
      <w:pPr>
        <w:numPr>
          <w:ilvl w:val="0"/>
          <w:numId w:val="1"/>
        </w:numPr>
      </w:pPr>
      <w:proofErr w:type="spellStart"/>
      <w:r w:rsidRPr="001C1D7F">
        <w:rPr>
          <w:b/>
          <w:bCs/>
        </w:rPr>
        <w:t>DeepLift</w:t>
      </w:r>
      <w:proofErr w:type="spellEnd"/>
      <w:r w:rsidRPr="001C1D7F">
        <w:rPr>
          <w:b/>
          <w:bCs/>
        </w:rPr>
        <w:t xml:space="preserve"> / Integrated Gradients</w:t>
      </w:r>
      <w:r w:rsidRPr="001C1D7F">
        <w:t xml:space="preserve"> (feature relevance),</w:t>
      </w:r>
    </w:p>
    <w:p w14:paraId="6EC3B90B" w14:textId="77777777" w:rsidR="001C1D7F" w:rsidRPr="001C1D7F" w:rsidRDefault="001C1D7F" w:rsidP="001C1D7F">
      <w:pPr>
        <w:numPr>
          <w:ilvl w:val="0"/>
          <w:numId w:val="1"/>
        </w:numPr>
      </w:pPr>
      <w:r w:rsidRPr="001C1D7F">
        <w:rPr>
          <w:b/>
          <w:bCs/>
        </w:rPr>
        <w:t>Saliency maps</w:t>
      </w:r>
      <w:r w:rsidRPr="001C1D7F">
        <w:t xml:space="preserve"> (raw gradient importance), and</w:t>
      </w:r>
    </w:p>
    <w:p w14:paraId="659ECC2C" w14:textId="77777777" w:rsidR="001C1D7F" w:rsidRPr="001C1D7F" w:rsidRDefault="001C1D7F" w:rsidP="001C1D7F">
      <w:pPr>
        <w:numPr>
          <w:ilvl w:val="0"/>
          <w:numId w:val="1"/>
        </w:numPr>
      </w:pPr>
      <w:proofErr w:type="spellStart"/>
      <w:r w:rsidRPr="001C1D7F">
        <w:rPr>
          <w:b/>
          <w:bCs/>
        </w:rPr>
        <w:t>SmoothGrad</w:t>
      </w:r>
      <w:proofErr w:type="spellEnd"/>
      <w:r w:rsidRPr="001C1D7F">
        <w:t xml:space="preserve"> (noise-smoothed gradient explanation).</w:t>
      </w:r>
    </w:p>
    <w:p w14:paraId="180BAF3F" w14:textId="77777777" w:rsidR="001C1D7F" w:rsidRPr="001C1D7F" w:rsidRDefault="001C1D7F" w:rsidP="001C1D7F">
      <w:r w:rsidRPr="001C1D7F">
        <w:t xml:space="preserve">The project runs completely on a </w:t>
      </w:r>
      <w:r w:rsidRPr="001C1D7F">
        <w:rPr>
          <w:b/>
          <w:bCs/>
        </w:rPr>
        <w:t>local GPU system</w:t>
      </w:r>
      <w:r w:rsidRPr="001C1D7F">
        <w:t xml:space="preserve"> using </w:t>
      </w:r>
      <w:r w:rsidRPr="001C1D7F">
        <w:rPr>
          <w:b/>
          <w:bCs/>
        </w:rPr>
        <w:t>Anaconda</w:t>
      </w:r>
      <w:r w:rsidRPr="001C1D7F">
        <w:t>, ensuring faster training and visualization performance.</w:t>
      </w:r>
    </w:p>
    <w:p w14:paraId="134EAFA6" w14:textId="77777777" w:rsidR="001C1D7F" w:rsidRPr="001C1D7F" w:rsidRDefault="001C1D7F" w:rsidP="001C1D7F">
      <w:r w:rsidRPr="001C1D7F">
        <w:pict w14:anchorId="081F8249">
          <v:rect id="_x0000_i1037" style="width:0;height:1.5pt" o:hralign="center" o:hrstd="t" o:hr="t" fillcolor="#a0a0a0" stroked="f"/>
        </w:pict>
      </w:r>
    </w:p>
    <w:p w14:paraId="4CB529C7" w14:textId="77777777" w:rsidR="001C1D7F" w:rsidRPr="001C1D7F" w:rsidRDefault="001C1D7F" w:rsidP="001C1D7F">
      <w:pPr>
        <w:rPr>
          <w:b/>
          <w:bCs/>
        </w:rPr>
      </w:pPr>
      <w:r w:rsidRPr="001C1D7F">
        <w:rPr>
          <w:b/>
          <w:bCs/>
        </w:rPr>
        <w:t>Step-by-</w:t>
      </w:r>
      <w:proofErr w:type="gramStart"/>
      <w:r w:rsidRPr="001C1D7F">
        <w:rPr>
          <w:b/>
          <w:bCs/>
        </w:rPr>
        <w:t>Step Code</w:t>
      </w:r>
      <w:proofErr w:type="gramEnd"/>
      <w:r w:rsidRPr="001C1D7F">
        <w:rPr>
          <w:b/>
          <w:bCs/>
        </w:rPr>
        <w:t xml:space="preserve"> Explanation</w:t>
      </w:r>
    </w:p>
    <w:p w14:paraId="5D109327" w14:textId="77777777" w:rsidR="001C1D7F" w:rsidRPr="001C1D7F" w:rsidRDefault="001C1D7F" w:rsidP="001C1D7F">
      <w:r w:rsidRPr="001C1D7F">
        <w:rPr>
          <w:b/>
          <w:bCs/>
        </w:rPr>
        <w:t>Cell 1 – Setup and Imports:</w:t>
      </w:r>
      <w:r w:rsidRPr="001C1D7F">
        <w:br/>
        <w:t xml:space="preserve">This cell loads all the required Python libraries such as </w:t>
      </w:r>
      <w:proofErr w:type="spellStart"/>
      <w:r w:rsidRPr="001C1D7F">
        <w:t>PyTorch</w:t>
      </w:r>
      <w:proofErr w:type="spellEnd"/>
      <w:r w:rsidRPr="001C1D7F">
        <w:t xml:space="preserve">, </w:t>
      </w:r>
      <w:proofErr w:type="spellStart"/>
      <w:r w:rsidRPr="001C1D7F">
        <w:t>Torchvision</w:t>
      </w:r>
      <w:proofErr w:type="spellEnd"/>
      <w:r w:rsidRPr="001C1D7F">
        <w:t xml:space="preserve">, </w:t>
      </w:r>
      <w:proofErr w:type="spellStart"/>
      <w:r w:rsidRPr="001C1D7F">
        <w:t>Captum</w:t>
      </w:r>
      <w:proofErr w:type="spellEnd"/>
      <w:r w:rsidRPr="001C1D7F">
        <w:t xml:space="preserve">, and </w:t>
      </w:r>
      <w:proofErr w:type="spellStart"/>
      <w:r w:rsidRPr="001C1D7F">
        <w:t>TorchCAM</w:t>
      </w:r>
      <w:proofErr w:type="spellEnd"/>
      <w:r w:rsidRPr="001C1D7F">
        <w:t>.</w:t>
      </w:r>
      <w:r w:rsidRPr="001C1D7F">
        <w:br/>
        <w:t>It also checks that the system can use a GPU (CUDA). If the GPU is available, all training will run much faster.</w:t>
      </w:r>
    </w:p>
    <w:p w14:paraId="5FEA3388" w14:textId="77777777" w:rsidR="001C1D7F" w:rsidRPr="001C1D7F" w:rsidRDefault="001C1D7F" w:rsidP="001C1D7F">
      <w:r w:rsidRPr="001C1D7F">
        <w:rPr>
          <w:b/>
          <w:bCs/>
        </w:rPr>
        <w:t>Cell 2 – Configuration:</w:t>
      </w:r>
      <w:r w:rsidRPr="001C1D7F">
        <w:br/>
        <w:t>Here, we define the main parameters for training, such as the number of epochs, learning rate, batch size, and where to save the trained model.</w:t>
      </w:r>
      <w:r w:rsidRPr="001C1D7F">
        <w:br/>
        <w:t>It’s like setting up the “rules of the game” before training starts.</w:t>
      </w:r>
    </w:p>
    <w:p w14:paraId="36C7C59E" w14:textId="77777777" w:rsidR="001C1D7F" w:rsidRPr="001C1D7F" w:rsidRDefault="001C1D7F" w:rsidP="001C1D7F">
      <w:r w:rsidRPr="001C1D7F">
        <w:rPr>
          <w:b/>
          <w:bCs/>
        </w:rPr>
        <w:t>Cell 3 – Data Loading and Preprocessing:</w:t>
      </w:r>
      <w:r w:rsidRPr="001C1D7F">
        <w:br/>
        <w:t>This section downloads the CIFAR-10 dataset (if not already present) and applies transformations such as random cropping, flipping, and normalization.</w:t>
      </w:r>
      <w:r w:rsidRPr="001C1D7F">
        <w:br/>
        <w:t>These steps help the model learn better and avoid overfitting by slightly altering each image during training.</w:t>
      </w:r>
    </w:p>
    <w:p w14:paraId="28F516BE" w14:textId="77777777" w:rsidR="001C1D7F" w:rsidRPr="001C1D7F" w:rsidRDefault="001C1D7F" w:rsidP="001C1D7F">
      <w:r w:rsidRPr="001C1D7F">
        <w:rPr>
          <w:b/>
          <w:bCs/>
        </w:rPr>
        <w:t>Cell 4 – Model Definition:</w:t>
      </w:r>
      <w:r w:rsidRPr="001C1D7F">
        <w:br/>
        <w:t xml:space="preserve">This part defines a </w:t>
      </w:r>
      <w:r w:rsidRPr="001C1D7F">
        <w:rPr>
          <w:b/>
          <w:bCs/>
        </w:rPr>
        <w:t>ResNet-18 model</w:t>
      </w:r>
      <w:r w:rsidRPr="001C1D7F">
        <w:t>, which is a powerful convolutional neural network architecture.</w:t>
      </w:r>
      <w:r w:rsidRPr="001C1D7F">
        <w:br/>
        <w:t>It’s modified slightly to work better with 32×32 images from CIFAR-10.</w:t>
      </w:r>
      <w:r w:rsidRPr="001C1D7F">
        <w:br/>
        <w:t>The model takes in an image, passes it through several convolutional and pooling layers, and finally outputs probabilities for each of the 10 classes (cat, dog, airplane, frog, etc.).</w:t>
      </w:r>
    </w:p>
    <w:p w14:paraId="5D76306B" w14:textId="77777777" w:rsidR="001C1D7F" w:rsidRPr="001C1D7F" w:rsidRDefault="001C1D7F" w:rsidP="001C1D7F">
      <w:r w:rsidRPr="001C1D7F">
        <w:rPr>
          <w:b/>
          <w:bCs/>
        </w:rPr>
        <w:t>Cell 5 – Optimizer and Training Tools:</w:t>
      </w:r>
      <w:r w:rsidRPr="001C1D7F">
        <w:br/>
        <w:t xml:space="preserve">This cell sets up the </w:t>
      </w:r>
      <w:r w:rsidRPr="001C1D7F">
        <w:rPr>
          <w:b/>
          <w:bCs/>
        </w:rPr>
        <w:t>optimizer (SGD)</w:t>
      </w:r>
      <w:r w:rsidRPr="001C1D7F">
        <w:t xml:space="preserve"> and </w:t>
      </w:r>
      <w:r w:rsidRPr="001C1D7F">
        <w:rPr>
          <w:b/>
          <w:bCs/>
        </w:rPr>
        <w:t>loss function (cross-entropy)</w:t>
      </w:r>
      <w:r w:rsidRPr="001C1D7F">
        <w:t xml:space="preserve"> that guide how the model </w:t>
      </w:r>
      <w:r w:rsidRPr="001C1D7F">
        <w:lastRenderedPageBreak/>
        <w:t>learns.</w:t>
      </w:r>
      <w:r w:rsidRPr="001C1D7F">
        <w:br/>
        <w:t xml:space="preserve">It also adds </w:t>
      </w:r>
      <w:r w:rsidRPr="001C1D7F">
        <w:rPr>
          <w:b/>
          <w:bCs/>
        </w:rPr>
        <w:t>automatic mixed precision (AMP)</w:t>
      </w:r>
      <w:r w:rsidRPr="001C1D7F">
        <w:t xml:space="preserve"> to make GPU training faster and more efficient, and includes advanced techniques like </w:t>
      </w:r>
      <w:proofErr w:type="spellStart"/>
      <w:r w:rsidRPr="001C1D7F">
        <w:rPr>
          <w:b/>
          <w:bCs/>
        </w:rPr>
        <w:t>MixUp</w:t>
      </w:r>
      <w:proofErr w:type="spellEnd"/>
      <w:r w:rsidRPr="001C1D7F">
        <w:t xml:space="preserve">, </w:t>
      </w:r>
      <w:proofErr w:type="spellStart"/>
      <w:r w:rsidRPr="001C1D7F">
        <w:rPr>
          <w:b/>
          <w:bCs/>
        </w:rPr>
        <w:t>CutMix</w:t>
      </w:r>
      <w:proofErr w:type="spellEnd"/>
      <w:r w:rsidRPr="001C1D7F">
        <w:t xml:space="preserve">, and </w:t>
      </w:r>
      <w:r w:rsidRPr="001C1D7F">
        <w:rPr>
          <w:b/>
          <w:bCs/>
        </w:rPr>
        <w:t>cosine learning rate scheduling</w:t>
      </w:r>
      <w:r w:rsidRPr="001C1D7F">
        <w:t xml:space="preserve"> to improve accuracy and generalization.</w:t>
      </w:r>
    </w:p>
    <w:p w14:paraId="1A2C57F5" w14:textId="77777777" w:rsidR="001C1D7F" w:rsidRPr="001C1D7F" w:rsidRDefault="001C1D7F" w:rsidP="001C1D7F">
      <w:r w:rsidRPr="001C1D7F">
        <w:rPr>
          <w:b/>
          <w:bCs/>
        </w:rPr>
        <w:t>Cell 6 – Training and Evaluation Loop:</w:t>
      </w:r>
      <w:r w:rsidRPr="001C1D7F">
        <w:br/>
        <w:t>This is the “engine” of the project.</w:t>
      </w:r>
      <w:r w:rsidRPr="001C1D7F">
        <w:br/>
        <w:t>Here, the model trains on the dataset for several epochs.</w:t>
      </w:r>
      <w:r w:rsidRPr="001C1D7F">
        <w:br/>
        <w:t>After each epoch, the code evaluates performance on the test data.</w:t>
      </w:r>
      <w:r w:rsidRPr="001C1D7F">
        <w:br/>
        <w:t>The model that performs best on the test set is saved to a checkpoint file.</w:t>
      </w:r>
      <w:r w:rsidRPr="001C1D7F">
        <w:br/>
        <w:t>Training progress is printed after each epoch, showing how loss and accuracy change over time.</w:t>
      </w:r>
    </w:p>
    <w:p w14:paraId="323718BD" w14:textId="77777777" w:rsidR="001C1D7F" w:rsidRPr="001C1D7F" w:rsidRDefault="001C1D7F" w:rsidP="001C1D7F">
      <w:r w:rsidRPr="001C1D7F">
        <w:rPr>
          <w:b/>
          <w:bCs/>
        </w:rPr>
        <w:t>Cell 7 – Helper Functions for Visualization:</w:t>
      </w:r>
      <w:r w:rsidRPr="001C1D7F">
        <w:br/>
        <w:t>Before applying XAI methods, this cell defines small helper functions that reverse normalization, convert tensors to images, and overlay color heatmaps.</w:t>
      </w:r>
      <w:r w:rsidRPr="001C1D7F">
        <w:br/>
        <w:t>They make it easier to display and interpret the visual explanations later.</w:t>
      </w:r>
    </w:p>
    <w:p w14:paraId="06BCD01F" w14:textId="77777777" w:rsidR="001C1D7F" w:rsidRPr="001C1D7F" w:rsidRDefault="001C1D7F" w:rsidP="001C1D7F">
      <w:r w:rsidRPr="001C1D7F">
        <w:rPr>
          <w:b/>
          <w:bCs/>
        </w:rPr>
        <w:t>Cell 8 – Grad-CAM Visualization:</w:t>
      </w:r>
      <w:r w:rsidRPr="001C1D7F">
        <w:br/>
        <w:t>This section generates Grad-CAM heatmaps.</w:t>
      </w:r>
      <w:r w:rsidRPr="001C1D7F">
        <w:br/>
        <w:t>It shows which parts of the image the model finds most important for its classification.</w:t>
      </w:r>
      <w:r w:rsidRPr="001C1D7F">
        <w:br/>
        <w:t>For example, in a cat image, Grad-CAM might highlight the cat’s face or ears, proving that the model is “looking” in the right area.</w:t>
      </w:r>
    </w:p>
    <w:p w14:paraId="1488F75A" w14:textId="77777777" w:rsidR="001C1D7F" w:rsidRPr="001C1D7F" w:rsidRDefault="001C1D7F" w:rsidP="001C1D7F">
      <w:r w:rsidRPr="001C1D7F">
        <w:rPr>
          <w:b/>
          <w:bCs/>
        </w:rPr>
        <w:t xml:space="preserve">Cell 9 – </w:t>
      </w:r>
      <w:proofErr w:type="spellStart"/>
      <w:r w:rsidRPr="001C1D7F">
        <w:rPr>
          <w:b/>
          <w:bCs/>
        </w:rPr>
        <w:t>DeepLift</w:t>
      </w:r>
      <w:proofErr w:type="spellEnd"/>
      <w:r w:rsidRPr="001C1D7F">
        <w:rPr>
          <w:b/>
          <w:bCs/>
        </w:rPr>
        <w:t xml:space="preserve"> / Integrated Gradients:</w:t>
      </w:r>
      <w:r w:rsidRPr="001C1D7F">
        <w:br/>
        <w:t>Here, a different kind of explanation is created.</w:t>
      </w:r>
      <w:r w:rsidRPr="001C1D7F">
        <w:br/>
      </w:r>
      <w:proofErr w:type="spellStart"/>
      <w:r w:rsidRPr="001C1D7F">
        <w:t>DeepLift</w:t>
      </w:r>
      <w:proofErr w:type="spellEnd"/>
      <w:r w:rsidRPr="001C1D7F">
        <w:t xml:space="preserve"> (and its fallback, Integrated Gradients) analyzes how each pixel affects the model’s final decision.</w:t>
      </w:r>
      <w:r w:rsidRPr="001C1D7F">
        <w:br/>
        <w:t>These maps are more detailed and reveal how much influence each pixel or region had on the prediction.</w:t>
      </w:r>
      <w:r w:rsidRPr="001C1D7F">
        <w:br/>
        <w:t xml:space="preserve">It’s like asking: </w:t>
      </w:r>
      <w:r w:rsidRPr="001C1D7F">
        <w:rPr>
          <w:i/>
          <w:iCs/>
        </w:rPr>
        <w:t>“If I changed this pixel, would the model’s answer change?”</w:t>
      </w:r>
    </w:p>
    <w:p w14:paraId="6585F31D" w14:textId="77777777" w:rsidR="001C1D7F" w:rsidRPr="001C1D7F" w:rsidRDefault="001C1D7F" w:rsidP="001C1D7F">
      <w:r w:rsidRPr="001C1D7F">
        <w:rPr>
          <w:b/>
          <w:bCs/>
        </w:rPr>
        <w:t xml:space="preserve">Cell 10 – Saliency and </w:t>
      </w:r>
      <w:proofErr w:type="spellStart"/>
      <w:r w:rsidRPr="001C1D7F">
        <w:rPr>
          <w:b/>
          <w:bCs/>
        </w:rPr>
        <w:t>SmoothGrad</w:t>
      </w:r>
      <w:proofErr w:type="spellEnd"/>
      <w:r w:rsidRPr="001C1D7F">
        <w:rPr>
          <w:b/>
          <w:bCs/>
        </w:rPr>
        <w:t>:</w:t>
      </w:r>
      <w:r w:rsidRPr="001C1D7F">
        <w:br/>
        <w:t>This final cell produces simpler gradient-based explanations.</w:t>
      </w:r>
      <w:r w:rsidRPr="001C1D7F">
        <w:br/>
        <w:t xml:space="preserve">The </w:t>
      </w:r>
      <w:r w:rsidRPr="001C1D7F">
        <w:rPr>
          <w:b/>
          <w:bCs/>
        </w:rPr>
        <w:t>Saliency map</w:t>
      </w:r>
      <w:r w:rsidRPr="001C1D7F">
        <w:t xml:space="preserve"> shows the raw importance of each pixel, while </w:t>
      </w:r>
      <w:proofErr w:type="spellStart"/>
      <w:r w:rsidRPr="001C1D7F">
        <w:rPr>
          <w:b/>
          <w:bCs/>
        </w:rPr>
        <w:t>SmoothGrad</w:t>
      </w:r>
      <w:proofErr w:type="spellEnd"/>
      <w:r w:rsidRPr="001C1D7F">
        <w:t xml:space="preserve"> averages many noisy versions of the same image to remove visual noise and highlight the true important areas more clearly.</w:t>
      </w:r>
      <w:r w:rsidRPr="001C1D7F">
        <w:br/>
        <w:t>This helps confirm that the model is consistent and stable in its explanations.</w:t>
      </w:r>
    </w:p>
    <w:p w14:paraId="5ECC7AF2" w14:textId="77777777" w:rsidR="001C1D7F" w:rsidRPr="001C1D7F" w:rsidRDefault="001C1D7F" w:rsidP="001C1D7F">
      <w:r w:rsidRPr="001C1D7F">
        <w:pict w14:anchorId="3BD5D7B4">
          <v:rect id="_x0000_i1038" style="width:0;height:1.5pt" o:hralign="center" o:hrstd="t" o:hr="t" fillcolor="#a0a0a0" stroked="f"/>
        </w:pict>
      </w:r>
    </w:p>
    <w:p w14:paraId="659586D4" w14:textId="77777777" w:rsidR="001C1D7F" w:rsidRPr="001C1D7F" w:rsidRDefault="001C1D7F" w:rsidP="001C1D7F">
      <w:pPr>
        <w:rPr>
          <w:b/>
          <w:bCs/>
        </w:rPr>
      </w:pPr>
      <w:r w:rsidRPr="001C1D7F">
        <w:rPr>
          <w:b/>
          <w:bCs/>
        </w:rPr>
        <w:t>Overall Summary</w:t>
      </w:r>
    </w:p>
    <w:p w14:paraId="346268F4" w14:textId="77777777" w:rsidR="001C1D7F" w:rsidRPr="001C1D7F" w:rsidRDefault="001C1D7F" w:rsidP="001C1D7F">
      <w:r w:rsidRPr="001C1D7F">
        <w:t xml:space="preserve">By combining a </w:t>
      </w:r>
      <w:r w:rsidRPr="001C1D7F">
        <w:rPr>
          <w:b/>
          <w:bCs/>
        </w:rPr>
        <w:t>high-accuracy ResNet-18 model</w:t>
      </w:r>
      <w:r w:rsidRPr="001C1D7F">
        <w:t xml:space="preserve"> with these </w:t>
      </w:r>
      <w:r w:rsidRPr="001C1D7F">
        <w:rPr>
          <w:b/>
          <w:bCs/>
        </w:rPr>
        <w:t>Explainable AI</w:t>
      </w:r>
      <w:r w:rsidRPr="001C1D7F">
        <w:t xml:space="preserve"> techniques, this project demonstrates not only how to build and train a powerful image classifier but also how to </w:t>
      </w:r>
      <w:r w:rsidRPr="001C1D7F">
        <w:rPr>
          <w:i/>
          <w:iCs/>
        </w:rPr>
        <w:t>see inside its decision process</w:t>
      </w:r>
      <w:r w:rsidRPr="001C1D7F">
        <w:t>.</w:t>
      </w:r>
    </w:p>
    <w:p w14:paraId="3E612EBC" w14:textId="77777777" w:rsidR="001C1D7F" w:rsidRPr="001C1D7F" w:rsidRDefault="001C1D7F" w:rsidP="001C1D7F">
      <w:r w:rsidRPr="001C1D7F">
        <w:t xml:space="preserve">The visual explanations—especially the Grad-CAM and </w:t>
      </w:r>
      <w:proofErr w:type="spellStart"/>
      <w:r w:rsidRPr="001C1D7F">
        <w:t>SmoothGrad</w:t>
      </w:r>
      <w:proofErr w:type="spellEnd"/>
      <w:r w:rsidRPr="001C1D7F">
        <w:t xml:space="preserve"> results—show that the model focuses on the most relevant parts of each image (like an animal’s face or body) instead of background elements.</w:t>
      </w:r>
      <w:r w:rsidRPr="001C1D7F">
        <w:br/>
      </w:r>
      <w:r w:rsidRPr="001C1D7F">
        <w:lastRenderedPageBreak/>
        <w:t>This makes the model’s predictions more trustworthy and interpretable, meeting the core goal of Explainable AI: helping humans understand and trust what AI systems do.</w:t>
      </w:r>
    </w:p>
    <w:p w14:paraId="70F84446" w14:textId="77777777" w:rsidR="00893247" w:rsidRDefault="00893247"/>
    <w:sectPr w:rsidR="00893247" w:rsidSect="001C1D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867"/>
    <w:multiLevelType w:val="multilevel"/>
    <w:tmpl w:val="000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1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7F"/>
    <w:rsid w:val="001C1D7F"/>
    <w:rsid w:val="003D4364"/>
    <w:rsid w:val="0054216A"/>
    <w:rsid w:val="00893247"/>
    <w:rsid w:val="00B91E2F"/>
    <w:rsid w:val="00D04AC1"/>
    <w:rsid w:val="00DA214B"/>
    <w:rsid w:val="00FB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EEBD"/>
  <w15:chartTrackingRefBased/>
  <w15:docId w15:val="{3884C7F6-3459-41EC-A0AC-FA7478F7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3928</Characters>
  <Application>Microsoft Office Word</Application>
  <DocSecurity>0</DocSecurity>
  <Lines>75</Lines>
  <Paragraphs>22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Ganji, Purna G</dc:creator>
  <cp:keywords/>
  <dc:description/>
  <cp:lastModifiedBy>Ganji, Purna G</cp:lastModifiedBy>
  <cp:revision>3</cp:revision>
  <dcterms:created xsi:type="dcterms:W3CDTF">2025-11-01T21:59:00Z</dcterms:created>
  <dcterms:modified xsi:type="dcterms:W3CDTF">2025-11-01T21:59:00Z</dcterms:modified>
</cp:coreProperties>
</file>