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CB3" w:rsidRPr="00776CB3" w:rsidRDefault="00776CB3" w:rsidP="00776CB3">
      <w:pPr>
        <w:spacing w:after="0" w:line="240" w:lineRule="auto"/>
        <w:jc w:val="center"/>
        <w:rPr>
          <w:rFonts w:eastAsia="Times New Roman" w:cstheme="minorHAnsi"/>
          <w:sz w:val="32"/>
          <w:lang w:eastAsia="en-IN"/>
        </w:rPr>
      </w:pPr>
      <w:r w:rsidRPr="00776CB3">
        <w:rPr>
          <w:rFonts w:eastAsia="Times New Roman" w:cstheme="minorHAnsi"/>
          <w:b/>
          <w:bCs/>
          <w:color w:val="000000"/>
          <w:sz w:val="32"/>
          <w:lang w:eastAsia="en-IN"/>
        </w:rPr>
        <w:t>Power BI Assignment 2</w:t>
      </w:r>
    </w:p>
    <w:p w:rsidR="00776CB3" w:rsidRPr="00776CB3" w:rsidRDefault="00776CB3" w:rsidP="00776CB3">
      <w:pPr>
        <w:spacing w:after="0" w:line="240" w:lineRule="auto"/>
        <w:rPr>
          <w:rFonts w:eastAsia="Times New Roman" w:cstheme="minorHAnsi"/>
          <w:lang w:eastAsia="en-IN"/>
        </w:rPr>
      </w:pPr>
      <w:r w:rsidRPr="00776CB3">
        <w:rPr>
          <w:rFonts w:eastAsia="Times New Roman" w:cstheme="minorHAnsi"/>
          <w:lang w:eastAsia="en-IN"/>
        </w:rPr>
        <w:br/>
      </w:r>
    </w:p>
    <w:p w:rsidR="00776CB3" w:rsidRPr="00776CB3" w:rsidRDefault="00776CB3" w:rsidP="00776CB3">
      <w:pPr>
        <w:numPr>
          <w:ilvl w:val="0"/>
          <w:numId w:val="1"/>
        </w:numPr>
        <w:spacing w:after="0" w:line="240" w:lineRule="auto"/>
        <w:textAlignment w:val="baseline"/>
        <w:rPr>
          <w:rFonts w:eastAsia="Times New Roman" w:cstheme="minorHAnsi"/>
          <w:color w:val="000000"/>
          <w:lang w:eastAsia="en-IN"/>
        </w:rPr>
      </w:pPr>
      <w:r w:rsidRPr="00776CB3">
        <w:rPr>
          <w:rFonts w:eastAsia="Times New Roman" w:cstheme="minorHAnsi"/>
          <w:color w:val="000000"/>
          <w:lang w:eastAsia="en-IN"/>
        </w:rPr>
        <w:t>Explain the advantages of Natural Queries in PowerBi with an example?</w:t>
      </w:r>
      <w:r w:rsidRPr="00776CB3">
        <w:rPr>
          <w:rFonts w:eastAsia="Times New Roman" w:cstheme="minorHAnsi"/>
          <w:lang w:eastAsia="en-IN"/>
        </w:rPr>
        <w:br/>
        <w:t>Power BI's Natural Language Query (NLQ) feature allows you to ask questions about your data in plain English and get answers in the form of visualizations, tables, and other insights. This makes it easier for anyone to explore and understand their data, regardless of their technical expertise.</w:t>
      </w:r>
    </w:p>
    <w:p w:rsidR="00776CB3" w:rsidRPr="00776CB3" w:rsidRDefault="00776CB3" w:rsidP="00776CB3">
      <w:pPr>
        <w:spacing w:after="0" w:line="240" w:lineRule="auto"/>
        <w:textAlignment w:val="baseline"/>
        <w:rPr>
          <w:rFonts w:eastAsia="Times New Roman" w:cstheme="minorHAnsi"/>
          <w:color w:val="000000"/>
          <w:lang w:eastAsia="en-IN"/>
        </w:rPr>
      </w:pPr>
    </w:p>
    <w:p w:rsidR="00776CB3" w:rsidRPr="00776CB3" w:rsidRDefault="00776CB3" w:rsidP="00776CB3">
      <w:pPr>
        <w:numPr>
          <w:ilvl w:val="0"/>
          <w:numId w:val="2"/>
        </w:numPr>
        <w:spacing w:after="0" w:line="240" w:lineRule="auto"/>
        <w:textAlignment w:val="baseline"/>
        <w:rPr>
          <w:rFonts w:eastAsia="Times New Roman" w:cstheme="minorHAnsi"/>
          <w:color w:val="000000"/>
          <w:lang w:eastAsia="en-IN"/>
        </w:rPr>
      </w:pPr>
      <w:r w:rsidRPr="00776CB3">
        <w:rPr>
          <w:rFonts w:eastAsia="Times New Roman" w:cstheme="minorHAnsi"/>
          <w:color w:val="000000"/>
          <w:lang w:eastAsia="en-IN"/>
        </w:rPr>
        <w:t>Explain Web Front End(WFE) cluster from Power BI Service Architecture?</w:t>
      </w:r>
    </w:p>
    <w:p w:rsidR="00776CB3" w:rsidRPr="00776CB3" w:rsidRDefault="00776CB3" w:rsidP="00776CB3">
      <w:pPr>
        <w:spacing w:after="0" w:line="240" w:lineRule="auto"/>
        <w:ind w:left="720"/>
        <w:rPr>
          <w:rFonts w:eastAsia="Times New Roman" w:cstheme="minorHAnsi"/>
          <w:lang w:eastAsia="en-IN"/>
        </w:rPr>
      </w:pPr>
      <w:r w:rsidRPr="00776CB3">
        <w:rPr>
          <w:rFonts w:eastAsia="Times New Roman" w:cstheme="minorHAnsi"/>
          <w:lang w:eastAsia="en-IN"/>
        </w:rPr>
        <w:t>The Web Front End (WFE) cluster. The WFE cluster manages the initial connection and authentication to the Power BI service. The Back-End cluster. Once authenticated, the Back-End handles all subsequent user interactions.</w:t>
      </w:r>
      <w:r w:rsidRPr="00776CB3">
        <w:rPr>
          <w:rFonts w:eastAsia="Times New Roman" w:cstheme="minorHAnsi"/>
          <w:lang w:eastAsia="en-IN"/>
        </w:rPr>
        <w:br/>
      </w:r>
    </w:p>
    <w:p w:rsidR="00776CB3" w:rsidRPr="00776CB3" w:rsidRDefault="00776CB3" w:rsidP="00776CB3">
      <w:pPr>
        <w:numPr>
          <w:ilvl w:val="0"/>
          <w:numId w:val="3"/>
        </w:numPr>
        <w:spacing w:after="0" w:line="240" w:lineRule="auto"/>
        <w:textAlignment w:val="baseline"/>
        <w:rPr>
          <w:rFonts w:eastAsia="Times New Roman" w:cstheme="minorHAnsi"/>
          <w:color w:val="000000"/>
          <w:lang w:eastAsia="en-IN"/>
        </w:rPr>
      </w:pPr>
      <w:r w:rsidRPr="00776CB3">
        <w:rPr>
          <w:rFonts w:eastAsia="Times New Roman" w:cstheme="minorHAnsi"/>
          <w:color w:val="000000"/>
          <w:lang w:eastAsia="en-IN"/>
        </w:rPr>
        <w:t>Explain Back End cluster from Power BI Service Architecture?</w:t>
      </w:r>
    </w:p>
    <w:p w:rsidR="00776CB3" w:rsidRPr="00776CB3" w:rsidRDefault="00776CB3" w:rsidP="00776CB3">
      <w:pPr>
        <w:spacing w:after="0" w:line="240" w:lineRule="auto"/>
        <w:ind w:left="720"/>
        <w:rPr>
          <w:rFonts w:eastAsia="Times New Roman" w:cstheme="minorHAnsi"/>
          <w:lang w:eastAsia="en-IN"/>
        </w:rPr>
      </w:pPr>
      <w:r w:rsidRPr="00776CB3">
        <w:rPr>
          <w:rFonts w:eastAsia="Times New Roman" w:cstheme="minorHAnsi"/>
          <w:lang w:eastAsia="en-IN"/>
        </w:rPr>
        <w:t>The Back-End cluster determines how authenticated clients interact with the Power BI service. The Back-End cluster manages visualizations, user dashboards, semantic models, reports, data storage, data connections, data refresh, and other aspects of interacting with the Power BI service.</w:t>
      </w:r>
      <w:r w:rsidRPr="00776CB3">
        <w:rPr>
          <w:rFonts w:eastAsia="Times New Roman" w:cstheme="minorHAnsi"/>
          <w:lang w:eastAsia="en-IN"/>
        </w:rPr>
        <w:br/>
      </w:r>
    </w:p>
    <w:p w:rsidR="00776CB3" w:rsidRPr="00776CB3" w:rsidRDefault="00776CB3" w:rsidP="00776CB3">
      <w:pPr>
        <w:numPr>
          <w:ilvl w:val="0"/>
          <w:numId w:val="4"/>
        </w:numPr>
        <w:spacing w:after="0" w:line="240" w:lineRule="auto"/>
        <w:textAlignment w:val="baseline"/>
        <w:rPr>
          <w:rFonts w:eastAsia="Times New Roman" w:cstheme="minorHAnsi"/>
          <w:color w:val="000000"/>
          <w:lang w:eastAsia="en-IN"/>
        </w:rPr>
      </w:pPr>
      <w:r w:rsidRPr="00776CB3">
        <w:rPr>
          <w:rFonts w:eastAsia="Times New Roman" w:cstheme="minorHAnsi"/>
          <w:color w:val="000000"/>
          <w:lang w:eastAsia="en-IN"/>
        </w:rPr>
        <w:t>What ASP.NET component does in Power BI Service Architecture?</w:t>
      </w:r>
    </w:p>
    <w:p w:rsidR="00776CB3" w:rsidRPr="00776CB3" w:rsidRDefault="00776CB3" w:rsidP="00776CB3">
      <w:pPr>
        <w:spacing w:after="0" w:line="240" w:lineRule="auto"/>
        <w:rPr>
          <w:rFonts w:eastAsia="Times New Roman" w:cstheme="minorHAnsi"/>
          <w:lang w:eastAsia="en-IN"/>
        </w:rPr>
      </w:pPr>
      <w:r w:rsidRPr="00776CB3">
        <w:rPr>
          <w:rFonts w:eastAsia="Times New Roman" w:cstheme="minorHAnsi"/>
          <w:lang w:eastAsia="en-IN"/>
        </w:rPr>
        <w:br/>
      </w:r>
    </w:p>
    <w:p w:rsidR="00776CB3" w:rsidRPr="00776CB3" w:rsidRDefault="00776CB3" w:rsidP="00776CB3">
      <w:pPr>
        <w:numPr>
          <w:ilvl w:val="0"/>
          <w:numId w:val="5"/>
        </w:numPr>
        <w:spacing w:after="0" w:line="240" w:lineRule="auto"/>
        <w:textAlignment w:val="baseline"/>
        <w:rPr>
          <w:rFonts w:eastAsia="Times New Roman" w:cstheme="minorHAnsi"/>
          <w:color w:val="000000"/>
          <w:lang w:eastAsia="en-IN"/>
        </w:rPr>
      </w:pPr>
      <w:r w:rsidRPr="00776CB3">
        <w:rPr>
          <w:rFonts w:eastAsia="Times New Roman" w:cstheme="minorHAnsi"/>
          <w:color w:val="000000"/>
          <w:lang w:eastAsia="en-IN"/>
        </w:rPr>
        <w:t>Compare Microsoft Excel and PowerBi Desktop on the following features:</w:t>
      </w:r>
    </w:p>
    <w:p w:rsidR="00776CB3" w:rsidRPr="00776CB3" w:rsidRDefault="00776CB3" w:rsidP="00776CB3">
      <w:pPr>
        <w:spacing w:after="0" w:line="240" w:lineRule="auto"/>
        <w:ind w:left="1079"/>
        <w:rPr>
          <w:rFonts w:eastAsia="Times New Roman" w:cstheme="minorHAnsi"/>
          <w:lang w:eastAsia="en-IN"/>
        </w:rPr>
      </w:pPr>
      <w:r w:rsidRPr="00776CB3">
        <w:rPr>
          <w:rFonts w:eastAsia="Times New Roman" w:cstheme="minorHAnsi"/>
          <w:color w:val="000000"/>
          <w:lang w:eastAsia="en-IN"/>
        </w:rPr>
        <w:t>Data import</w:t>
      </w:r>
    </w:p>
    <w:p w:rsidR="00776CB3" w:rsidRPr="00776CB3" w:rsidRDefault="00776CB3" w:rsidP="00776CB3">
      <w:pPr>
        <w:spacing w:after="0" w:line="240" w:lineRule="auto"/>
        <w:ind w:left="1079"/>
        <w:rPr>
          <w:rFonts w:eastAsia="Times New Roman" w:cstheme="minorHAnsi"/>
          <w:lang w:eastAsia="en-IN"/>
        </w:rPr>
      </w:pPr>
      <w:r w:rsidRPr="00776CB3">
        <w:rPr>
          <w:rFonts w:eastAsia="Times New Roman" w:cstheme="minorHAnsi"/>
          <w:color w:val="000000"/>
          <w:lang w:eastAsia="en-IN"/>
        </w:rPr>
        <w:t>Data transformation</w:t>
      </w:r>
    </w:p>
    <w:p w:rsidR="00776CB3" w:rsidRPr="00776CB3" w:rsidRDefault="00776CB3" w:rsidP="00776CB3">
      <w:pPr>
        <w:spacing w:after="0" w:line="240" w:lineRule="auto"/>
        <w:ind w:left="1079"/>
        <w:rPr>
          <w:rFonts w:eastAsia="Times New Roman" w:cstheme="minorHAnsi"/>
          <w:lang w:eastAsia="en-IN"/>
        </w:rPr>
      </w:pPr>
      <w:r w:rsidRPr="00776CB3">
        <w:rPr>
          <w:rFonts w:eastAsia="Times New Roman" w:cstheme="minorHAnsi"/>
          <w:color w:val="000000"/>
          <w:lang w:eastAsia="en-IN"/>
        </w:rPr>
        <w:t>Modeling</w:t>
      </w:r>
    </w:p>
    <w:p w:rsidR="00776CB3" w:rsidRPr="00776CB3" w:rsidRDefault="00776CB3" w:rsidP="00776CB3">
      <w:pPr>
        <w:spacing w:after="0" w:line="240" w:lineRule="auto"/>
        <w:ind w:left="1079"/>
        <w:rPr>
          <w:rFonts w:eastAsia="Times New Roman" w:cstheme="minorHAnsi"/>
          <w:lang w:eastAsia="en-IN"/>
        </w:rPr>
      </w:pPr>
      <w:r w:rsidRPr="00776CB3">
        <w:rPr>
          <w:rFonts w:eastAsia="Times New Roman" w:cstheme="minorHAnsi"/>
          <w:color w:val="000000"/>
          <w:lang w:eastAsia="en-IN"/>
        </w:rPr>
        <w:t>Reporting</w:t>
      </w:r>
    </w:p>
    <w:p w:rsidR="00776CB3" w:rsidRPr="00776CB3" w:rsidRDefault="00776CB3" w:rsidP="00776CB3">
      <w:pPr>
        <w:spacing w:after="0" w:line="240" w:lineRule="auto"/>
        <w:ind w:left="1079"/>
        <w:rPr>
          <w:rFonts w:eastAsia="Times New Roman" w:cstheme="minorHAnsi"/>
          <w:lang w:eastAsia="en-IN"/>
        </w:rPr>
      </w:pPr>
      <w:r w:rsidRPr="00776CB3">
        <w:rPr>
          <w:rFonts w:eastAsia="Times New Roman" w:cstheme="minorHAnsi"/>
          <w:color w:val="000000"/>
          <w:lang w:eastAsia="en-IN"/>
        </w:rPr>
        <w:t>Server Deployment</w:t>
      </w:r>
    </w:p>
    <w:p w:rsidR="00776CB3" w:rsidRPr="00776CB3" w:rsidRDefault="00776CB3" w:rsidP="00776CB3">
      <w:pPr>
        <w:spacing w:after="0" w:line="240" w:lineRule="auto"/>
        <w:ind w:left="1079"/>
        <w:rPr>
          <w:rFonts w:eastAsia="Times New Roman" w:cstheme="minorHAnsi"/>
          <w:lang w:eastAsia="en-IN"/>
        </w:rPr>
      </w:pPr>
      <w:r w:rsidRPr="00776CB3">
        <w:rPr>
          <w:rFonts w:eastAsia="Times New Roman" w:cstheme="minorHAnsi"/>
          <w:color w:val="000000"/>
          <w:lang w:eastAsia="en-IN"/>
        </w:rPr>
        <w:t>Convert Models</w:t>
      </w:r>
    </w:p>
    <w:p w:rsidR="00776CB3" w:rsidRPr="00776CB3" w:rsidRDefault="00776CB3" w:rsidP="00776CB3">
      <w:pPr>
        <w:spacing w:after="0" w:line="240" w:lineRule="auto"/>
        <w:ind w:left="1079"/>
        <w:rPr>
          <w:rFonts w:eastAsia="Times New Roman" w:cstheme="minorHAnsi"/>
          <w:lang w:eastAsia="en-IN"/>
        </w:rPr>
      </w:pPr>
      <w:r w:rsidRPr="00776CB3">
        <w:rPr>
          <w:rFonts w:eastAsia="Times New Roman" w:cstheme="minorHAnsi"/>
          <w:color w:val="000000"/>
          <w:lang w:eastAsia="en-IN"/>
        </w:rPr>
        <w:t>Cost</w:t>
      </w:r>
    </w:p>
    <w:p w:rsidR="00776CB3" w:rsidRPr="00776CB3" w:rsidRDefault="00776CB3" w:rsidP="00776CB3">
      <w:pPr>
        <w:spacing w:after="0" w:line="240" w:lineRule="auto"/>
        <w:ind w:left="360"/>
        <w:rPr>
          <w:rFonts w:eastAsia="Times New Roman" w:cstheme="minorHAnsi"/>
          <w:lang w:eastAsia="en-IN"/>
        </w:rPr>
      </w:pPr>
      <w:r w:rsidRPr="00776CB3">
        <w:rPr>
          <w:rFonts w:eastAsia="Times New Roman" w:cstheme="minorHAnsi"/>
          <w:lang w:eastAsia="en-IN"/>
        </w:rPr>
        <w:br/>
      </w:r>
    </w:p>
    <w:p w:rsidR="00776CB3" w:rsidRPr="00776CB3" w:rsidRDefault="00776CB3" w:rsidP="00776CB3">
      <w:pPr>
        <w:numPr>
          <w:ilvl w:val="0"/>
          <w:numId w:val="6"/>
        </w:numPr>
        <w:tabs>
          <w:tab w:val="clear" w:pos="720"/>
          <w:tab w:val="num" w:pos="1080"/>
        </w:tabs>
        <w:spacing w:after="0" w:line="240" w:lineRule="auto"/>
        <w:ind w:left="1080"/>
        <w:textAlignment w:val="baseline"/>
        <w:rPr>
          <w:rFonts w:eastAsia="Times New Roman" w:cstheme="minorHAnsi"/>
          <w:color w:val="000000"/>
          <w:lang w:eastAsia="en-IN"/>
        </w:rPr>
      </w:pPr>
      <w:r w:rsidRPr="00776CB3">
        <w:rPr>
          <w:rFonts w:eastAsia="Times New Roman" w:cstheme="minorHAnsi"/>
          <w:color w:val="000000"/>
          <w:lang w:eastAsia="en-IN"/>
        </w:rPr>
        <w:t>List 20 data sources supported by Power Bi desktop.</w:t>
      </w:r>
    </w:p>
    <w:p w:rsidR="00776CB3" w:rsidRPr="00776CB3" w:rsidRDefault="00776CB3" w:rsidP="00776CB3">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bookmarkStart w:id="0" w:name="_GoBack"/>
      <w:bookmarkEnd w:id="0"/>
      <w:r w:rsidRPr="00776CB3">
        <w:rPr>
          <w:rFonts w:ascii="Segoe UI" w:eastAsia="Times New Roman" w:hAnsi="Segoe UI" w:cs="Segoe UI"/>
          <w:color w:val="161616"/>
          <w:sz w:val="24"/>
          <w:szCs w:val="24"/>
          <w:lang w:eastAsia="en-IN"/>
        </w:rPr>
        <w:t>File</w:t>
      </w:r>
    </w:p>
    <w:p w:rsidR="00776CB3" w:rsidRPr="00776CB3" w:rsidRDefault="00776CB3" w:rsidP="00776CB3">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Database</w:t>
      </w:r>
    </w:p>
    <w:p w:rsidR="00776CB3" w:rsidRPr="00776CB3" w:rsidRDefault="00776CB3" w:rsidP="00776CB3">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Microsoft Fabric</w:t>
      </w:r>
    </w:p>
    <w:p w:rsidR="00776CB3" w:rsidRPr="00776CB3" w:rsidRDefault="00776CB3" w:rsidP="00776CB3">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Power Platform</w:t>
      </w:r>
    </w:p>
    <w:p w:rsidR="00776CB3" w:rsidRPr="00776CB3" w:rsidRDefault="00776CB3" w:rsidP="00776CB3">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Azure</w:t>
      </w:r>
    </w:p>
    <w:p w:rsidR="00776CB3" w:rsidRPr="00776CB3" w:rsidRDefault="00776CB3" w:rsidP="00776CB3">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Online Services</w:t>
      </w:r>
    </w:p>
    <w:p w:rsidR="00776CB3" w:rsidRPr="00776CB3" w:rsidRDefault="00776CB3" w:rsidP="00776CB3">
      <w:pPr>
        <w:numPr>
          <w:ilvl w:val="0"/>
          <w:numId w:val="9"/>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Other</w:t>
      </w:r>
    </w:p>
    <w:p w:rsidR="00776CB3" w:rsidRPr="00776CB3" w:rsidRDefault="00776CB3" w:rsidP="00776CB3">
      <w:pPr>
        <w:numPr>
          <w:ilvl w:val="0"/>
          <w:numId w:val="8"/>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Excel Workbook</w:t>
      </w:r>
    </w:p>
    <w:p w:rsidR="00776CB3" w:rsidRPr="00776CB3" w:rsidRDefault="00776CB3" w:rsidP="00776CB3">
      <w:pPr>
        <w:numPr>
          <w:ilvl w:val="0"/>
          <w:numId w:val="8"/>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Text/CSV</w:t>
      </w:r>
    </w:p>
    <w:p w:rsidR="00776CB3" w:rsidRPr="00776CB3" w:rsidRDefault="00776CB3" w:rsidP="00776CB3">
      <w:pPr>
        <w:numPr>
          <w:ilvl w:val="0"/>
          <w:numId w:val="8"/>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XML</w:t>
      </w:r>
    </w:p>
    <w:p w:rsidR="00776CB3" w:rsidRPr="00776CB3" w:rsidRDefault="00776CB3" w:rsidP="00776CB3">
      <w:pPr>
        <w:numPr>
          <w:ilvl w:val="0"/>
          <w:numId w:val="8"/>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JSON</w:t>
      </w:r>
    </w:p>
    <w:p w:rsidR="00776CB3" w:rsidRPr="00776CB3" w:rsidRDefault="00776CB3" w:rsidP="00776CB3">
      <w:pPr>
        <w:numPr>
          <w:ilvl w:val="0"/>
          <w:numId w:val="8"/>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Folder</w:t>
      </w:r>
    </w:p>
    <w:p w:rsidR="00776CB3" w:rsidRPr="00776CB3" w:rsidRDefault="00776CB3" w:rsidP="00776CB3">
      <w:pPr>
        <w:numPr>
          <w:ilvl w:val="0"/>
          <w:numId w:val="8"/>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PDF</w:t>
      </w:r>
    </w:p>
    <w:p w:rsidR="00776CB3" w:rsidRPr="00776CB3" w:rsidRDefault="00776CB3" w:rsidP="00776CB3">
      <w:pPr>
        <w:numPr>
          <w:ilvl w:val="0"/>
          <w:numId w:val="8"/>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t>Parquet</w:t>
      </w:r>
    </w:p>
    <w:p w:rsidR="00776CB3" w:rsidRPr="00776CB3" w:rsidRDefault="00776CB3" w:rsidP="00776CB3">
      <w:pPr>
        <w:numPr>
          <w:ilvl w:val="0"/>
          <w:numId w:val="8"/>
        </w:numPr>
        <w:shd w:val="clear" w:color="auto" w:fill="FFFFFF"/>
        <w:spacing w:after="0" w:line="240" w:lineRule="auto"/>
        <w:ind w:left="570"/>
        <w:rPr>
          <w:rFonts w:ascii="Segoe UI" w:eastAsia="Times New Roman" w:hAnsi="Segoe UI" w:cs="Segoe UI"/>
          <w:color w:val="161616"/>
          <w:sz w:val="24"/>
          <w:szCs w:val="24"/>
          <w:lang w:eastAsia="en-IN"/>
        </w:rPr>
      </w:pPr>
      <w:r w:rsidRPr="00776CB3">
        <w:rPr>
          <w:rFonts w:ascii="Segoe UI" w:eastAsia="Times New Roman" w:hAnsi="Segoe UI" w:cs="Segoe UI"/>
          <w:color w:val="161616"/>
          <w:sz w:val="24"/>
          <w:szCs w:val="24"/>
          <w:lang w:eastAsia="en-IN"/>
        </w:rPr>
        <w:lastRenderedPageBreak/>
        <w:t>SharePoint folder</w:t>
      </w:r>
    </w:p>
    <w:p w:rsidR="00D83917" w:rsidRPr="00776CB3" w:rsidRDefault="00D83917" w:rsidP="00776CB3">
      <w:pPr>
        <w:ind w:left="1080"/>
        <w:rPr>
          <w:rFonts w:cstheme="minorHAnsi"/>
        </w:rPr>
      </w:pPr>
    </w:p>
    <w:sectPr w:rsidR="00D83917" w:rsidRPr="00776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E1F36"/>
    <w:multiLevelType w:val="multilevel"/>
    <w:tmpl w:val="02E8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06FC9"/>
    <w:multiLevelType w:val="multilevel"/>
    <w:tmpl w:val="989656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8737FD"/>
    <w:multiLevelType w:val="multilevel"/>
    <w:tmpl w:val="620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8431B"/>
    <w:multiLevelType w:val="multilevel"/>
    <w:tmpl w:val="2A7AE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98485A"/>
    <w:multiLevelType w:val="multilevel"/>
    <w:tmpl w:val="C1A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AA5D41"/>
    <w:multiLevelType w:val="multilevel"/>
    <w:tmpl w:val="C082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7215AF"/>
    <w:multiLevelType w:val="multilevel"/>
    <w:tmpl w:val="02862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6F4D3B"/>
    <w:multiLevelType w:val="multilevel"/>
    <w:tmpl w:val="321C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1E7608"/>
    <w:multiLevelType w:val="multilevel"/>
    <w:tmpl w:val="E65AB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lvlOverride w:ilvl="0">
      <w:lvl w:ilvl="0">
        <w:numFmt w:val="decimal"/>
        <w:lvlText w:val="%1."/>
        <w:lvlJc w:val="left"/>
      </w:lvl>
    </w:lvlOverride>
  </w:num>
  <w:num w:numId="3">
    <w:abstractNumId w:val="3"/>
    <w:lvlOverride w:ilvl="0">
      <w:lvl w:ilvl="0">
        <w:numFmt w:val="decimal"/>
        <w:lvlText w:val="%1."/>
        <w:lvlJc w:val="left"/>
      </w:lvl>
    </w:lvlOverride>
  </w:num>
  <w:num w:numId="4">
    <w:abstractNumId w:val="8"/>
    <w:lvlOverride w:ilvl="0">
      <w:lvl w:ilvl="0">
        <w:numFmt w:val="decimal"/>
        <w:lvlText w:val="%1."/>
        <w:lvlJc w:val="left"/>
      </w:lvl>
    </w:lvlOverride>
  </w:num>
  <w:num w:numId="5">
    <w:abstractNumId w:val="1"/>
    <w:lvlOverride w:ilvl="0">
      <w:lvl w:ilvl="0">
        <w:numFmt w:val="decimal"/>
        <w:lvlText w:val="%1."/>
        <w:lvlJc w:val="left"/>
      </w:lvl>
    </w:lvlOverride>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B3"/>
    <w:rsid w:val="00776CB3"/>
    <w:rsid w:val="00D83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C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6C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C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43714">
      <w:bodyDiv w:val="1"/>
      <w:marLeft w:val="0"/>
      <w:marRight w:val="0"/>
      <w:marTop w:val="0"/>
      <w:marBottom w:val="0"/>
      <w:divBdr>
        <w:top w:val="none" w:sz="0" w:space="0" w:color="auto"/>
        <w:left w:val="none" w:sz="0" w:space="0" w:color="auto"/>
        <w:bottom w:val="none" w:sz="0" w:space="0" w:color="auto"/>
        <w:right w:val="none" w:sz="0" w:space="0" w:color="auto"/>
      </w:divBdr>
    </w:div>
    <w:div w:id="194080072">
      <w:bodyDiv w:val="1"/>
      <w:marLeft w:val="0"/>
      <w:marRight w:val="0"/>
      <w:marTop w:val="0"/>
      <w:marBottom w:val="0"/>
      <w:divBdr>
        <w:top w:val="none" w:sz="0" w:space="0" w:color="auto"/>
        <w:left w:val="none" w:sz="0" w:space="0" w:color="auto"/>
        <w:bottom w:val="none" w:sz="0" w:space="0" w:color="auto"/>
        <w:right w:val="none" w:sz="0" w:space="0" w:color="auto"/>
      </w:divBdr>
    </w:div>
    <w:div w:id="424233030">
      <w:bodyDiv w:val="1"/>
      <w:marLeft w:val="0"/>
      <w:marRight w:val="0"/>
      <w:marTop w:val="0"/>
      <w:marBottom w:val="0"/>
      <w:divBdr>
        <w:top w:val="none" w:sz="0" w:space="0" w:color="auto"/>
        <w:left w:val="none" w:sz="0" w:space="0" w:color="auto"/>
        <w:bottom w:val="none" w:sz="0" w:space="0" w:color="auto"/>
        <w:right w:val="none" w:sz="0" w:space="0" w:color="auto"/>
      </w:divBdr>
    </w:div>
    <w:div w:id="498275099">
      <w:bodyDiv w:val="1"/>
      <w:marLeft w:val="0"/>
      <w:marRight w:val="0"/>
      <w:marTop w:val="0"/>
      <w:marBottom w:val="0"/>
      <w:divBdr>
        <w:top w:val="none" w:sz="0" w:space="0" w:color="auto"/>
        <w:left w:val="none" w:sz="0" w:space="0" w:color="auto"/>
        <w:bottom w:val="none" w:sz="0" w:space="0" w:color="auto"/>
        <w:right w:val="none" w:sz="0" w:space="0" w:color="auto"/>
      </w:divBdr>
    </w:div>
    <w:div w:id="1223443368">
      <w:bodyDiv w:val="1"/>
      <w:marLeft w:val="0"/>
      <w:marRight w:val="0"/>
      <w:marTop w:val="0"/>
      <w:marBottom w:val="0"/>
      <w:divBdr>
        <w:top w:val="none" w:sz="0" w:space="0" w:color="auto"/>
        <w:left w:val="none" w:sz="0" w:space="0" w:color="auto"/>
        <w:bottom w:val="none" w:sz="0" w:space="0" w:color="auto"/>
        <w:right w:val="none" w:sz="0" w:space="0" w:color="auto"/>
      </w:divBdr>
    </w:div>
    <w:div w:id="1323390161">
      <w:bodyDiv w:val="1"/>
      <w:marLeft w:val="0"/>
      <w:marRight w:val="0"/>
      <w:marTop w:val="0"/>
      <w:marBottom w:val="0"/>
      <w:divBdr>
        <w:top w:val="none" w:sz="0" w:space="0" w:color="auto"/>
        <w:left w:val="none" w:sz="0" w:space="0" w:color="auto"/>
        <w:bottom w:val="none" w:sz="0" w:space="0" w:color="auto"/>
        <w:right w:val="none" w:sz="0" w:space="0" w:color="auto"/>
      </w:divBdr>
    </w:div>
    <w:div w:id="1755083111">
      <w:bodyDiv w:val="1"/>
      <w:marLeft w:val="0"/>
      <w:marRight w:val="0"/>
      <w:marTop w:val="0"/>
      <w:marBottom w:val="0"/>
      <w:divBdr>
        <w:top w:val="none" w:sz="0" w:space="0" w:color="auto"/>
        <w:left w:val="none" w:sz="0" w:space="0" w:color="auto"/>
        <w:bottom w:val="none" w:sz="0" w:space="0" w:color="auto"/>
        <w:right w:val="none" w:sz="0" w:space="0" w:color="auto"/>
      </w:divBdr>
    </w:div>
    <w:div w:id="189716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Divyanshi Singh</dc:creator>
  <cp:lastModifiedBy>Divyanshi Singh</cp:lastModifiedBy>
  <cp:revision>1</cp:revision>
  <dcterms:created xsi:type="dcterms:W3CDTF">2024-07-02T09:33:00Z</dcterms:created>
  <dcterms:modified xsi:type="dcterms:W3CDTF">2024-07-02T09:42:00Z</dcterms:modified>
</cp:coreProperties>
</file>