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9CD154" w14:textId="7CA760E7" w:rsidR="00510E52" w:rsidRPr="00510E52" w:rsidRDefault="00F155C2" w:rsidP="00510E52">
      <w:pPr>
        <w:spacing w:before="300" w:after="225" w:line="240" w:lineRule="auto"/>
        <w:ind w:left="1440" w:firstLine="720"/>
        <w:outlineLvl w:val="3"/>
        <w:rPr>
          <w:rFonts w:eastAsia="Times New Roman" w:cstheme="minorHAnsi"/>
          <w:b/>
          <w:bCs/>
          <w:kern w:val="0"/>
          <w:sz w:val="29"/>
          <w:szCs w:val="29"/>
          <w14:ligatures w14:val="none"/>
        </w:rPr>
      </w:pPr>
      <w:r w:rsidRPr="00510E52">
        <w:rPr>
          <w:rFonts w:eastAsia="Times New Roman" w:cstheme="minorHAnsi"/>
          <w:b/>
          <w:bCs/>
          <w:kern w:val="0"/>
          <w:sz w:val="29"/>
          <w:szCs w:val="29"/>
          <w14:ligatures w14:val="none"/>
        </w:rPr>
        <w:t>Data Analysis on</w:t>
      </w:r>
      <w:r w:rsidR="00510E52" w:rsidRPr="00510E52">
        <w:rPr>
          <w:rFonts w:eastAsia="Times New Roman" w:cstheme="minorHAnsi"/>
          <w:b/>
          <w:bCs/>
          <w:kern w:val="0"/>
          <w:sz w:val="29"/>
          <w:szCs w:val="29"/>
          <w14:ligatures w14:val="none"/>
        </w:rPr>
        <w:t xml:space="preserve"> School Performance</w:t>
      </w:r>
    </w:p>
    <w:p w14:paraId="7EFCD4E9" w14:textId="33488180" w:rsidR="00B44AE8" w:rsidRPr="00510E52" w:rsidRDefault="00F155C2" w:rsidP="00F155C2">
      <w:pPr>
        <w:spacing w:before="300" w:after="225" w:line="240" w:lineRule="auto"/>
        <w:outlineLvl w:val="3"/>
        <w:rPr>
          <w:rFonts w:eastAsia="Times New Roman" w:cstheme="minorHAnsi"/>
          <w:b/>
          <w:bCs/>
          <w:kern w:val="0"/>
          <w:sz w:val="29"/>
          <w:szCs w:val="29"/>
          <w14:ligatures w14:val="none"/>
        </w:rPr>
      </w:pPr>
      <w:r w:rsidRPr="00510E52">
        <w:rPr>
          <w:rFonts w:eastAsia="Times New Roman" w:cstheme="minorHAnsi"/>
          <w:b/>
          <w:bCs/>
          <w:kern w:val="0"/>
          <w:sz w:val="29"/>
          <w:szCs w:val="29"/>
          <w14:ligatures w14:val="none"/>
        </w:rPr>
        <w:t xml:space="preserve"> </w:t>
      </w:r>
    </w:p>
    <w:p w14:paraId="1E27714F" w14:textId="1189E809" w:rsidR="00B44AE8" w:rsidRDefault="00B44AE8">
      <w:r>
        <w:t>Since the late 1980s, Charter school</w:t>
      </w:r>
      <w:r w:rsidR="00923AE7">
        <w:t>s</w:t>
      </w:r>
      <w:r>
        <w:t xml:space="preserve"> took the market and </w:t>
      </w:r>
      <w:r w:rsidR="00923AE7">
        <w:t>have been</w:t>
      </w:r>
      <w:r>
        <w:t xml:space="preserve"> </w:t>
      </w:r>
      <w:r w:rsidR="00923AE7">
        <w:t>thriving ever since</w:t>
      </w:r>
      <w:r>
        <w:t xml:space="preserve">. Even though both District </w:t>
      </w:r>
      <w:r w:rsidR="00923AE7">
        <w:t>schools</w:t>
      </w:r>
      <w:r>
        <w:t xml:space="preserve"> and Charter school</w:t>
      </w:r>
      <w:r w:rsidR="00923AE7">
        <w:t>s</w:t>
      </w:r>
      <w:r>
        <w:t xml:space="preserve"> are similar in nature as both are Tuition Free</w:t>
      </w:r>
      <w:r w:rsidR="00923AE7">
        <w:t xml:space="preserve"> and publicly funded, the analysis on the given data shows that Charter schools</w:t>
      </w:r>
      <w:r w:rsidR="00510E52">
        <w:t>’</w:t>
      </w:r>
      <w:r w:rsidR="00923AE7">
        <w:t xml:space="preserve"> performance is better in comparison to Districts schools’ performance.</w:t>
      </w:r>
    </w:p>
    <w:p w14:paraId="1FCEEA07" w14:textId="77777777" w:rsidR="001042D6" w:rsidRDefault="001042D6"/>
    <w:p w14:paraId="4AD781E9" w14:textId="5DC0174B" w:rsidR="00923AE7" w:rsidRDefault="00923AE7">
      <w:r w:rsidRPr="00923AE7">
        <w:rPr>
          <w:noProof/>
        </w:rPr>
        <w:drawing>
          <wp:inline distT="0" distB="0" distL="0" distR="0" wp14:anchorId="2B0601F3" wp14:editId="412C5B87">
            <wp:extent cx="5943600" cy="909320"/>
            <wp:effectExtent l="0" t="0" r="0" b="5080"/>
            <wp:docPr id="1" name="Picture 1" descr="Graphical user interface, text, application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websit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A7C80" w14:textId="1D9715B1" w:rsidR="00923AE7" w:rsidRDefault="00923AE7"/>
    <w:p w14:paraId="37E75031" w14:textId="77777777" w:rsidR="00510E52" w:rsidRDefault="00923AE7">
      <w:r>
        <w:t xml:space="preserve">The </w:t>
      </w:r>
      <w:r w:rsidR="008C1142">
        <w:t>% Overall Passing for Charter school is 90.43 which is far greater than the District School’s number- 53.67. The Charter school exceeds District school in terms of Average Math Score, Average Reading Score, % Passing Math and % Passing Reading as seen in the above snippet.</w:t>
      </w:r>
    </w:p>
    <w:p w14:paraId="4827DCF3" w14:textId="46B8BAE9" w:rsidR="00923AE7" w:rsidRDefault="00C71BFA">
      <w:r>
        <w:t xml:space="preserve"> If we look at the </w:t>
      </w:r>
      <w:r w:rsidR="00F155C2">
        <w:t xml:space="preserve">top 5 highest performing schools and bottom 5 lowest performing schools in terms of </w:t>
      </w:r>
      <w:r w:rsidR="00510E52">
        <w:t>‘</w:t>
      </w:r>
      <w:r w:rsidR="00F155C2">
        <w:t>% Overall Passing</w:t>
      </w:r>
      <w:r w:rsidR="00510E52">
        <w:t>’</w:t>
      </w:r>
      <w:r w:rsidR="00F155C2">
        <w:t>, it is seen that all the top 5 highest performing schools fall under Charter School type and all the 5 lowest performing schools fall under District School type.</w:t>
      </w:r>
    </w:p>
    <w:p w14:paraId="4F81406C" w14:textId="77777777" w:rsidR="001042D6" w:rsidRDefault="001042D6"/>
    <w:p w14:paraId="0FF865C9" w14:textId="48D3EA8B" w:rsidR="00F155C2" w:rsidRDefault="00F155C2">
      <w:r w:rsidRPr="00F155C2">
        <w:rPr>
          <w:noProof/>
        </w:rPr>
        <w:drawing>
          <wp:inline distT="0" distB="0" distL="0" distR="0" wp14:anchorId="04D9A194" wp14:editId="57FA2337">
            <wp:extent cx="5943600" cy="224218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B8CCD" w14:textId="4CB45476" w:rsidR="00F155C2" w:rsidRDefault="00F155C2">
      <w:r w:rsidRPr="00F155C2">
        <w:rPr>
          <w:noProof/>
        </w:rPr>
        <w:lastRenderedPageBreak/>
        <w:drawing>
          <wp:inline distT="0" distB="0" distL="0" distR="0" wp14:anchorId="3D191087" wp14:editId="510F6949">
            <wp:extent cx="5943600" cy="224218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EBB5E" w14:textId="77777777" w:rsidR="00F155C2" w:rsidRDefault="00F155C2"/>
    <w:p w14:paraId="5DEC4138" w14:textId="77777777" w:rsidR="001042D6" w:rsidRDefault="001042D6"/>
    <w:p w14:paraId="6D3683D4" w14:textId="1202E41B" w:rsidR="00C71BFA" w:rsidRDefault="00A505FE" w:rsidP="00C71BFA">
      <w:r>
        <w:t>The data analysis also reveals that</w:t>
      </w:r>
      <w:r w:rsidR="001F0A59">
        <w:t xml:space="preserve"> the small and medium sized school’s performance is better than the large sized school</w:t>
      </w:r>
      <w:r w:rsidR="00510E52">
        <w:t>s’ performance</w:t>
      </w:r>
      <w:r w:rsidR="001F0A59">
        <w:t>.</w:t>
      </w:r>
      <w:r w:rsidR="00C71BFA" w:rsidRPr="00C71BFA">
        <w:t xml:space="preserve"> </w:t>
      </w:r>
      <w:r w:rsidR="00C71BFA">
        <w:t>There is a huge gap in numbers between Large sized school Versus Small and Medium sized school for % Overall passing which is 58.29% vs 89.88% and 90.62%. The Small and Medium sized school excels the Large sized school in terms of Average Math Score, Average Reading Score, % Passing Math and % Passing Reading as in the snippet below.</w:t>
      </w:r>
    </w:p>
    <w:p w14:paraId="3DE9A73D" w14:textId="5F6C40CB" w:rsidR="00A505FE" w:rsidRDefault="00A505FE"/>
    <w:p w14:paraId="54E07D03" w14:textId="4C738154" w:rsidR="001F0A59" w:rsidRDefault="001F0A59">
      <w:r w:rsidRPr="001F0A59">
        <w:rPr>
          <w:noProof/>
        </w:rPr>
        <w:drawing>
          <wp:inline distT="0" distB="0" distL="0" distR="0" wp14:anchorId="5C0A30F0" wp14:editId="313EACAF">
            <wp:extent cx="5943600" cy="1035050"/>
            <wp:effectExtent l="0" t="0" r="0" b="0"/>
            <wp:docPr id="2" name="Picture 2" descr="A black screen with white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black screen with white text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3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53F7F" w14:textId="43D1A5A8" w:rsidR="001F0A59" w:rsidRDefault="001F0A59"/>
    <w:p w14:paraId="0D2867A4" w14:textId="51E6E221" w:rsidR="001F0A59" w:rsidRDefault="00C71BFA">
      <w:r>
        <w:t xml:space="preserve">Another major notice in the data analysis is that the schools with </w:t>
      </w:r>
      <w:r w:rsidR="00117740">
        <w:t xml:space="preserve">the </w:t>
      </w:r>
      <w:r>
        <w:t>smalle</w:t>
      </w:r>
      <w:r w:rsidR="00117740">
        <w:t>st</w:t>
      </w:r>
      <w:r>
        <w:t xml:space="preserve"> budget (</w:t>
      </w:r>
      <w:r w:rsidR="00117740">
        <w:t>585 dollars</w:t>
      </w:r>
      <w:r w:rsidR="001E0FBD">
        <w:t xml:space="preserve"> or lower</w:t>
      </w:r>
      <w:r w:rsidR="00117740">
        <w:t>)</w:t>
      </w:r>
      <w:r>
        <w:t xml:space="preserve"> per student performed </w:t>
      </w:r>
      <w:r w:rsidR="00117740">
        <w:t>better</w:t>
      </w:r>
      <w:r>
        <w:t xml:space="preserve"> </w:t>
      </w:r>
      <w:r w:rsidR="00117740">
        <w:t>compared to</w:t>
      </w:r>
      <w:r>
        <w:t xml:space="preserve"> the </w:t>
      </w:r>
      <w:r w:rsidR="00117740">
        <w:t xml:space="preserve">school with highest budget (645- 680 dollars) per student in terms of all measuring factors as in the given snippet below. </w:t>
      </w:r>
    </w:p>
    <w:p w14:paraId="18B53EA5" w14:textId="0D070EB6" w:rsidR="00C71BFA" w:rsidRDefault="00C71BFA">
      <w:r w:rsidRPr="00C71BFA">
        <w:rPr>
          <w:noProof/>
        </w:rPr>
        <w:drawing>
          <wp:inline distT="0" distB="0" distL="0" distR="0" wp14:anchorId="62CC23AC" wp14:editId="5294A8AE">
            <wp:extent cx="5943600" cy="1108075"/>
            <wp:effectExtent l="0" t="0" r="0" b="0"/>
            <wp:docPr id="3" name="Picture 3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C34EB" w14:textId="13F29C5C" w:rsidR="001F0A59" w:rsidRDefault="00117740">
      <w:r>
        <w:t>The huge discrepancy can be seen in the % Overall Passing which is 90.37% versus 53.53% for the smallest budgeted school</w:t>
      </w:r>
      <w:r w:rsidR="00510E52">
        <w:t>s</w:t>
      </w:r>
      <w:r>
        <w:t xml:space="preserve"> and Highest budgeted school</w:t>
      </w:r>
      <w:r w:rsidR="00510E52">
        <w:t>s</w:t>
      </w:r>
      <w:r>
        <w:t xml:space="preserve"> respectively. The snippet also shows that as the budget increases, there is a decline in </w:t>
      </w:r>
      <w:r w:rsidR="00F155C2">
        <w:t>the scores as well as percentages of all measuring factors.</w:t>
      </w:r>
    </w:p>
    <w:p w14:paraId="13D958C2" w14:textId="63947BAB" w:rsidR="002B15A5" w:rsidRDefault="002B15A5">
      <w:r>
        <w:lastRenderedPageBreak/>
        <w:t xml:space="preserve">Even though a large </w:t>
      </w:r>
      <w:r w:rsidR="00E86AA1">
        <w:t>amount of data</w:t>
      </w:r>
      <w:r>
        <w:t xml:space="preserve"> </w:t>
      </w:r>
      <w:r w:rsidR="00E86AA1">
        <w:t>has</w:t>
      </w:r>
      <w:r>
        <w:t xml:space="preserve"> been provided for analysis</w:t>
      </w:r>
      <w:r w:rsidR="00D05C00">
        <w:t xml:space="preserve">, there </w:t>
      </w:r>
      <w:r w:rsidR="00740229">
        <w:t>are</w:t>
      </w:r>
      <w:r w:rsidR="00D05C00">
        <w:t xml:space="preserve"> some limitations to it.</w:t>
      </w:r>
      <w:r w:rsidR="00740229">
        <w:t xml:space="preserve"> </w:t>
      </w:r>
      <w:r w:rsidR="00AB27F1">
        <w:t>Charter schools accept</w:t>
      </w:r>
      <w:r w:rsidR="004917DB">
        <w:t xml:space="preserve"> only a limited number of students</w:t>
      </w:r>
      <w:r w:rsidR="00C54C49">
        <w:t xml:space="preserve"> whereas </w:t>
      </w:r>
      <w:r w:rsidR="00BE64F5">
        <w:t xml:space="preserve">District </w:t>
      </w:r>
      <w:r w:rsidR="00E86AA1">
        <w:t>schools</w:t>
      </w:r>
      <w:r w:rsidR="00900F72">
        <w:t xml:space="preserve"> </w:t>
      </w:r>
      <w:r w:rsidR="00416556">
        <w:t>have</w:t>
      </w:r>
      <w:r w:rsidR="00C74355">
        <w:t xml:space="preserve"> no limit</w:t>
      </w:r>
      <w:r w:rsidR="00AB27F1">
        <w:t>ations.</w:t>
      </w:r>
      <w:r w:rsidR="0056376D">
        <w:t xml:space="preserve"> </w:t>
      </w:r>
      <w:r w:rsidR="00E059B9">
        <w:t xml:space="preserve">The smaller number of students in Charter schools may have been a factor in their excellence. </w:t>
      </w:r>
      <w:r w:rsidR="00040F62">
        <w:t xml:space="preserve">This factor has </w:t>
      </w:r>
      <w:r w:rsidR="00E925F2">
        <w:t>not been embraced in this analysis.</w:t>
      </w:r>
      <w:r w:rsidR="006567AF">
        <w:t xml:space="preserve"> The excellence of the schools also </w:t>
      </w:r>
      <w:r w:rsidR="00960CE3">
        <w:t>depends</w:t>
      </w:r>
      <w:r w:rsidR="006567AF">
        <w:t xml:space="preserve"> upon other factors such as the qualifications </w:t>
      </w:r>
      <w:r w:rsidR="00DB1CE2">
        <w:t>and capabilities of the teachers, the management team</w:t>
      </w:r>
      <w:r w:rsidR="001C7D2A">
        <w:t>,</w:t>
      </w:r>
      <w:r w:rsidR="00DB1CE2">
        <w:t xml:space="preserve"> the discipline</w:t>
      </w:r>
      <w:r w:rsidR="00960CE3">
        <w:t>/ character of the students</w:t>
      </w:r>
      <w:r w:rsidR="0096788F">
        <w:t xml:space="preserve"> </w:t>
      </w:r>
      <w:r w:rsidR="00DE437B">
        <w:t>etc.</w:t>
      </w:r>
      <w:r w:rsidR="0096788F">
        <w:t>,</w:t>
      </w:r>
      <w:r w:rsidR="00960CE3">
        <w:t xml:space="preserve"> </w:t>
      </w:r>
      <w:r w:rsidR="0096788F">
        <w:t xml:space="preserve">which are </w:t>
      </w:r>
      <w:r w:rsidR="00BF07A7">
        <w:t>not a part of this analysis.</w:t>
      </w:r>
      <w:r w:rsidR="00AF0C70">
        <w:t xml:space="preserve"> </w:t>
      </w:r>
    </w:p>
    <w:p w14:paraId="25C448E9" w14:textId="762DC85D" w:rsidR="00F155C2" w:rsidRDefault="00F155C2"/>
    <w:p w14:paraId="556CA10E" w14:textId="77777777" w:rsidR="00F155C2" w:rsidRDefault="00F155C2"/>
    <w:p w14:paraId="156362D5" w14:textId="20D34213" w:rsidR="00923AE7" w:rsidRDefault="00923AE7"/>
    <w:p w14:paraId="639A8B52" w14:textId="77777777" w:rsidR="00923AE7" w:rsidRDefault="00923AE7"/>
    <w:sectPr w:rsidR="00923A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8521F2"/>
    <w:multiLevelType w:val="multilevel"/>
    <w:tmpl w:val="E3748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664432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72B"/>
    <w:rsid w:val="00011248"/>
    <w:rsid w:val="00040F62"/>
    <w:rsid w:val="001042D6"/>
    <w:rsid w:val="00117740"/>
    <w:rsid w:val="00184A85"/>
    <w:rsid w:val="001A4C76"/>
    <w:rsid w:val="001C7D2A"/>
    <w:rsid w:val="001E0FBD"/>
    <w:rsid w:val="001F0A59"/>
    <w:rsid w:val="002B15A5"/>
    <w:rsid w:val="00416556"/>
    <w:rsid w:val="004917DB"/>
    <w:rsid w:val="00510E52"/>
    <w:rsid w:val="0052172B"/>
    <w:rsid w:val="0056376D"/>
    <w:rsid w:val="006567AF"/>
    <w:rsid w:val="006B6CA2"/>
    <w:rsid w:val="00740229"/>
    <w:rsid w:val="00804B4A"/>
    <w:rsid w:val="008C1142"/>
    <w:rsid w:val="00900F72"/>
    <w:rsid w:val="00923AE7"/>
    <w:rsid w:val="00960CE3"/>
    <w:rsid w:val="0096788F"/>
    <w:rsid w:val="009D256D"/>
    <w:rsid w:val="00A4387A"/>
    <w:rsid w:val="00A505FE"/>
    <w:rsid w:val="00AB27F1"/>
    <w:rsid w:val="00AF0C70"/>
    <w:rsid w:val="00B44AE8"/>
    <w:rsid w:val="00BE64F5"/>
    <w:rsid w:val="00BF07A7"/>
    <w:rsid w:val="00C1343A"/>
    <w:rsid w:val="00C54C49"/>
    <w:rsid w:val="00C71BFA"/>
    <w:rsid w:val="00C74355"/>
    <w:rsid w:val="00D05C00"/>
    <w:rsid w:val="00D63733"/>
    <w:rsid w:val="00DB1CE2"/>
    <w:rsid w:val="00DE437B"/>
    <w:rsid w:val="00E059B9"/>
    <w:rsid w:val="00E86AA1"/>
    <w:rsid w:val="00E925F2"/>
    <w:rsid w:val="00F15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F299EA"/>
  <w15:chartTrackingRefBased/>
  <w15:docId w15:val="{53E99AAF-E0BE-4175-BBC8-DDB608ABF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52172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52172B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5217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874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46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83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4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31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3</Pages>
  <Words>387</Words>
  <Characters>2210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Manav Timsina</dc:creator>
  <cp:keywords/>
  <dc:description/>
  <cp:lastModifiedBy>Manav Timsina</cp:lastModifiedBy>
  <cp:revision>35</cp:revision>
  <dcterms:created xsi:type="dcterms:W3CDTF">2023-03-19T23:33:00Z</dcterms:created>
  <dcterms:modified xsi:type="dcterms:W3CDTF">2023-03-20T02:10:00Z</dcterms:modified>
</cp:coreProperties>
</file>