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(615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xpjssrbadermhv0whs6px">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5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5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615 chiffres du registre (0 relus) et les 37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5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615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5"/>
        </w:numPr>
        <w:spacing w:after="80"/>
      </w:pPr>
      <w:r>
        <w:rPr>
          <w:rFonts w:ascii="Arial" w:cs="Arial" w:eastAsia="Arial" w:hAnsi="Arial"/>
          <w:sz w:val="22"/>
          <w:szCs w:val="22"/>
        </w:rPr>
        <w:t xml:space="preserve">Le registre compte 615 chiffres et 37 opérations. 652 lignes y ont été saisies par Claude (Anthropic) à travers le compte partagé du serveur, en recopiant le nombre imprimé sur une page indexée dont le fichier et le numéro sont cités ; 0 ligne par les membres du groupe avec leur compte personnel. 0 ligne sur 652 ont été relues sur la page citée par un membre autre que leur auteur ; 652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5"/>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59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xpjssrbadermhv0whs6px"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2026-10-06T20:02:10.567Z</dcterms:created>
  <dcterms:modified xsi:type="dcterms:W3CDTF">2026-10-06T20:02:10.568Z</dcterms:modified>
</cp:coreProperties>
</file>

<file path=docProps/custom.xml><?xml version="1.0" encoding="utf-8"?>
<Properties xmlns="http://schemas.openxmlformats.org/officeDocument/2006/custom-properties" xmlns:vt="http://schemas.openxmlformats.org/officeDocument/2006/docPropsVTypes"/>
</file>