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(615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4"/>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5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615 chiffres du registre (0 relus) et les 37 opérations (0 relues).</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Noter les 5 cibles de l'onglet Cibles §C (cellules jaunes) et chercher une valeur sourcée pour celles qui n'en ont pas.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615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615 chiffres et 37 opérations. 652 lignes y ont été saisies par Claude (Anthropic) à travers le compte partagé du serveur, en recopiant le nombre imprimé sur une page indexée dont le fichier et le numéro sont cités ; 0 ligne par les membres du groupe avec leur compte personnel. 0 ligne sur 652 ont été relues sur la page citée par un membre autre que leur auteur ; 652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59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2026-10-06T19:22:11.856Z</dcterms:created>
  <dcterms:modified xsi:type="dcterms:W3CDTF">2026-10-06T19:22:11.857Z</dcterms:modified>
</cp:coreProperties>
</file>

<file path=docProps/custom.xml><?xml version="1.0" encoding="utf-8"?>
<Properties xmlns="http://schemas.openxmlformats.org/officeDocument/2006/custom-properties" xmlns:vt="http://schemas.openxmlformats.org/officeDocument/2006/docPropsVTypes"/>
</file>